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95" w:rsidRPr="00932495" w:rsidRDefault="00932495" w:rsidP="00932495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для </w:t>
      </w:r>
      <w:r w:rsidR="00580FF0"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прохождения </w:t>
      </w:r>
      <w:r w:rsidR="00580FF0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общеобразовательной</w:t>
      </w:r>
      <w:r w:rsidR="005B79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932495">
        <w:rPr>
          <w:rFonts w:ascii="Times New Roman" w:hAnsi="Times New Roman" w:cs="Times New Roman"/>
          <w:b/>
          <w:sz w:val="28"/>
          <w:szCs w:val="28"/>
        </w:rPr>
        <w:t xml:space="preserve">  спортивной направленности </w:t>
      </w:r>
      <w:r w:rsidR="005B793A">
        <w:rPr>
          <w:rFonts w:ascii="Times New Roman" w:hAnsi="Times New Roman" w:cs="Times New Roman"/>
          <w:b/>
          <w:sz w:val="28"/>
          <w:szCs w:val="28"/>
        </w:rPr>
        <w:t>Тайский бокс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дистанционно в период</w:t>
      </w:r>
      <w:r w:rsidR="005B79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с </w:t>
      </w:r>
      <w:r w:rsidR="007C78DD">
        <w:rPr>
          <w:rFonts w:ascii="Times New Roman" w:eastAsia="Times New Roman" w:hAnsi="Times New Roman" w:cs="Times New Roman"/>
          <w:b/>
          <w:sz w:val="28"/>
        </w:rPr>
        <w:t>06</w:t>
      </w:r>
      <w:r>
        <w:rPr>
          <w:rFonts w:ascii="Times New Roman" w:eastAsia="Times New Roman" w:hAnsi="Times New Roman" w:cs="Times New Roman"/>
          <w:b/>
          <w:sz w:val="28"/>
        </w:rPr>
        <w:t>.0</w:t>
      </w:r>
      <w:r w:rsidR="007C78DD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7C78DD">
        <w:rPr>
          <w:rFonts w:ascii="Times New Roman" w:eastAsia="Times New Roman" w:hAnsi="Times New Roman" w:cs="Times New Roman"/>
          <w:b/>
          <w:sz w:val="28"/>
        </w:rPr>
        <w:t>–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C78DD">
        <w:rPr>
          <w:rFonts w:ascii="Times New Roman" w:eastAsia="Times New Roman" w:hAnsi="Times New Roman" w:cs="Times New Roman"/>
          <w:b/>
          <w:sz w:val="28"/>
        </w:rPr>
        <w:t>17.05</w:t>
      </w:r>
      <w:r>
        <w:rPr>
          <w:rFonts w:ascii="Times New Roman" w:eastAsia="Times New Roman" w:hAnsi="Times New Roman" w:cs="Times New Roman"/>
          <w:b/>
          <w:sz w:val="28"/>
        </w:rPr>
        <w:t xml:space="preserve">.2020г для группы </w:t>
      </w:r>
      <w:r w:rsidR="00E32562">
        <w:rPr>
          <w:rFonts w:ascii="Times New Roman" w:eastAsia="Times New Roman" w:hAnsi="Times New Roman" w:cs="Times New Roman"/>
          <w:b/>
          <w:sz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</w:rPr>
        <w:t xml:space="preserve"> года обучения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74"/>
        <w:gridCol w:w="12604"/>
      </w:tblGrid>
      <w:tr w:rsidR="00932495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Pr="00BB2298" w:rsidRDefault="00932495" w:rsidP="009D3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Дата проведения занятия по расписанию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Default="007C78DD" w:rsidP="009D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4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06</w:t>
            </w:r>
            <w:r w:rsidR="002C49A2">
              <w:rPr>
                <w:rFonts w:ascii="Times New Roman" w:eastAsia="Times New Roman" w:hAnsi="Times New Roman" w:cs="Times New Roman"/>
                <w:color w:val="C00000"/>
                <w:sz w:val="4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13</w:t>
            </w:r>
            <w:r w:rsidR="002C49A2">
              <w:rPr>
                <w:rFonts w:ascii="Times New Roman" w:eastAsia="Times New Roman" w:hAnsi="Times New Roman" w:cs="Times New Roman"/>
                <w:color w:val="C00000"/>
                <w:sz w:val="4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16, 17</w:t>
            </w:r>
            <w:r w:rsidR="00932495">
              <w:rPr>
                <w:rFonts w:ascii="Times New Roman" w:eastAsia="Times New Roman" w:hAnsi="Times New Roman" w:cs="Times New Roman"/>
                <w:color w:val="C00000"/>
                <w:sz w:val="48"/>
              </w:rPr>
              <w:t>.0</w:t>
            </w:r>
            <w:r w:rsidR="00A91610">
              <w:rPr>
                <w:rFonts w:ascii="Times New Roman" w:eastAsia="Times New Roman" w:hAnsi="Times New Roman" w:cs="Times New Roman"/>
                <w:color w:val="C00000"/>
                <w:sz w:val="48"/>
              </w:rPr>
              <w:t>5</w:t>
            </w:r>
            <w:r w:rsidR="00932495">
              <w:rPr>
                <w:rFonts w:ascii="Times New Roman" w:eastAsia="Times New Roman" w:hAnsi="Times New Roman" w:cs="Times New Roman"/>
                <w:color w:val="C00000"/>
                <w:sz w:val="48"/>
              </w:rPr>
              <w:t>.20</w:t>
            </w:r>
            <w:r w:rsidR="00BB2298">
              <w:rPr>
                <w:rFonts w:ascii="Times New Roman" w:eastAsia="Times New Roman" w:hAnsi="Times New Roman" w:cs="Times New Roman"/>
                <w:color w:val="C00000"/>
                <w:sz w:val="48"/>
              </w:rPr>
              <w:t>20г</w:t>
            </w:r>
          </w:p>
          <w:p w:rsidR="00932495" w:rsidRDefault="005B793A" w:rsidP="005B7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Темы уроков: Тайский бокс</w:t>
            </w:r>
          </w:p>
        </w:tc>
      </w:tr>
      <w:tr w:rsidR="00932495" w:rsidTr="00564CC9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Pr="00BB2298" w:rsidRDefault="00932495" w:rsidP="009D36FD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Default="00E32562" w:rsidP="0093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32562">
              <w:rPr>
                <w:rFonts w:ascii="Times New Roman" w:eastAsia="Times New Roman" w:hAnsi="Times New Roman" w:cs="Times New Roman"/>
                <w:b/>
                <w:sz w:val="28"/>
              </w:rPr>
              <w:t>Специальная физическая подготовка</w:t>
            </w:r>
          </w:p>
          <w:p w:rsidR="00BE66ED" w:rsidRDefault="00BE66ED" w:rsidP="00932495">
            <w:pPr>
              <w:spacing w:after="0" w:line="240" w:lineRule="auto"/>
              <w:jc w:val="center"/>
            </w:pPr>
          </w:p>
        </w:tc>
      </w:tr>
      <w:tr w:rsidR="00932495" w:rsidTr="00564CC9">
        <w:trPr>
          <w:trHeight w:val="1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495" w:rsidRPr="00BB2298" w:rsidRDefault="00932495" w:rsidP="009D36FD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Учебные вопросы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8DD" w:rsidRPr="00E32562" w:rsidRDefault="00932495" w:rsidP="007C78DD">
            <w:pPr>
              <w:spacing w:line="240" w:lineRule="auto"/>
              <w:rPr>
                <w:rFonts w:ascii="Times New Roman" w:eastAsia="Times New Roman" w:hAnsi="Times New Roman" w:cs="Times New Roman"/>
                <w:color w:val="C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Самостоятельно </w:t>
            </w:r>
            <w:r w:rsidR="007C78DD"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изучить </w:t>
            </w:r>
            <w:r w:rsidR="00E32562">
              <w:rPr>
                <w:rFonts w:ascii="Times New Roman" w:eastAsia="Times New Roman" w:hAnsi="Times New Roman" w:cs="Times New Roman"/>
                <w:color w:val="C00000"/>
                <w:sz w:val="32"/>
              </w:rPr>
              <w:t>у</w:t>
            </w:r>
            <w:r w:rsidR="00E32562" w:rsidRPr="00E32562">
              <w:rPr>
                <w:rFonts w:ascii="Times New Roman" w:eastAsia="Times New Roman" w:hAnsi="Times New Roman" w:cs="Times New Roman"/>
                <w:color w:val="C00000"/>
                <w:sz w:val="32"/>
              </w:rPr>
              <w:t>дары рукой, ногой, коленом, локтем</w:t>
            </w:r>
          </w:p>
          <w:p w:rsidR="00932495" w:rsidRDefault="00932495" w:rsidP="00F167E8">
            <w:pPr>
              <w:spacing w:after="0" w:line="240" w:lineRule="auto"/>
            </w:pPr>
          </w:p>
        </w:tc>
      </w:tr>
      <w:tr w:rsidR="005B793A" w:rsidTr="00564CC9">
        <w:trPr>
          <w:trHeight w:val="1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793A" w:rsidRPr="00BB2298" w:rsidRDefault="005B793A" w:rsidP="009D36F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29A2" w:rsidRPr="0074276C" w:rsidRDefault="00CC29A2" w:rsidP="00CC29A2">
            <w:pPr>
              <w:shd w:val="clear" w:color="auto" w:fill="FFFFFF"/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76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 удары ногами во многих боевых дисциплинах имеют много схожих черт. Отличаются они только их реализацией. И идентичный удар можно осуществлять по-разному, исходя из своих задач.</w:t>
            </w:r>
          </w:p>
          <w:p w:rsidR="00CC29A2" w:rsidRPr="0074276C" w:rsidRDefault="00CC29A2" w:rsidP="00CC29A2">
            <w:pPr>
              <w:shd w:val="clear" w:color="auto" w:fill="FFFFFF"/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276C">
              <w:rPr>
                <w:rFonts w:ascii="Times New Roman" w:eastAsia="Times New Roman" w:hAnsi="Times New Roman" w:cs="Times New Roman"/>
                <w:sz w:val="24"/>
                <w:szCs w:val="24"/>
              </w:rPr>
              <w:t>Муай</w:t>
            </w:r>
            <w:proofErr w:type="spellEnd"/>
            <w:r w:rsidRPr="00742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Тай удары ногами не славятся многообразием. Помимо атаки коленом есть ещё два варианта:</w:t>
            </w:r>
          </w:p>
          <w:p w:rsidR="00CC29A2" w:rsidRPr="0074276C" w:rsidRDefault="00CC29A2" w:rsidP="00CC29A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76C">
              <w:rPr>
                <w:rFonts w:ascii="Times New Roman" w:eastAsia="Times New Roman" w:hAnsi="Times New Roman" w:cs="Times New Roman"/>
                <w:sz w:val="24"/>
                <w:szCs w:val="24"/>
              </w:rPr>
              <w:t>Толчковый. Исполняется ступнёй.</w:t>
            </w:r>
          </w:p>
          <w:p w:rsidR="00CC29A2" w:rsidRPr="0074276C" w:rsidRDefault="00CC29A2" w:rsidP="00CC29A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76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Круговой. Инструмент нанесения: голень или ступня.</w:t>
            </w:r>
          </w:p>
          <w:p w:rsidR="00CC29A2" w:rsidRPr="00CC29A2" w:rsidRDefault="00CC29A2" w:rsidP="00CC29A2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C29A2"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drawing>
                <wp:inline distT="0" distB="0" distL="0" distR="0">
                  <wp:extent cx="5715000" cy="3228975"/>
                  <wp:effectExtent l="19050" t="0" r="0" b="0"/>
                  <wp:docPr id="66" name="Рисунок 66" descr="https://avatars.mds.yandex.net/get-zen_doc/1577695/pub_5cf957e0e24ab100bce1caeb_5cf9585ce24ab100bce1caf0/scale_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avatars.mds.yandex.net/get-zen_doc/1577695/pub_5cf957e0e24ab100bce1caeb_5cf9585ce24ab100bce1caf0/scale_2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22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A2" w:rsidRPr="0074276C" w:rsidRDefault="00CC29A2" w:rsidP="00CC29A2">
            <w:pPr>
              <w:shd w:val="clear" w:color="auto" w:fill="FFFFFF"/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76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Тренируются тайские боксёры ежедневно. Одни больше концентрируются на скорости удара, другие – на силе. Но по структуре их атаки не отличаются.</w:t>
            </w:r>
          </w:p>
          <w:p w:rsidR="00CC29A2" w:rsidRPr="0074276C" w:rsidRDefault="00CC29A2" w:rsidP="00CC29A2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7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вариации</w:t>
            </w:r>
          </w:p>
          <w:p w:rsidR="00CC29A2" w:rsidRPr="0074276C" w:rsidRDefault="00CC29A2" w:rsidP="00CC29A2">
            <w:pPr>
              <w:shd w:val="clear" w:color="auto" w:fill="FFFFFF"/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тайском боксе их немного. Они зависят от зоны поражения и методу исполнения. Их названия и техника отражены далее:</w:t>
            </w:r>
          </w:p>
          <w:p w:rsidR="00CC29A2" w:rsidRPr="0074276C" w:rsidRDefault="00CC29A2" w:rsidP="00CC29A2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 Прямой удар (</w:t>
            </w:r>
            <w:proofErr w:type="spellStart"/>
            <w:r w:rsidRPr="00742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front</w:t>
            </w:r>
            <w:proofErr w:type="spellEnd"/>
            <w:r w:rsidRPr="00742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kick</w:t>
            </w:r>
            <w:proofErr w:type="spellEnd"/>
            <w:r w:rsidRPr="007427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 Он характеризуется одинаковой эффективностью и в атаке, и в обороне. Его главными мишенями являются голова и корпус. Для нокаута он малоэффективен. Но его несложно реализовывать и применять для разрыва дистанции.</w:t>
            </w:r>
          </w:p>
          <w:p w:rsidR="00CC29A2" w:rsidRPr="00CC29A2" w:rsidRDefault="00CC29A2" w:rsidP="00CC29A2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C29A2"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drawing>
                <wp:inline distT="0" distB="0" distL="0" distR="0">
                  <wp:extent cx="5715000" cy="3238500"/>
                  <wp:effectExtent l="19050" t="0" r="0" b="0"/>
                  <wp:docPr id="67" name="Рисунок 67" descr="https://avatars.mds.yandex.net/get-zen_doc/1900266/pub_5cf957e0e24ab100bce1caeb_5cf9585caff15000afe54b71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avatars.mds.yandex.net/get-zen_doc/1900266/pub_5cf957e0e24ab100bce1caeb_5cf9585caff15000afe54b71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A2" w:rsidRPr="0074276C" w:rsidRDefault="00CC29A2" w:rsidP="00CC29A2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76C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удар ногой в тайском боксе исполняется так:</w:t>
            </w:r>
          </w:p>
          <w:p w:rsidR="00CC29A2" w:rsidRPr="0074276C" w:rsidRDefault="00CC29A2" w:rsidP="00CC29A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76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следует толчок от опоры, поднимается нога, её боец сильно сгибает в колене и нацеливает ступню на мишень,</w:t>
            </w:r>
          </w:p>
          <w:p w:rsidR="00CC29A2" w:rsidRPr="0074276C" w:rsidRDefault="00CC29A2" w:rsidP="00CC29A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76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не прекращается, нога распрямляется практически полностью (полное распрямление опасно – можно травмировать колено при промахе), ступня ведётся к цели атакующей поверхностью,</w:t>
            </w:r>
          </w:p>
          <w:p w:rsidR="00CC29A2" w:rsidRPr="0074276C" w:rsidRDefault="00CC29A2" w:rsidP="00CC29A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76C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наносится удар, боец отталкивается от цели и стремительно возвращается в исходное положение.</w:t>
            </w:r>
          </w:p>
          <w:p w:rsidR="00CC29A2" w:rsidRPr="0074276C" w:rsidRDefault="00CC29A2" w:rsidP="00CC29A2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76C">
              <w:rPr>
                <w:rFonts w:ascii="Times New Roman" w:eastAsia="Times New Roman" w:hAnsi="Times New Roman" w:cs="Times New Roman"/>
                <w:sz w:val="24"/>
                <w:szCs w:val="24"/>
              </w:rPr>
              <w:t>2) Боковой по нижней линии (</w:t>
            </w:r>
            <w:proofErr w:type="spellStart"/>
            <w:r w:rsidRPr="0074276C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  <w:proofErr w:type="spellEnd"/>
            <w:r w:rsidRPr="00742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76C">
              <w:rPr>
                <w:rFonts w:ascii="Times New Roman" w:eastAsia="Times New Roman" w:hAnsi="Times New Roman" w:cs="Times New Roman"/>
                <w:sz w:val="24"/>
                <w:szCs w:val="24"/>
              </w:rPr>
              <w:t>kick</w:t>
            </w:r>
            <w:proofErr w:type="spellEnd"/>
            <w:r w:rsidRPr="0074276C">
              <w:rPr>
                <w:rFonts w:ascii="Times New Roman" w:eastAsia="Times New Roman" w:hAnsi="Times New Roman" w:cs="Times New Roman"/>
                <w:sz w:val="24"/>
                <w:szCs w:val="24"/>
              </w:rPr>
              <w:t>). Отличается быстротой и хлёсткостью. Сила – до 400 кг. Направляется в мышцы бедра (внутренние и наружные), в редких случаях – в голень. Может серьёзно отбить оппоненту ногу, и он будет ограничен в движении и даже не сможет держаться на ногах. Постановка данного удара связана с тщательной набивкой ноги и изнурительными тренировками.</w:t>
            </w:r>
          </w:p>
          <w:p w:rsidR="00CC29A2" w:rsidRPr="00CC29A2" w:rsidRDefault="00CC29A2" w:rsidP="00CC29A2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C29A2"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drawing>
                <wp:inline distT="0" distB="0" distL="0" distR="0">
                  <wp:extent cx="5715000" cy="3800475"/>
                  <wp:effectExtent l="19050" t="0" r="0" b="0"/>
                  <wp:docPr id="68" name="Рисунок 68" descr="https://avatars.mds.yandex.net/get-zen_doc/101122/pub_5cf957e0e24ab100bce1caeb_5cf9585c7fe11800b0d8afbf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avatars.mds.yandex.net/get-zen_doc/101122/pub_5cf957e0e24ab100bce1caeb_5cf9585c7fe11800b0d8afbf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0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A2" w:rsidRPr="0074276C" w:rsidRDefault="00CC29A2" w:rsidP="00CC29A2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76C">
              <w:rPr>
                <w:rFonts w:ascii="Times New Roman" w:eastAsia="Times New Roman" w:hAnsi="Times New Roman" w:cs="Times New Roman"/>
                <w:sz w:val="24"/>
                <w:szCs w:val="24"/>
              </w:rPr>
              <w:t>Это комплексное действие. Начало идёт с шага. Боец отталкивается от поверхности и направляет импульс через икры, четырёхглавую мускулатуру и изгибающую мускулатуру бедра. Далее проводит разворот, из-за чего увеличивается сила атаки. В финальной фазе нужно привстать. В итоге вся энергия сосредотачивается в голени. И этой частью ноги реализуется карающий удар.</w:t>
            </w:r>
          </w:p>
          <w:p w:rsidR="007C78DD" w:rsidRPr="0074276C" w:rsidRDefault="00CC29A2" w:rsidP="007C78DD">
            <w:pPr>
              <w:shd w:val="clear" w:color="auto" w:fill="FFFFFF"/>
              <w:spacing w:after="0" w:line="240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76C">
              <w:rPr>
                <w:rFonts w:ascii="Times New Roman" w:eastAsia="Times New Roman" w:hAnsi="Times New Roman" w:cs="Times New Roman"/>
                <w:sz w:val="24"/>
                <w:szCs w:val="24"/>
              </w:rPr>
              <w:t>3) Боковой. Средняя вариация (</w:t>
            </w:r>
            <w:proofErr w:type="spellStart"/>
            <w:r w:rsidRPr="0074276C">
              <w:rPr>
                <w:rFonts w:ascii="Times New Roman" w:eastAsia="Times New Roman" w:hAnsi="Times New Roman" w:cs="Times New Roman"/>
                <w:sz w:val="24"/>
                <w:szCs w:val="24"/>
              </w:rPr>
              <w:t>middle</w:t>
            </w:r>
            <w:proofErr w:type="spellEnd"/>
            <w:r w:rsidRPr="00742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276C">
              <w:rPr>
                <w:rFonts w:ascii="Times New Roman" w:eastAsia="Times New Roman" w:hAnsi="Times New Roman" w:cs="Times New Roman"/>
                <w:sz w:val="24"/>
                <w:szCs w:val="24"/>
              </w:rPr>
              <w:t>kick</w:t>
            </w:r>
            <w:proofErr w:type="spellEnd"/>
            <w:r w:rsidRPr="0074276C">
              <w:rPr>
                <w:rFonts w:ascii="Times New Roman" w:eastAsia="Times New Roman" w:hAnsi="Times New Roman" w:cs="Times New Roman"/>
                <w:sz w:val="24"/>
                <w:szCs w:val="24"/>
              </w:rPr>
              <w:t>). Технически он самый простой. И атаки ногами обычно изучают именно с него. Его основные мишени: рёбра и печень. Требует наличие определённой растяжки.</w:t>
            </w:r>
          </w:p>
          <w:p w:rsidR="00CC29A2" w:rsidRDefault="00CC29A2" w:rsidP="00CC29A2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715000" cy="4257675"/>
                  <wp:effectExtent l="19050" t="0" r="0" b="0"/>
                  <wp:docPr id="144" name="Рисунок 144" descr="https://avatars.mds.yandex.net/get-zen_doc/1129675/pub_5cf957e0e24ab100bce1caeb_5cf9585cba657800b0cc2385/scale_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avatars.mds.yandex.net/get-zen_doc/1129675/pub_5cf957e0e24ab100bce1caeb_5cf9585cba657800b0cc2385/scale_2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25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A2" w:rsidRDefault="00CC29A2" w:rsidP="00CC29A2">
            <w:pPr>
              <w:pStyle w:val="article-renderblock"/>
            </w:pPr>
            <w:r>
              <w:t>4) Боковая. Верхняя версия (</w:t>
            </w:r>
            <w:proofErr w:type="spellStart"/>
            <w:r>
              <w:t>high</w:t>
            </w:r>
            <w:proofErr w:type="spellEnd"/>
            <w:r>
              <w:t xml:space="preserve"> </w:t>
            </w:r>
            <w:proofErr w:type="spellStart"/>
            <w:r>
              <w:t>kick</w:t>
            </w:r>
            <w:proofErr w:type="spellEnd"/>
            <w:r>
              <w:t>). Характеризуется серьёзно мощностью – до 500 кг. Может сразу отправить противника в нокаут и даже убить. Он невозможен без превосходной растяжки, силе, скорости и координации.</w:t>
            </w:r>
          </w:p>
          <w:p w:rsidR="00CC29A2" w:rsidRDefault="00CC29A2" w:rsidP="00CC29A2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715000" cy="3800475"/>
                  <wp:effectExtent l="19050" t="0" r="0" b="0"/>
                  <wp:docPr id="145" name="Рисунок 145" descr="https://avatars.mds.yandex.net/get-zen_doc/1602847/pub_5cf957e0e24ab100bce1caeb_5cf9585c83e84200af3e050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avatars.mds.yandex.net/get-zen_doc/1602847/pub_5cf957e0e24ab100bce1caeb_5cf9585c83e84200af3e050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0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A2" w:rsidRDefault="00CC29A2" w:rsidP="00CC29A2">
            <w:pPr>
              <w:pStyle w:val="article-renderblock"/>
            </w:pPr>
            <w:r>
              <w:t xml:space="preserve">5) Атака коленом. Отличается повышенной жёсткостью. Может сломить любую защиту. </w:t>
            </w:r>
            <w:proofErr w:type="gramStart"/>
            <w:r>
              <w:t>Эффективна</w:t>
            </w:r>
            <w:proofErr w:type="gramEnd"/>
            <w:r>
              <w:t xml:space="preserve"> на короткой дистанции. Поражает различные мишени: от бедра до головы.</w:t>
            </w:r>
          </w:p>
          <w:p w:rsidR="00CC29A2" w:rsidRDefault="00CC29A2" w:rsidP="00CC29A2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715000" cy="5629275"/>
                  <wp:effectExtent l="19050" t="0" r="0" b="0"/>
                  <wp:docPr id="146" name="Рисунок 146" descr="https://avatars.mds.yandex.net/get-zen_doc/26916/pub_5cf957e0e24ab100bce1caeb_5cf9585c388e2100af05e277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avatars.mds.yandex.net/get-zen_doc/26916/pub_5cf957e0e24ab100bce1caeb_5cf9585c388e2100af05e277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62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 xml:space="preserve">Начало идентично процессу при атаке ногой. Только здесь не поворачивается корпус, а совершается прыжок. Удар </w:t>
            </w:r>
            <w:r>
              <w:lastRenderedPageBreak/>
              <w:t>усиливается движением таза вперёд. При этом боец тянет противника на себя. В финальной стадии коленная чашечка поражает солнечное сплетение.</w:t>
            </w:r>
          </w:p>
          <w:p w:rsidR="00CC29A2" w:rsidRDefault="00CC29A2" w:rsidP="0074276C">
            <w:pPr>
              <w:spacing w:after="0" w:line="20" w:lineRule="atLeast"/>
            </w:pPr>
            <w:r>
              <w:rPr>
                <w:i/>
                <w:iCs/>
              </w:rPr>
              <w:t>Мастера очень высокого уровня используют атаки с разворота, торнадо и т.п. Их очень сложно исполнять технически. И сегодня в реальных боях их задействуют крайне редко.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 xml:space="preserve">Название ударов ногами в </w:t>
            </w:r>
            <w:proofErr w:type="spellStart"/>
            <w:r>
              <w:t>Муай</w:t>
            </w:r>
            <w:proofErr w:type="spellEnd"/>
            <w:r>
              <w:t xml:space="preserve"> Тай </w:t>
            </w:r>
            <w:proofErr w:type="gramStart"/>
            <w:r>
              <w:t>таковы</w:t>
            </w:r>
            <w:proofErr w:type="gramEnd"/>
            <w:r>
              <w:t>: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 xml:space="preserve">1) Тае </w:t>
            </w:r>
            <w:proofErr w:type="spellStart"/>
            <w:r>
              <w:t>Тронг</w:t>
            </w:r>
            <w:proofErr w:type="spellEnd"/>
            <w:r>
              <w:t xml:space="preserve"> – прямая атака.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 xml:space="preserve">2) Тае </w:t>
            </w:r>
            <w:proofErr w:type="spellStart"/>
            <w:r>
              <w:t>Тад</w:t>
            </w:r>
            <w:proofErr w:type="spellEnd"/>
            <w:r>
              <w:t xml:space="preserve"> – </w:t>
            </w:r>
            <w:proofErr w:type="gramStart"/>
            <w:r>
              <w:t>боковая</w:t>
            </w:r>
            <w:proofErr w:type="gramEnd"/>
            <w:r>
              <w:t>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 xml:space="preserve">3) Тае </w:t>
            </w:r>
            <w:proofErr w:type="spellStart"/>
            <w:r>
              <w:t>Чиан</w:t>
            </w:r>
            <w:proofErr w:type="spellEnd"/>
            <w:r>
              <w:t xml:space="preserve"> – </w:t>
            </w:r>
            <w:proofErr w:type="spellStart"/>
            <w:r>
              <w:t>полубоковая</w:t>
            </w:r>
            <w:proofErr w:type="spellEnd"/>
            <w:r>
              <w:t>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 xml:space="preserve">4) Тае </w:t>
            </w:r>
            <w:proofErr w:type="spellStart"/>
            <w:r>
              <w:t>глаб</w:t>
            </w:r>
            <w:proofErr w:type="spellEnd"/>
            <w:r>
              <w:t xml:space="preserve"> </w:t>
            </w:r>
            <w:proofErr w:type="spellStart"/>
            <w:r>
              <w:t>хенг</w:t>
            </w:r>
            <w:proofErr w:type="spellEnd"/>
            <w:r>
              <w:t xml:space="preserve"> </w:t>
            </w:r>
            <w:proofErr w:type="spellStart"/>
            <w:r>
              <w:t>крюнг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– штурм, в котором участвует полу-колено и полу-голень.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 xml:space="preserve">5) Тае </w:t>
            </w:r>
            <w:proofErr w:type="spellStart"/>
            <w:r>
              <w:t>Глаб</w:t>
            </w:r>
            <w:proofErr w:type="spellEnd"/>
            <w:r>
              <w:t xml:space="preserve"> Лан – исполнение с разворота.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 xml:space="preserve">6) Тае код — </w:t>
            </w:r>
            <w:proofErr w:type="spellStart"/>
            <w:r>
              <w:t>low</w:t>
            </w:r>
            <w:proofErr w:type="spellEnd"/>
            <w:r>
              <w:t xml:space="preserve"> </w:t>
            </w:r>
            <w:proofErr w:type="spellStart"/>
            <w:r>
              <w:t>kick</w:t>
            </w:r>
            <w:proofErr w:type="spellEnd"/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 xml:space="preserve">7) Тае </w:t>
            </w:r>
            <w:proofErr w:type="spellStart"/>
            <w:r>
              <w:t>Хао</w:t>
            </w:r>
            <w:proofErr w:type="spellEnd"/>
            <w:r>
              <w:t xml:space="preserve"> – рубящая атака, идущая сверху вниз.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 xml:space="preserve">8) </w:t>
            </w:r>
            <w:proofErr w:type="spellStart"/>
            <w:r>
              <w:t>Гра-дод</w:t>
            </w:r>
            <w:proofErr w:type="spellEnd"/>
            <w:r>
              <w:t xml:space="preserve"> </w:t>
            </w:r>
            <w:proofErr w:type="spellStart"/>
            <w:r>
              <w:t>тае</w:t>
            </w:r>
            <w:proofErr w:type="spellEnd"/>
            <w:r>
              <w:t xml:space="preserve"> – исполнение коленом в процессе прыжка.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 xml:space="preserve">9) Ха </w:t>
            </w:r>
            <w:proofErr w:type="spellStart"/>
            <w:r>
              <w:t>йен</w:t>
            </w:r>
            <w:proofErr w:type="spellEnd"/>
            <w:r>
              <w:t xml:space="preserve"> </w:t>
            </w:r>
            <w:proofErr w:type="spellStart"/>
            <w:r>
              <w:t>тае</w:t>
            </w:r>
            <w:proofErr w:type="spellEnd"/>
            <w:r>
              <w:t xml:space="preserve"> – штурм с подскоком.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>В этой дисциплине активно работают коленями. Названия ударов этой части тела следующие: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 xml:space="preserve">1)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Тронг</w:t>
            </w:r>
            <w:proofErr w:type="spellEnd"/>
            <w:r>
              <w:t xml:space="preserve"> – прямой.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 xml:space="preserve">2)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Чиан</w:t>
            </w:r>
            <w:proofErr w:type="spellEnd"/>
            <w:r>
              <w:t xml:space="preserve"> – диагональный.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 xml:space="preserve">3) </w:t>
            </w:r>
            <w:proofErr w:type="spellStart"/>
            <w:r>
              <w:t>Као</w:t>
            </w:r>
            <w:proofErr w:type="spellEnd"/>
            <w:r>
              <w:t xml:space="preserve"> Кон – кручёный.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 xml:space="preserve">4)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Тад</w:t>
            </w:r>
            <w:proofErr w:type="spellEnd"/>
            <w:r>
              <w:t xml:space="preserve"> – по горизонтали.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 xml:space="preserve">5) Как </w:t>
            </w:r>
            <w:proofErr w:type="spellStart"/>
            <w:r>
              <w:t>Тоб</w:t>
            </w:r>
            <w:proofErr w:type="spellEnd"/>
            <w:r>
              <w:t xml:space="preserve"> – хлёсткий, словно шлепок.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 xml:space="preserve">6)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Юун</w:t>
            </w:r>
            <w:proofErr w:type="spellEnd"/>
            <w:r>
              <w:t xml:space="preserve"> – взрывной.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 xml:space="preserve">7)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Лой</w:t>
            </w:r>
            <w:proofErr w:type="spellEnd"/>
            <w:r>
              <w:t xml:space="preserve"> – в прыжке и с разбега.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 xml:space="preserve">8)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Йен</w:t>
            </w:r>
            <w:proofErr w:type="spellEnd"/>
            <w:r>
              <w:t xml:space="preserve"> — с подскоком.</w:t>
            </w:r>
          </w:p>
          <w:p w:rsidR="00CC29A2" w:rsidRDefault="00CC29A2" w:rsidP="0074276C">
            <w:pPr>
              <w:pStyle w:val="2"/>
              <w:spacing w:before="0" w:line="20" w:lineRule="atLeast"/>
            </w:pPr>
            <w:r>
              <w:t>Общие пункты тренировки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>Оттачивание техники ударов ногами в тайском боксе – это сложный процесс, состоящий из следующих стадий:</w:t>
            </w:r>
          </w:p>
          <w:p w:rsidR="00CC29A2" w:rsidRDefault="00CC29A2" w:rsidP="0074276C">
            <w:pPr>
              <w:numPr>
                <w:ilvl w:val="0"/>
                <w:numId w:val="26"/>
              </w:numPr>
              <w:spacing w:after="0" w:line="20" w:lineRule="atLeast"/>
            </w:pPr>
            <w:hyperlink r:id="rId12" w:tgtFrame="_blank" w:history="1">
              <w:r>
                <w:rPr>
                  <w:rStyle w:val="a3"/>
                </w:rPr>
                <w:t>Набивка</w:t>
              </w:r>
            </w:hyperlink>
            <w:r>
              <w:t xml:space="preserve">. Основа правильно исполнения ударов. Включает в себя и нейтрализацию </w:t>
            </w:r>
            <w:proofErr w:type="gramStart"/>
            <w:r>
              <w:t>нервов</w:t>
            </w:r>
            <w:proofErr w:type="gramEnd"/>
            <w:r>
              <w:t xml:space="preserve"> и наработку силы и скорости.</w:t>
            </w:r>
          </w:p>
          <w:p w:rsidR="00CC29A2" w:rsidRDefault="00CC29A2" w:rsidP="0074276C">
            <w:pPr>
              <w:numPr>
                <w:ilvl w:val="0"/>
                <w:numId w:val="26"/>
              </w:numPr>
              <w:spacing w:after="0" w:line="20" w:lineRule="atLeast"/>
            </w:pPr>
            <w:r>
              <w:t>Изучение и отработка технических основ на снарядах и в спаррингах.</w:t>
            </w:r>
          </w:p>
          <w:p w:rsidR="00CC29A2" w:rsidRDefault="00CC29A2" w:rsidP="0074276C">
            <w:pPr>
              <w:numPr>
                <w:ilvl w:val="0"/>
                <w:numId w:val="26"/>
              </w:numPr>
              <w:spacing w:after="0" w:line="20" w:lineRule="atLeast"/>
            </w:pPr>
            <w:r>
              <w:t>Развитие потенциала. Постоянная отработка + использование специальных утяжелителей.</w:t>
            </w:r>
          </w:p>
          <w:p w:rsidR="00CC29A2" w:rsidRDefault="00CC29A2" w:rsidP="0074276C">
            <w:pPr>
              <w:pStyle w:val="2"/>
              <w:spacing w:before="0" w:line="20" w:lineRule="atLeast"/>
            </w:pPr>
            <w:r>
              <w:t>Вопросы по набивке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 xml:space="preserve">В </w:t>
            </w:r>
            <w:proofErr w:type="spellStart"/>
            <w:r>
              <w:t>Муай</w:t>
            </w:r>
            <w:proofErr w:type="spellEnd"/>
            <w:r>
              <w:t xml:space="preserve"> Тай это специальная подготовка голени. Она гарантирует мощность атак и погашение болевых ощущений, помогает обороняться </w:t>
            </w:r>
            <w:proofErr w:type="gramStart"/>
            <w:r>
              <w:t>от</w:t>
            </w:r>
            <w:proofErr w:type="gramEnd"/>
            <w:r>
              <w:t xml:space="preserve"> суровых </w:t>
            </w:r>
            <w:proofErr w:type="spellStart"/>
            <w:r>
              <w:t>лоу-киков</w:t>
            </w:r>
            <w:proofErr w:type="spellEnd"/>
            <w:r>
              <w:t>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>Для начала бойцы преднамеренно умертвляют нервы. Так они не будут ощущать боли в процессе ударов. Эта процедура очень опасная. Здесь крайне важно не травмировать кость.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lastRenderedPageBreak/>
              <w:t xml:space="preserve">Для этих задач может использоваться </w:t>
            </w:r>
            <w:proofErr w:type="spellStart"/>
            <w:r>
              <w:t>макивара</w:t>
            </w:r>
            <w:proofErr w:type="spellEnd"/>
            <w:r>
              <w:t xml:space="preserve"> (специальное приспособление наподобие скалки).</w:t>
            </w:r>
          </w:p>
          <w:p w:rsidR="00CC29A2" w:rsidRDefault="00CC29A2" w:rsidP="00CC29A2">
            <w:r>
              <w:rPr>
                <w:noProof/>
                <w:lang w:eastAsia="ru-RU"/>
              </w:rPr>
              <w:drawing>
                <wp:inline distT="0" distB="0" distL="0" distR="0">
                  <wp:extent cx="5715000" cy="5105400"/>
                  <wp:effectExtent l="19050" t="0" r="0" b="0"/>
                  <wp:docPr id="147" name="Рисунок 147" descr="https://avatars.mds.yandex.net/get-zen_doc/1878668/pub_5cf957e0e24ab100bce1caeb_5cf9585faff15000afe54b72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avatars.mds.yandex.net/get-zen_doc/1878668/pub_5cf957e0e24ab100bce1caeb_5cf9585faff15000afe54b72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10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/>
            </w:pPr>
            <w:r>
              <w:t>Но чаще применяются специальные лапы и мешки. Первые приспособления ученики надевают на свои ноги и наносят удары по вторым снарядам. Бойцы многократно ударяют только одной зоной ноги. Лапы намного мягче кости, но имеют необходимую плотность. Они убивают нерв.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/>
            </w:pPr>
            <w:r>
              <w:lastRenderedPageBreak/>
              <w:t>Скорость этого процесса обуславливается интенсивностью занятий и мощью ударов. На первых стадиях бойцы должны перетерпеть очень сильную боль.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/>
            </w:pPr>
            <w:r>
              <w:t>Часто работа выстраивается на грушах для обозначенной набивки.</w:t>
            </w:r>
          </w:p>
          <w:p w:rsidR="00CC29A2" w:rsidRDefault="00CC29A2" w:rsidP="00CC29A2">
            <w:r>
              <w:rPr>
                <w:noProof/>
                <w:lang w:eastAsia="ru-RU"/>
              </w:rPr>
              <w:drawing>
                <wp:inline distT="0" distB="0" distL="0" distR="0">
                  <wp:extent cx="5715000" cy="3914775"/>
                  <wp:effectExtent l="19050" t="0" r="0" b="0"/>
                  <wp:docPr id="148" name="Рисунок 148" descr="https://avatars.mds.yandex.net/get-zen_doc/1565406/pub_5cf957e0e24ab100bce1caeb_5cf9585f9511bd00afb4f6b5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avatars.mds.yandex.net/get-zen_doc/1565406/pub_5cf957e0e24ab100bce1caeb_5cf9585f9511bd00afb4f6b5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91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>Обучение не проходит без боли. Но существуют методы для её снижения:</w:t>
            </w:r>
          </w:p>
          <w:p w:rsidR="00CC29A2" w:rsidRDefault="00CC29A2" w:rsidP="0074276C">
            <w:pPr>
              <w:numPr>
                <w:ilvl w:val="0"/>
                <w:numId w:val="27"/>
              </w:numPr>
              <w:spacing w:after="0" w:line="20" w:lineRule="atLeast"/>
            </w:pPr>
            <w:r>
              <w:t>Планомерное развитие мощности атак.</w:t>
            </w:r>
          </w:p>
          <w:p w:rsidR="00CC29A2" w:rsidRDefault="00CC29A2" w:rsidP="0074276C">
            <w:pPr>
              <w:numPr>
                <w:ilvl w:val="0"/>
                <w:numId w:val="27"/>
              </w:numPr>
              <w:spacing w:after="0" w:line="20" w:lineRule="atLeast"/>
            </w:pPr>
            <w:r>
              <w:t>Первоначальная работа с мягкими поверхностями.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>При наличии упорной и постоянной практики болевые ощущения перестают быть такими острыми, как в начальные дни.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 xml:space="preserve">Делать набивку голени твёрдыми предметами не рекомендуется. Наставники, применяющие подобные методы, отличаются некомпетентностью. Работа с палками или бутылками на первых этапах приносит быстрый прогресс, но </w:t>
            </w:r>
            <w:r>
              <w:lastRenderedPageBreak/>
              <w:t>при этом очень высок риск повреждения костей, мускулатуры, колен и стоп.</w:t>
            </w:r>
          </w:p>
          <w:p w:rsidR="00CC29A2" w:rsidRDefault="00CC29A2" w:rsidP="0074276C">
            <w:pPr>
              <w:pStyle w:val="2"/>
              <w:spacing w:before="0" w:line="20" w:lineRule="atLeast"/>
            </w:pPr>
            <w:r>
              <w:t>Занятия без наставника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>Можно проводить тренировки самостоятельно. Для набивки применяйте предметы, не приводящие к травмам.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>Главное – следуйте следующим принципам:</w:t>
            </w:r>
          </w:p>
          <w:p w:rsidR="00CC29A2" w:rsidRDefault="00CC29A2" w:rsidP="0074276C">
            <w:pPr>
              <w:numPr>
                <w:ilvl w:val="0"/>
                <w:numId w:val="28"/>
              </w:numPr>
              <w:spacing w:after="0" w:line="20" w:lineRule="atLeast"/>
            </w:pPr>
            <w:r>
              <w:t>Используйте только грушу или тайскую лапу. Каждый день наносите по ним минимум 100 ударов.</w:t>
            </w:r>
          </w:p>
          <w:p w:rsidR="00CC29A2" w:rsidRDefault="00CC29A2" w:rsidP="0074276C">
            <w:pPr>
              <w:numPr>
                <w:ilvl w:val="0"/>
                <w:numId w:val="28"/>
              </w:numPr>
              <w:spacing w:after="0" w:line="20" w:lineRule="atLeast"/>
            </w:pPr>
            <w:r>
              <w:t>На начальных стадиях не бейте максимально сильно. Атаки должны быть лёгкими с постепенным развитием мощи.</w:t>
            </w:r>
          </w:p>
          <w:p w:rsidR="00CC29A2" w:rsidRDefault="00CC29A2" w:rsidP="0074276C">
            <w:pPr>
              <w:numPr>
                <w:ilvl w:val="0"/>
                <w:numId w:val="28"/>
              </w:numPr>
              <w:spacing w:after="0" w:line="20" w:lineRule="atLeast"/>
            </w:pPr>
            <w:r>
              <w:t>Устраивайте частые паузы и массажи ног. Это нормализует кровообращение в них. Можно использовать специальный крем для восстановления тканей.</w:t>
            </w:r>
          </w:p>
          <w:p w:rsidR="00CC29A2" w:rsidRDefault="00CC29A2" w:rsidP="0074276C">
            <w:pPr>
              <w:numPr>
                <w:ilvl w:val="0"/>
                <w:numId w:val="28"/>
              </w:numPr>
              <w:spacing w:after="0" w:line="20" w:lineRule="atLeast"/>
            </w:pPr>
            <w:r>
              <w:t>Для накатки голени применяйте бытовую скалку. Сядьте на пол, вытяните вперёд ноги и с небольшим давлением прокатывайте по ним скалку. Постепенно нажим увеличивайте, но в разумных пределах. Скалу можно обернуть полотенцем, если ощущаются сильные боли.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>Отрабатывать удары можно и на тренировочном бревне, если его нет – сгодятся автомобильные покрышки.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>При ударах по грушам следует выполнять правильные технические манёвры. Например, такие, как в этом видео: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>Эффективность самостоятельной тренировки обеспечивается интенсивной работой и соблюдением определённого плана:</w:t>
            </w:r>
          </w:p>
          <w:p w:rsidR="00CC29A2" w:rsidRDefault="00CC29A2" w:rsidP="0074276C">
            <w:pPr>
              <w:numPr>
                <w:ilvl w:val="0"/>
                <w:numId w:val="29"/>
              </w:numPr>
              <w:spacing w:after="0" w:line="20" w:lineRule="atLeast"/>
            </w:pPr>
            <w:r>
              <w:t>Разминочный этап.</w:t>
            </w:r>
          </w:p>
          <w:p w:rsidR="00CC29A2" w:rsidRDefault="00CC29A2" w:rsidP="0074276C">
            <w:pPr>
              <w:numPr>
                <w:ilvl w:val="0"/>
                <w:numId w:val="29"/>
              </w:numPr>
              <w:spacing w:after="0" w:line="20" w:lineRule="atLeast"/>
            </w:pPr>
            <w:r>
              <w:t>Прыжки со скакалкой.</w:t>
            </w:r>
          </w:p>
          <w:p w:rsidR="00CC29A2" w:rsidRDefault="00CC29A2" w:rsidP="0074276C">
            <w:pPr>
              <w:numPr>
                <w:ilvl w:val="0"/>
                <w:numId w:val="29"/>
              </w:numPr>
              <w:spacing w:after="0" w:line="20" w:lineRule="atLeast"/>
            </w:pPr>
            <w:r>
              <w:t>Поединок с тенью.</w:t>
            </w:r>
          </w:p>
          <w:p w:rsidR="00CC29A2" w:rsidRDefault="00CC29A2" w:rsidP="0074276C">
            <w:pPr>
              <w:numPr>
                <w:ilvl w:val="0"/>
                <w:numId w:val="29"/>
              </w:numPr>
              <w:spacing w:after="0" w:line="20" w:lineRule="atLeast"/>
            </w:pPr>
            <w:r>
              <w:t>Работа со снарядами (груши, мешки, покрышки и т.д.)</w:t>
            </w:r>
          </w:p>
          <w:p w:rsidR="00CC29A2" w:rsidRDefault="00CC29A2" w:rsidP="0074276C">
            <w:pPr>
              <w:numPr>
                <w:ilvl w:val="0"/>
                <w:numId w:val="29"/>
              </w:numPr>
              <w:spacing w:after="0" w:line="20" w:lineRule="atLeast"/>
            </w:pPr>
            <w:r>
              <w:t>Оттачивание стратегии и техники с партнёром.</w:t>
            </w:r>
          </w:p>
          <w:p w:rsidR="00CC29A2" w:rsidRDefault="00CC29A2" w:rsidP="0074276C">
            <w:pPr>
              <w:numPr>
                <w:ilvl w:val="0"/>
                <w:numId w:val="29"/>
              </w:numPr>
              <w:spacing w:after="0" w:line="20" w:lineRule="atLeast"/>
            </w:pPr>
            <w:r>
              <w:t>Силовой блок.</w:t>
            </w:r>
          </w:p>
          <w:p w:rsidR="00CC29A2" w:rsidRDefault="00CC29A2" w:rsidP="0074276C">
            <w:pPr>
              <w:numPr>
                <w:ilvl w:val="0"/>
                <w:numId w:val="29"/>
              </w:numPr>
              <w:spacing w:after="0" w:line="20" w:lineRule="atLeast"/>
            </w:pPr>
            <w:r>
              <w:t>Упражнения, развивающие гибкость и растяжку.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>Это общая программа домашних тренировок. Она оптимальна для всех новичков. Затем подбирается индивидуальная схема занятий уже профессиональным тренером.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>При укреплении голени, следует помнить и о совокупном физическом развитии. Необходимо укреплять руки, пресс, бегать, набивать кулаки и локти.</w:t>
            </w:r>
          </w:p>
          <w:p w:rsidR="00CC29A2" w:rsidRDefault="00CC29A2" w:rsidP="0074276C">
            <w:pPr>
              <w:spacing w:after="0" w:line="20" w:lineRule="atLeast"/>
            </w:pPr>
            <w:r>
              <w:rPr>
                <w:i/>
                <w:iCs/>
              </w:rPr>
              <w:t>Если вам очень сложно терпеть боль, тогда занятия лучше пока не проводить. Здесь нужная стойкость, терпение, много энергии и регулярная основа тренировок.</w:t>
            </w:r>
          </w:p>
          <w:p w:rsidR="00CC29A2" w:rsidRDefault="00CC29A2" w:rsidP="0074276C">
            <w:pPr>
              <w:pStyle w:val="2"/>
              <w:spacing w:before="0" w:line="20" w:lineRule="atLeast"/>
            </w:pPr>
            <w:r>
              <w:t>Работа с ассистентом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>Это один из основных подходов. Это реальный бой, хоть и тренировочный. Но устраивать его нужно только после усердного прохождения стадий набивки на снарядах.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>В спарринге развиваются и ноги, и координация, и точность ударов. Здесь мишенями являются наружная и внутренняя зона бедра оппонента.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lastRenderedPageBreak/>
              <w:t>Так набивается голень, и отрабатывается техника ведения боя.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>Перед спаррингом лучше защитить ноги с помощью накладок.</w:t>
            </w:r>
          </w:p>
          <w:p w:rsidR="00CC29A2" w:rsidRDefault="00CC29A2" w:rsidP="0074276C">
            <w:pPr>
              <w:spacing w:after="0" w:line="20" w:lineRule="atLeast"/>
            </w:pPr>
            <w:r>
              <w:rPr>
                <w:i/>
                <w:iCs/>
              </w:rPr>
              <w:t>Этот бой должен контролировать тренер, чтобы спортсмены действовали в рамках дозволенного, и корректирует при необходимости их действия.</w:t>
            </w:r>
          </w:p>
          <w:p w:rsidR="00CC29A2" w:rsidRDefault="00CC29A2" w:rsidP="0074276C">
            <w:pPr>
              <w:pStyle w:val="2"/>
              <w:spacing w:before="0" w:line="20" w:lineRule="atLeast"/>
            </w:pPr>
            <w:r>
              <w:t>Работа с утяжелителями</w:t>
            </w:r>
          </w:p>
          <w:p w:rsidR="00CC29A2" w:rsidRDefault="00CC29A2" w:rsidP="0074276C">
            <w:pPr>
              <w:spacing w:after="0" w:line="20" w:lineRule="atLeas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00" cy="4295775"/>
                  <wp:effectExtent l="19050" t="0" r="0" b="0"/>
                  <wp:docPr id="149" name="Рисунок 149" descr="https://avatars.mds.yandex.net/get-zen_doc/56585/pub_5cf957e0e24ab100bce1caeb_5cf95860aff15000afe54b73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avatars.mds.yandex.net/get-zen_doc/56585/pub_5cf957e0e24ab100bce1caeb_5cf95860aff15000afe54b73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29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 xml:space="preserve">Прежде, чем применять эти средства для ног, проведите тщательную </w:t>
            </w:r>
            <w:hyperlink r:id="rId16" w:tgtFrame="_blank" w:history="1">
              <w:r>
                <w:rPr>
                  <w:rStyle w:val="a3"/>
                </w:rPr>
                <w:t>разминку</w:t>
              </w:r>
            </w:hyperlink>
            <w:r>
              <w:t>. Так мускулатура быстрее адаптируется к новой работе. Уделите этому процессу 15-20 минут. Здесь подойдут любые разогревающие упражнения для связок, сухожилий и суставов.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 xml:space="preserve">Затем утяжелители фиксируются на ногах. Совершается пробежка. Минимальная дистанция зависит от вашей </w:t>
            </w:r>
            <w:r>
              <w:lastRenderedPageBreak/>
              <w:t>физической формы. Так или иначе, её нужно постепенно увеличивать. Если на первой тренировке было преодолено 3 км, то на следующей попытайтесь осилить 4 км.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>Также постепенно развивается и масса снарядов. Тогда можно сократить расстояние, при этом сохранив эффективность занятия.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>Также с такими приспособлениями совершается поединок с тенью. Принимайте боевую позицию и реализуйте 15-20 ударов обеими ногами по очереди. Минимальное количество подходов зависит от вашего потенциала. Для начала можно ограничиться двумя подходами, затем тремя – четырьмя.</w:t>
            </w:r>
          </w:p>
          <w:p w:rsidR="00CC29A2" w:rsidRDefault="00CC29A2" w:rsidP="0074276C">
            <w:pPr>
              <w:spacing w:after="0" w:line="20" w:lineRule="atLeast"/>
            </w:pPr>
            <w:r>
              <w:rPr>
                <w:i/>
                <w:iCs/>
              </w:rPr>
              <w:t>Подходы не нужно отделять значительными паузами.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  <w:r>
              <w:t>Так вы превосходно разовьёте и свою выносливость, и динамику удара. При этом соблюдайте правильные технические критерии. Для этого можно начинать работать с небольшой скоростью, планомерно её увеличивая.</w:t>
            </w:r>
          </w:p>
          <w:p w:rsidR="00C03775" w:rsidRDefault="00C03775" w:rsidP="0074276C">
            <w:pPr>
              <w:pStyle w:val="article-renderblock"/>
              <w:spacing w:before="0" w:beforeAutospacing="0" w:after="0" w:afterAutospacing="0" w:line="20" w:lineRule="atLeast"/>
            </w:pPr>
          </w:p>
          <w:p w:rsidR="00C03775" w:rsidRDefault="00C03775" w:rsidP="00C03775">
            <w:pPr>
              <w:pStyle w:val="2"/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3775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</w:p>
          <w:p w:rsidR="00C03775" w:rsidRPr="00C03775" w:rsidRDefault="00C03775" w:rsidP="00C03775"/>
          <w:p w:rsidR="00C03775" w:rsidRPr="00C03775" w:rsidRDefault="00C03775" w:rsidP="00C03775">
            <w:pPr>
              <w:pStyle w:val="article-renderblock"/>
              <w:spacing w:before="0" w:beforeAutospacing="0" w:after="0" w:afterAutospacing="0" w:line="20" w:lineRule="atLeast"/>
            </w:pPr>
            <w:r w:rsidRPr="00C03775">
              <w:t xml:space="preserve">Техника ударов руками в тайском боксе, почти такая же, как и в классическом боксе. </w:t>
            </w:r>
            <w:proofErr w:type="gramStart"/>
            <w:r w:rsidRPr="00C03775">
              <w:t xml:space="preserve">Но, у них есть 3 вида </w:t>
            </w:r>
            <w:proofErr w:type="spellStart"/>
            <w:r w:rsidRPr="00C03775">
              <w:t>панчей</w:t>
            </w:r>
            <w:proofErr w:type="spellEnd"/>
            <w:r w:rsidRPr="00C03775">
              <w:t>, которые не используются в классике.</w:t>
            </w:r>
            <w:proofErr w:type="gramEnd"/>
            <w:r w:rsidRPr="00C03775">
              <w:t xml:space="preserve"> Это </w:t>
            </w:r>
            <w:proofErr w:type="spellStart"/>
            <w:r w:rsidRPr="00C03775">
              <w:t>бэкфист</w:t>
            </w:r>
            <w:proofErr w:type="spellEnd"/>
            <w:r w:rsidRPr="00C03775">
              <w:t xml:space="preserve">, супермен и </w:t>
            </w:r>
            <w:proofErr w:type="spellStart"/>
            <w:r w:rsidRPr="00C03775">
              <w:t>хаммерфист</w:t>
            </w:r>
            <w:proofErr w:type="spellEnd"/>
            <w:r w:rsidRPr="00C03775">
              <w:t>, они достаточно неожиданные и на них сложно быстро реагировать.</w:t>
            </w:r>
          </w:p>
          <w:p w:rsidR="00C03775" w:rsidRPr="00C03775" w:rsidRDefault="00C03775" w:rsidP="00C03775">
            <w:pPr>
              <w:pStyle w:val="article-renderblock"/>
              <w:spacing w:before="0" w:beforeAutospacing="0" w:after="0" w:afterAutospacing="0" w:line="20" w:lineRule="atLeast"/>
            </w:pPr>
            <w:proofErr w:type="spellStart"/>
            <w:r w:rsidRPr="00C03775">
              <w:t>Бэкфист</w:t>
            </w:r>
            <w:proofErr w:type="spellEnd"/>
            <w:r w:rsidRPr="00C03775">
              <w:t xml:space="preserve"> – удар тыльной стороной кулака с разворотом корпуса. Очень неожиданный и технически сложный в исполнении, но очень эффективный и его часто используют в ринге.</w:t>
            </w:r>
          </w:p>
          <w:p w:rsidR="00C03775" w:rsidRPr="00C03775" w:rsidRDefault="00C03775" w:rsidP="00C03775">
            <w:pPr>
              <w:pStyle w:val="article-renderblock"/>
              <w:spacing w:before="0" w:beforeAutospacing="0" w:after="0" w:afterAutospacing="0" w:line="20" w:lineRule="atLeast"/>
            </w:pPr>
            <w:r w:rsidRPr="00C03775">
              <w:t xml:space="preserve">Супермен – один из самых зрелищных </w:t>
            </w:r>
            <w:proofErr w:type="spellStart"/>
            <w:r w:rsidRPr="00C03775">
              <w:t>панчей</w:t>
            </w:r>
            <w:proofErr w:type="spellEnd"/>
            <w:r w:rsidRPr="00C03775">
              <w:t xml:space="preserve"> в этой дисциплине. Выполняется после ложного движения коленом, потом отталкиваемся другой ногой и в прыжке выбрасываем кулак в область головы.</w:t>
            </w:r>
          </w:p>
          <w:p w:rsidR="00C03775" w:rsidRDefault="00C03775" w:rsidP="00C03775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715000" cy="3676650"/>
                  <wp:effectExtent l="19050" t="0" r="0" b="0"/>
                  <wp:docPr id="168" name="Рисунок 168" descr="https://avatars.mds.yandex.net/get-zen_doc/1712263/pub_5de261c8ba281e00b0436b4d_5de26230dddaf400b24ed82e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avatars.mds.yandex.net/get-zen_doc/1712263/pub_5de261c8ba281e00b0436b4d_5de26230dddaf400b24ed82e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67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775" w:rsidRDefault="00C03775" w:rsidP="00C03775">
            <w:pPr>
              <w:pStyle w:val="article-renderblock"/>
              <w:spacing w:before="0" w:beforeAutospacing="0" w:after="0" w:afterAutospacing="0"/>
            </w:pPr>
            <w:proofErr w:type="spellStart"/>
            <w:r>
              <w:t>Хаммерфист</w:t>
            </w:r>
            <w:proofErr w:type="spellEnd"/>
            <w:r>
              <w:t xml:space="preserve"> – наносится сверху вниз, нижней областью кулака, очень </w:t>
            </w:r>
            <w:proofErr w:type="gramStart"/>
            <w:r>
              <w:t>неприятный</w:t>
            </w:r>
            <w:proofErr w:type="gramEnd"/>
            <w:r>
              <w:t xml:space="preserve"> и обескураживающий </w:t>
            </w:r>
            <w:proofErr w:type="spellStart"/>
            <w:r>
              <w:t>панч</w:t>
            </w:r>
            <w:proofErr w:type="spellEnd"/>
            <w:r>
              <w:t>.</w:t>
            </w:r>
          </w:p>
          <w:p w:rsidR="00C03775" w:rsidRDefault="00C03775" w:rsidP="00C03775">
            <w:pPr>
              <w:pStyle w:val="article-renderblock"/>
              <w:spacing w:before="0" w:beforeAutospacing="0" w:after="0" w:afterAutospacing="0"/>
            </w:pPr>
            <w:r>
              <w:t>Вот перечень всех ударов руками в тайском боксе.</w:t>
            </w:r>
          </w:p>
          <w:p w:rsidR="00C03775" w:rsidRDefault="00C03775" w:rsidP="00C03775">
            <w:pPr>
              <w:numPr>
                <w:ilvl w:val="0"/>
                <w:numId w:val="34"/>
              </w:numPr>
              <w:spacing w:after="0" w:line="240" w:lineRule="auto"/>
            </w:pPr>
            <w:r>
              <w:t>Хук.</w:t>
            </w:r>
          </w:p>
          <w:p w:rsidR="00C03775" w:rsidRDefault="00C03775" w:rsidP="00C03775">
            <w:pPr>
              <w:numPr>
                <w:ilvl w:val="0"/>
                <w:numId w:val="34"/>
              </w:numPr>
              <w:spacing w:after="0" w:line="240" w:lineRule="auto"/>
            </w:pPr>
            <w:proofErr w:type="spellStart"/>
            <w:r>
              <w:t>Джеб</w:t>
            </w:r>
            <w:proofErr w:type="spellEnd"/>
            <w:r>
              <w:t>.</w:t>
            </w:r>
          </w:p>
          <w:p w:rsidR="00C03775" w:rsidRDefault="00C03775" w:rsidP="00C03775">
            <w:pPr>
              <w:numPr>
                <w:ilvl w:val="0"/>
                <w:numId w:val="34"/>
              </w:numPr>
              <w:spacing w:after="0" w:line="240" w:lineRule="auto"/>
            </w:pPr>
            <w:r>
              <w:t>Свинг.</w:t>
            </w:r>
          </w:p>
          <w:p w:rsidR="00C03775" w:rsidRDefault="00C03775" w:rsidP="00C03775">
            <w:pPr>
              <w:numPr>
                <w:ilvl w:val="0"/>
                <w:numId w:val="34"/>
              </w:numPr>
              <w:spacing w:after="0" w:line="240" w:lineRule="auto"/>
            </w:pPr>
            <w:proofErr w:type="spellStart"/>
            <w:r>
              <w:t>Бэкфист</w:t>
            </w:r>
            <w:proofErr w:type="spellEnd"/>
            <w:r>
              <w:t>.</w:t>
            </w:r>
          </w:p>
          <w:p w:rsidR="00C03775" w:rsidRDefault="00C03775" w:rsidP="00C03775">
            <w:pPr>
              <w:numPr>
                <w:ilvl w:val="0"/>
                <w:numId w:val="34"/>
              </w:numPr>
              <w:spacing w:after="0" w:line="240" w:lineRule="auto"/>
            </w:pPr>
            <w:r>
              <w:t>Апперкот.</w:t>
            </w:r>
          </w:p>
          <w:p w:rsidR="00C03775" w:rsidRDefault="00C03775" w:rsidP="00C03775">
            <w:pPr>
              <w:numPr>
                <w:ilvl w:val="0"/>
                <w:numId w:val="34"/>
              </w:numPr>
              <w:spacing w:after="0" w:line="240" w:lineRule="auto"/>
            </w:pPr>
            <w:r>
              <w:t>Супермен.</w:t>
            </w:r>
          </w:p>
          <w:p w:rsidR="00C03775" w:rsidRDefault="00C03775" w:rsidP="00C03775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</w:pPr>
            <w:proofErr w:type="spellStart"/>
            <w:r>
              <w:t>Хаммерфист</w:t>
            </w:r>
            <w:proofErr w:type="spellEnd"/>
            <w:r>
              <w:t>.</w:t>
            </w:r>
          </w:p>
          <w:p w:rsidR="00C03775" w:rsidRDefault="00C03775" w:rsidP="00C03775">
            <w:pPr>
              <w:pStyle w:val="2"/>
            </w:pPr>
            <w:r>
              <w:t>Локти</w:t>
            </w:r>
          </w:p>
          <w:p w:rsidR="00C03775" w:rsidRDefault="00C03775" w:rsidP="00C03775">
            <w:pPr>
              <w:pStyle w:val="article-renderblock"/>
            </w:pPr>
            <w:r>
              <w:lastRenderedPageBreak/>
              <w:t xml:space="preserve">Одни из самых быстрых, неожиданных и сильных ударов в </w:t>
            </w:r>
            <w:proofErr w:type="spellStart"/>
            <w:r>
              <w:t>муай</w:t>
            </w:r>
            <w:proofErr w:type="spellEnd"/>
            <w:r>
              <w:t xml:space="preserve"> тай. Удар локтя, настолько мощный, что им можно закончить поединок, послав оппонента в нокаут или сделать на лице глубокое рассечение. Сделав сечку, боец старается как можно чаще бить в это место, делая разрез ещё глубже и шире. Соперник обильно заливается кровью и в его углу, чтобы дальше не травмировать подопечного, могут принять решение остановить бой.</w:t>
            </w:r>
          </w:p>
          <w:p w:rsidR="00C03775" w:rsidRDefault="00C03775" w:rsidP="00C03775">
            <w:pPr>
              <w:pStyle w:val="article-renderblock"/>
            </w:pPr>
            <w:r>
              <w:t xml:space="preserve">Локтями бьют под разными углами, даже с разворота и в прыжке. Есть реверсивный удар локтём, как с боку, так и сверху в низ. По этой причине в </w:t>
            </w:r>
            <w:proofErr w:type="spellStart"/>
            <w:r>
              <w:t>муай</w:t>
            </w:r>
            <w:proofErr w:type="spellEnd"/>
            <w:r>
              <w:t xml:space="preserve"> тай, редко используют нырки и уклоны из классического бокса. Когда бьют локтём с боку и соперник делает нырок, то в момент поднятия тела, голова может попасть под реверсивный удар. Там срабатывает принцип сложения скоростей и мощность </w:t>
            </w:r>
            <w:proofErr w:type="spellStart"/>
            <w:r>
              <w:t>панча</w:t>
            </w:r>
            <w:proofErr w:type="spellEnd"/>
            <w:r>
              <w:t>, увеличивается почти в два раза. Попадать под такой снаряд, желающих мало, по этой причине, бойцы принимают их, на блоки. Ниже представлены основные виды ударов локтями, названия и картинки.</w:t>
            </w:r>
          </w:p>
          <w:p w:rsidR="00C03775" w:rsidRDefault="00C03775" w:rsidP="00C03775">
            <w:r>
              <w:rPr>
                <w:noProof/>
                <w:lang w:eastAsia="ru-RU"/>
              </w:rPr>
              <w:drawing>
                <wp:inline distT="0" distB="0" distL="0" distR="0">
                  <wp:extent cx="5715000" cy="2838450"/>
                  <wp:effectExtent l="19050" t="0" r="0" b="0"/>
                  <wp:docPr id="169" name="Рисунок 169" descr="https://avatars.mds.yandex.net/get-zen_doc/1210285/pub_5de261c8ba281e00b0436b4d_5de26230a06eaf00af4e42ff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avatars.mds.yandex.net/get-zen_doc/1210285/pub_5de261c8ba281e00b0436b4d_5de26230a06eaf00af4e42ff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775" w:rsidRDefault="00C03775" w:rsidP="00C03775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715000" cy="6600825"/>
                  <wp:effectExtent l="19050" t="0" r="0" b="0"/>
                  <wp:docPr id="170" name="Рисунок 170" descr="https://avatars.mds.yandex.net/get-zen_doc/1567788/pub_5de261c8ba281e00b0436b4d_5de262305fd55f00ade9e61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avatars.mds.yandex.net/get-zen_doc/1567788/pub_5de261c8ba281e00b0436b4d_5de262305fd55f00ade9e61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60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775" w:rsidRDefault="00C03775" w:rsidP="00C03775">
            <w:pPr>
              <w:pStyle w:val="article-renderblock"/>
            </w:pPr>
            <w:r>
              <w:t xml:space="preserve">Лучшие </w:t>
            </w:r>
            <w:hyperlink r:id="rId20" w:tgtFrame="_blank" w:history="1">
              <w:r>
                <w:rPr>
                  <w:rStyle w:val="a3"/>
                </w:rPr>
                <w:t>удары ногами в тайском боксе</w:t>
              </w:r>
            </w:hyperlink>
            <w:r>
              <w:t>, показаны в данном видео:</w:t>
            </w:r>
          </w:p>
          <w:p w:rsidR="00CC29A2" w:rsidRDefault="00CC29A2" w:rsidP="0074276C">
            <w:pPr>
              <w:pStyle w:val="article-renderblock"/>
              <w:spacing w:before="0" w:beforeAutospacing="0" w:after="0" w:afterAutospacing="0" w:line="20" w:lineRule="atLeast"/>
            </w:pPr>
          </w:p>
          <w:p w:rsidR="00CC29A2" w:rsidRDefault="00CC29A2" w:rsidP="00CC29A2"/>
          <w:p w:rsidR="00CC29A2" w:rsidRDefault="00CC29A2" w:rsidP="00CC29A2">
            <w:pPr>
              <w:pStyle w:val="article-renderblock"/>
            </w:pPr>
          </w:p>
          <w:p w:rsidR="00CC29A2" w:rsidRDefault="00CC29A2" w:rsidP="00CC29A2"/>
          <w:p w:rsidR="00CC29A2" w:rsidRDefault="00CC29A2" w:rsidP="00CC29A2"/>
          <w:p w:rsidR="00CC29A2" w:rsidRDefault="00CC29A2" w:rsidP="00CC29A2"/>
          <w:p w:rsidR="00103C7E" w:rsidRPr="00103C7E" w:rsidRDefault="00103C7E" w:rsidP="00103C7E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C95A54" w:rsidRPr="004411DF" w:rsidRDefault="00103C7E" w:rsidP="002E290B">
            <w:pPr>
              <w:shd w:val="clear" w:color="auto" w:fill="FFFFFF"/>
              <w:spacing w:after="0" w:line="240" w:lineRule="auto"/>
              <w:ind w:left="181" w:right="272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03C7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2C49A2" w:rsidTr="00564CC9">
        <w:trPr>
          <w:trHeight w:val="1"/>
        </w:trPr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Pr="00BB2298" w:rsidRDefault="002C49A2" w:rsidP="009D36F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Default="002C49A2" w:rsidP="00BE66ED">
            <w:pPr>
              <w:spacing w:after="0" w:line="240" w:lineRule="auto"/>
            </w:pPr>
          </w:p>
        </w:tc>
      </w:tr>
      <w:tr w:rsidR="002C49A2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Pr="00BB2298" w:rsidRDefault="002C49A2" w:rsidP="009D36FD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Вопросы контроля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Default="00C03775" w:rsidP="00A916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>1. Самостоятельно изучить у</w:t>
            </w:r>
            <w:r w:rsidRPr="00E32562">
              <w:rPr>
                <w:rFonts w:ascii="Times New Roman" w:eastAsia="Times New Roman" w:hAnsi="Times New Roman" w:cs="Times New Roman"/>
                <w:color w:val="C00000"/>
                <w:sz w:val="32"/>
              </w:rPr>
              <w:t>дары по мешку, лапам (на количество раз, по времени, количество ударов за 10 секунд), удары рукой, ногой, коленом, локтем</w:t>
            </w:r>
          </w:p>
        </w:tc>
      </w:tr>
      <w:tr w:rsidR="002C49A2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Pr="00BB2298" w:rsidRDefault="002C49A2" w:rsidP="009D36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775" w:rsidRDefault="00C03775" w:rsidP="009D36FD">
            <w:pPr>
              <w:spacing w:after="0" w:line="240" w:lineRule="auto"/>
            </w:pPr>
            <w:hyperlink r:id="rId21" w:history="1">
              <w:r w:rsidRPr="00156A48">
                <w:rPr>
                  <w:rStyle w:val="a3"/>
                </w:rPr>
                <w:t>https://zen.yandex.ru/media/id/5b17ebcc00b3dd1c10610b6a/osnovnye-udary-v-taiskom-bokse-raznovidnosti-i-ih-modifikacii-5de261c8ba281e00b0436b4d</w:t>
              </w:r>
            </w:hyperlink>
            <w:r>
              <w:t>;</w:t>
            </w:r>
          </w:p>
          <w:p w:rsidR="00C03775" w:rsidRDefault="00C03775" w:rsidP="009D36FD">
            <w:pPr>
              <w:spacing w:after="0" w:line="240" w:lineRule="auto"/>
            </w:pPr>
            <w:hyperlink r:id="rId22" w:history="1">
              <w:r w:rsidRPr="00156A48">
                <w:rPr>
                  <w:rStyle w:val="a3"/>
                </w:rPr>
                <w:t>https://zen.yandex.ru/media/id/5b17ebcc00b3dd1c10610b6a/udary-nogami-v-taiskom-bokse-tehnika-nazvanie-obuchenie-5cf957e0e24ab100bce1caeb</w:t>
              </w:r>
            </w:hyperlink>
          </w:p>
          <w:p w:rsidR="002C49A2" w:rsidRDefault="002C49A2" w:rsidP="009D36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  <w:t>Так же всю информацию можно получить в глобальной сети Интернет</w:t>
            </w:r>
          </w:p>
        </w:tc>
      </w:tr>
      <w:tr w:rsidR="002C49A2" w:rsidTr="00564CC9">
        <w:trPr>
          <w:trHeight w:val="1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49A2" w:rsidRPr="00BB2298" w:rsidRDefault="002C49A2" w:rsidP="009D36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Дата предоставления  отчёта</w:t>
            </w:r>
          </w:p>
        </w:tc>
        <w:tc>
          <w:tcPr>
            <w:tcW w:w="1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CC9" w:rsidRDefault="00A91610" w:rsidP="0056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52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52"/>
              </w:rPr>
              <w:t>20.05</w:t>
            </w:r>
            <w:r w:rsidR="00564CC9">
              <w:rPr>
                <w:rFonts w:ascii="Times New Roman" w:eastAsia="Times New Roman" w:hAnsi="Times New Roman" w:cs="Times New Roman"/>
                <w:color w:val="00B050"/>
                <w:sz w:val="52"/>
              </w:rPr>
              <w:t>.2020</w:t>
            </w:r>
          </w:p>
          <w:p w:rsidR="00564CC9" w:rsidRDefault="00564CC9" w:rsidP="00564C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Необходимо изучить темы самостоятельно</w:t>
            </w:r>
            <w:r w:rsidR="00A91610">
              <w:rPr>
                <w:rFonts w:ascii="Times New Roman" w:eastAsia="Times New Roman" w:hAnsi="Times New Roman" w:cs="Times New Roman"/>
                <w:sz w:val="32"/>
              </w:rPr>
              <w:t>,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знать </w:t>
            </w:r>
            <w:r w:rsidR="00C03775">
              <w:rPr>
                <w:rFonts w:ascii="Times New Roman" w:eastAsia="Times New Roman" w:hAnsi="Times New Roman" w:cs="Times New Roman"/>
                <w:sz w:val="32"/>
              </w:rPr>
              <w:t xml:space="preserve">правила ударов </w:t>
            </w:r>
            <w:r w:rsidR="00C03775" w:rsidRPr="00C03775">
              <w:rPr>
                <w:rFonts w:ascii="Times New Roman" w:eastAsia="Times New Roman" w:hAnsi="Times New Roman" w:cs="Times New Roman"/>
                <w:sz w:val="32"/>
              </w:rPr>
              <w:t>рукой, ногой, коленом, локтем</w:t>
            </w:r>
            <w:r w:rsidR="00A91610">
              <w:rPr>
                <w:rFonts w:ascii="Times New Roman" w:eastAsia="Times New Roman" w:hAnsi="Times New Roman" w:cs="Times New Roman"/>
                <w:sz w:val="32"/>
              </w:rPr>
              <w:t>,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отправить по электронной почте преподавателю.</w:t>
            </w:r>
          </w:p>
          <w:p w:rsidR="002C49A2" w:rsidRDefault="002C49A2" w:rsidP="009D36FD">
            <w:pPr>
              <w:spacing w:after="0" w:line="240" w:lineRule="auto"/>
            </w:pPr>
          </w:p>
        </w:tc>
      </w:tr>
    </w:tbl>
    <w:p w:rsidR="00BB2298" w:rsidRDefault="00BB2298"/>
    <w:sectPr w:rsidR="00BB2298" w:rsidSect="004411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FE4"/>
    <w:multiLevelType w:val="multilevel"/>
    <w:tmpl w:val="C304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E57A6"/>
    <w:multiLevelType w:val="multilevel"/>
    <w:tmpl w:val="6BB8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2347C"/>
    <w:multiLevelType w:val="multilevel"/>
    <w:tmpl w:val="7AF8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4512F"/>
    <w:multiLevelType w:val="multilevel"/>
    <w:tmpl w:val="5DC6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F0DE4"/>
    <w:multiLevelType w:val="multilevel"/>
    <w:tmpl w:val="4F82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6205C"/>
    <w:multiLevelType w:val="multilevel"/>
    <w:tmpl w:val="3FFE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92B81"/>
    <w:multiLevelType w:val="multilevel"/>
    <w:tmpl w:val="723E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FD21EF"/>
    <w:multiLevelType w:val="multilevel"/>
    <w:tmpl w:val="F4EEF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F0DCC"/>
    <w:multiLevelType w:val="multilevel"/>
    <w:tmpl w:val="E59C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8934BA"/>
    <w:multiLevelType w:val="multilevel"/>
    <w:tmpl w:val="F102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9432C"/>
    <w:multiLevelType w:val="multilevel"/>
    <w:tmpl w:val="853C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D1636A"/>
    <w:multiLevelType w:val="multilevel"/>
    <w:tmpl w:val="6EC0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A505AA"/>
    <w:multiLevelType w:val="multilevel"/>
    <w:tmpl w:val="F08C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380722"/>
    <w:multiLevelType w:val="multilevel"/>
    <w:tmpl w:val="AF4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165325"/>
    <w:multiLevelType w:val="multilevel"/>
    <w:tmpl w:val="0EF6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7A795E"/>
    <w:multiLevelType w:val="multilevel"/>
    <w:tmpl w:val="BD98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C1431"/>
    <w:multiLevelType w:val="multilevel"/>
    <w:tmpl w:val="8D82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705CCD"/>
    <w:multiLevelType w:val="multilevel"/>
    <w:tmpl w:val="C0A4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7148FC"/>
    <w:multiLevelType w:val="multilevel"/>
    <w:tmpl w:val="6D4A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0E008A"/>
    <w:multiLevelType w:val="multilevel"/>
    <w:tmpl w:val="D37E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A726F0"/>
    <w:multiLevelType w:val="multilevel"/>
    <w:tmpl w:val="E7C4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3160AB"/>
    <w:multiLevelType w:val="multilevel"/>
    <w:tmpl w:val="B3E0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A326D1"/>
    <w:multiLevelType w:val="multilevel"/>
    <w:tmpl w:val="8DA46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B022A3"/>
    <w:multiLevelType w:val="multilevel"/>
    <w:tmpl w:val="F38C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4A4B5B"/>
    <w:multiLevelType w:val="multilevel"/>
    <w:tmpl w:val="6BA0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CE0DF6"/>
    <w:multiLevelType w:val="multilevel"/>
    <w:tmpl w:val="8BC6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6C0FEB"/>
    <w:multiLevelType w:val="multilevel"/>
    <w:tmpl w:val="9A068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410F3C"/>
    <w:multiLevelType w:val="multilevel"/>
    <w:tmpl w:val="54C8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8C3052"/>
    <w:multiLevelType w:val="multilevel"/>
    <w:tmpl w:val="CEE8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535116"/>
    <w:multiLevelType w:val="multilevel"/>
    <w:tmpl w:val="DD90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352DD9"/>
    <w:multiLevelType w:val="multilevel"/>
    <w:tmpl w:val="2DEA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D5476A"/>
    <w:multiLevelType w:val="multilevel"/>
    <w:tmpl w:val="06D2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880863"/>
    <w:multiLevelType w:val="multilevel"/>
    <w:tmpl w:val="CC46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1E561D"/>
    <w:multiLevelType w:val="multilevel"/>
    <w:tmpl w:val="D950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4"/>
  </w:num>
  <w:num w:numId="4">
    <w:abstractNumId w:val="16"/>
  </w:num>
  <w:num w:numId="5">
    <w:abstractNumId w:val="2"/>
  </w:num>
  <w:num w:numId="6">
    <w:abstractNumId w:val="27"/>
  </w:num>
  <w:num w:numId="7">
    <w:abstractNumId w:val="13"/>
  </w:num>
  <w:num w:numId="8">
    <w:abstractNumId w:val="18"/>
  </w:num>
  <w:num w:numId="9">
    <w:abstractNumId w:val="9"/>
  </w:num>
  <w:num w:numId="10">
    <w:abstractNumId w:val="20"/>
  </w:num>
  <w:num w:numId="11">
    <w:abstractNumId w:val="15"/>
  </w:num>
  <w:num w:numId="12">
    <w:abstractNumId w:val="17"/>
  </w:num>
  <w:num w:numId="13">
    <w:abstractNumId w:val="6"/>
  </w:num>
  <w:num w:numId="14">
    <w:abstractNumId w:val="22"/>
  </w:num>
  <w:num w:numId="15">
    <w:abstractNumId w:val="30"/>
  </w:num>
  <w:num w:numId="16">
    <w:abstractNumId w:val="5"/>
  </w:num>
  <w:num w:numId="17">
    <w:abstractNumId w:val="7"/>
  </w:num>
  <w:num w:numId="18">
    <w:abstractNumId w:val="14"/>
  </w:num>
  <w:num w:numId="19">
    <w:abstractNumId w:val="26"/>
  </w:num>
  <w:num w:numId="20">
    <w:abstractNumId w:val="25"/>
  </w:num>
  <w:num w:numId="21">
    <w:abstractNumId w:val="32"/>
  </w:num>
  <w:num w:numId="22">
    <w:abstractNumId w:val="10"/>
  </w:num>
  <w:num w:numId="23">
    <w:abstractNumId w:val="0"/>
  </w:num>
  <w:num w:numId="24">
    <w:abstractNumId w:val="29"/>
  </w:num>
  <w:num w:numId="25">
    <w:abstractNumId w:val="31"/>
  </w:num>
  <w:num w:numId="26">
    <w:abstractNumId w:val="1"/>
  </w:num>
  <w:num w:numId="27">
    <w:abstractNumId w:val="8"/>
  </w:num>
  <w:num w:numId="28">
    <w:abstractNumId w:val="21"/>
  </w:num>
  <w:num w:numId="29">
    <w:abstractNumId w:val="3"/>
  </w:num>
  <w:num w:numId="30">
    <w:abstractNumId w:val="23"/>
  </w:num>
  <w:num w:numId="31">
    <w:abstractNumId w:val="12"/>
  </w:num>
  <w:num w:numId="32">
    <w:abstractNumId w:val="11"/>
  </w:num>
  <w:num w:numId="33">
    <w:abstractNumId w:val="24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495"/>
    <w:rsid w:val="00036C08"/>
    <w:rsid w:val="00042119"/>
    <w:rsid w:val="00103C7E"/>
    <w:rsid w:val="00105273"/>
    <w:rsid w:val="00182CB5"/>
    <w:rsid w:val="001D6F7B"/>
    <w:rsid w:val="00227F86"/>
    <w:rsid w:val="002777E8"/>
    <w:rsid w:val="002C49A2"/>
    <w:rsid w:val="002E290B"/>
    <w:rsid w:val="0032526F"/>
    <w:rsid w:val="00326EFA"/>
    <w:rsid w:val="004411DF"/>
    <w:rsid w:val="00463C43"/>
    <w:rsid w:val="00486F94"/>
    <w:rsid w:val="004D7CA0"/>
    <w:rsid w:val="00564CC9"/>
    <w:rsid w:val="00570FB0"/>
    <w:rsid w:val="00580FF0"/>
    <w:rsid w:val="005B793A"/>
    <w:rsid w:val="00604A89"/>
    <w:rsid w:val="00652590"/>
    <w:rsid w:val="0074276C"/>
    <w:rsid w:val="007556CC"/>
    <w:rsid w:val="007C3F68"/>
    <w:rsid w:val="007C78DD"/>
    <w:rsid w:val="00802D14"/>
    <w:rsid w:val="00844E49"/>
    <w:rsid w:val="008B4F45"/>
    <w:rsid w:val="00932495"/>
    <w:rsid w:val="00956EB6"/>
    <w:rsid w:val="009B406A"/>
    <w:rsid w:val="009B6611"/>
    <w:rsid w:val="009D36FD"/>
    <w:rsid w:val="00A115EE"/>
    <w:rsid w:val="00A26D14"/>
    <w:rsid w:val="00A91610"/>
    <w:rsid w:val="00AF71AD"/>
    <w:rsid w:val="00B8462C"/>
    <w:rsid w:val="00BB2298"/>
    <w:rsid w:val="00BE66ED"/>
    <w:rsid w:val="00C03775"/>
    <w:rsid w:val="00C8464E"/>
    <w:rsid w:val="00C95A54"/>
    <w:rsid w:val="00CB3FDF"/>
    <w:rsid w:val="00CC29A2"/>
    <w:rsid w:val="00E32562"/>
    <w:rsid w:val="00ED2C2F"/>
    <w:rsid w:val="00EE0B24"/>
    <w:rsid w:val="00F04930"/>
    <w:rsid w:val="00F167E8"/>
    <w:rsid w:val="00F91676"/>
    <w:rsid w:val="00FF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14"/>
  </w:style>
  <w:style w:type="paragraph" w:styleId="1">
    <w:name w:val="heading 1"/>
    <w:basedOn w:val="a"/>
    <w:next w:val="a"/>
    <w:link w:val="10"/>
    <w:uiPriority w:val="9"/>
    <w:qFormat/>
    <w:rsid w:val="007C7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C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0F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link w:val="50"/>
    <w:uiPriority w:val="9"/>
    <w:qFormat/>
    <w:rsid w:val="00B846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1DF"/>
    <w:rPr>
      <w:color w:val="0000FF"/>
      <w:u w:val="single"/>
    </w:rPr>
  </w:style>
  <w:style w:type="paragraph" w:customStyle="1" w:styleId="paragraph">
    <w:name w:val="paragraph"/>
    <w:basedOn w:val="a"/>
    <w:rsid w:val="00652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F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3181"/>
  </w:style>
  <w:style w:type="paragraph" w:styleId="a4">
    <w:name w:val="Normal (Web)"/>
    <w:basedOn w:val="a"/>
    <w:uiPriority w:val="99"/>
    <w:unhideWhenUsed/>
    <w:rsid w:val="00F9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167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63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3C4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93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B846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order">
    <w:name w:val="border"/>
    <w:basedOn w:val="a"/>
    <w:rsid w:val="00B8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3C7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0FB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10">
    <w:name w:val="Заголовок 1 Знак"/>
    <w:basedOn w:val="a0"/>
    <w:link w:val="1"/>
    <w:uiPriority w:val="9"/>
    <w:rsid w:val="007C78D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7C78D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C29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article-renderblock">
    <w:name w:val="article-render__block"/>
    <w:basedOn w:val="a"/>
    <w:rsid w:val="00CC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1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747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3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7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838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57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10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5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3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6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43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84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0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6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1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8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333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18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404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4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647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s://zen.yandex.ru/media/id/5b17ebcc00b3dd1c10610b6a/osnovnye-udary-v-taiskom-bokse-raznovidnosti-i-ih-modifikacii-5de261c8ba281e00b0436b4d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boxingblog.ru/poleznoe/nabivka-tela-v-boevyx-iskusstvax.html" TargetMode="External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s://boxingblog.ru/o-raznom/razminka-tajskij-boks.html" TargetMode="External"/><Relationship Id="rId20" Type="http://schemas.openxmlformats.org/officeDocument/2006/relationships/hyperlink" Target="https://boxingblog.ru/avtorskie-stati/udary-nogami-v-tajskom-bokse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hyperlink" Target="https://zen.yandex.ru/media/id/5b17ebcc00b3dd1c10610b6a/udary-nogami-v-taiskom-bokse-tehnika-nazvanie-obuchenie-5cf957e0e24ab100bce1ca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92BCC-7969-424A-9CA8-308CC6C1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</cp:lastModifiedBy>
  <cp:revision>2</cp:revision>
  <dcterms:created xsi:type="dcterms:W3CDTF">2020-05-07T17:02:00Z</dcterms:created>
  <dcterms:modified xsi:type="dcterms:W3CDTF">2020-05-07T17:02:00Z</dcterms:modified>
</cp:coreProperties>
</file>