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83" w:rsidRPr="00DC4127" w:rsidRDefault="00591383" w:rsidP="00591383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группа 1004 дисциплина </w:t>
      </w:r>
      <w:r w:rsidRPr="00DC41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ПМ.03 Выполнение механизированных работ в сельском хозяйстве </w:t>
      </w:r>
    </w:p>
    <w:p w:rsidR="00591383" w:rsidRDefault="00B841E2" w:rsidP="005913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D86C31">
        <w:rPr>
          <w:rFonts w:ascii="Times New Roman" w:hAnsi="Times New Roman" w:cs="Times New Roman"/>
          <w:b/>
          <w:sz w:val="28"/>
          <w:szCs w:val="28"/>
        </w:rPr>
        <w:t>та проведения 06.05.20 урок № 63</w:t>
      </w:r>
    </w:p>
    <w:p w:rsidR="00591383" w:rsidRDefault="00591383" w:rsidP="005913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C40679" w:rsidRDefault="00B841E2" w:rsidP="00575B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обслуживание при хранении комбайна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Виды хранения: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межсменное</w:t>
      </w:r>
      <w:proofErr w:type="spellEnd"/>
      <w:r>
        <w:rPr>
          <w:sz w:val="28"/>
          <w:szCs w:val="28"/>
        </w:rPr>
        <w:t xml:space="preserve"> до 10 дней;</w:t>
      </w:r>
      <w:r w:rsidRPr="00D86C31">
        <w:rPr>
          <w:sz w:val="28"/>
          <w:szCs w:val="28"/>
        </w:rPr>
        <w:br/>
        <w:t>- кратковре</w:t>
      </w:r>
      <w:r>
        <w:rPr>
          <w:sz w:val="28"/>
          <w:szCs w:val="28"/>
        </w:rPr>
        <w:t>менное от 10 дней до 2 месяцев;</w:t>
      </w:r>
      <w:r w:rsidRPr="00D86C31">
        <w:rPr>
          <w:sz w:val="28"/>
          <w:szCs w:val="28"/>
        </w:rPr>
        <w:br/>
        <w:t>- длительное более 2 месяцев.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</w:r>
      <w:r>
        <w:rPr>
          <w:sz w:val="28"/>
          <w:szCs w:val="28"/>
        </w:rPr>
        <w:t>Комбайны допускается хранить в за</w:t>
      </w:r>
      <w:r w:rsidRPr="00D86C31">
        <w:rPr>
          <w:sz w:val="28"/>
          <w:szCs w:val="28"/>
        </w:rPr>
        <w:t>крытых помещениях, под навесом или на от</w:t>
      </w:r>
      <w:r>
        <w:rPr>
          <w:sz w:val="28"/>
          <w:szCs w:val="28"/>
        </w:rPr>
        <w:t>крытых оборудованных площадках.</w:t>
      </w:r>
      <w:r w:rsidRPr="00D86C31">
        <w:rPr>
          <w:sz w:val="28"/>
          <w:szCs w:val="28"/>
        </w:rPr>
        <w:br/>
        <w:t>Хранение комбайнов в закрытых помещениях оправдано экономически: сокращается объем работ при постановке и снятии с хранени</w:t>
      </w:r>
      <w:r>
        <w:rPr>
          <w:sz w:val="28"/>
          <w:szCs w:val="28"/>
        </w:rPr>
        <w:t>я, снижается расход материалов.</w:t>
      </w:r>
      <w:r w:rsidRPr="00D86C31">
        <w:rPr>
          <w:sz w:val="28"/>
          <w:szCs w:val="28"/>
        </w:rPr>
        <w:br/>
        <w:t>Состояние комбайнов следует проверять в период хранения в закрытых помещениях не реже раза в два месяца, на открытых площадках и под навесом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ежемесячно.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Комбайны на </w:t>
      </w:r>
      <w:proofErr w:type="spellStart"/>
      <w:r w:rsidRPr="00D86C31">
        <w:rPr>
          <w:sz w:val="28"/>
          <w:szCs w:val="28"/>
        </w:rPr>
        <w:t>межсменное</w:t>
      </w:r>
      <w:proofErr w:type="spellEnd"/>
      <w:r w:rsidRPr="00D86C31">
        <w:rPr>
          <w:sz w:val="28"/>
          <w:szCs w:val="28"/>
        </w:rPr>
        <w:t xml:space="preserve"> и кратковременное хранение ставить непосредственно после окончания работ, а на длительное хранение - не позднее 10 дней с момента окончания работ.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При хранении комбайнов должны быть обеспечены условия для удобного осмотра и обслуживания, а в случае необходимости - быстрого снятия комбайна с хранения.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ВНИМАНИЕ! ПРИ ЛЮБЫХ ВИДАХ ХРАНЕНИЯ: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капоты и дверцы кабины, лючки и щиты закрыть;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рычаги и педали механизма управления установить в положение, исключающее производственное включение в работу машин и их составных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 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частей.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</w:r>
      <w:r w:rsidRPr="00D86C31">
        <w:rPr>
          <w:rStyle w:val="a5"/>
          <w:sz w:val="28"/>
          <w:szCs w:val="28"/>
        </w:rPr>
        <w:t xml:space="preserve">Подготовка комбайна к </w:t>
      </w:r>
      <w:proofErr w:type="spellStart"/>
      <w:r w:rsidRPr="00D86C31">
        <w:rPr>
          <w:rStyle w:val="a5"/>
          <w:sz w:val="28"/>
          <w:szCs w:val="28"/>
        </w:rPr>
        <w:t>межсменному</w:t>
      </w:r>
      <w:proofErr w:type="spellEnd"/>
      <w:r w:rsidRPr="00D86C31">
        <w:rPr>
          <w:rStyle w:val="a5"/>
          <w:sz w:val="28"/>
          <w:szCs w:val="28"/>
        </w:rPr>
        <w:t xml:space="preserve"> хранению</w:t>
      </w:r>
      <w:r w:rsidRPr="00D86C31">
        <w:rPr>
          <w:sz w:val="28"/>
          <w:szCs w:val="28"/>
        </w:rPr>
        <w:br/>
        <w:t>Допускается хранить комбайн на площад</w:t>
      </w:r>
      <w:r>
        <w:rPr>
          <w:sz w:val="28"/>
          <w:szCs w:val="28"/>
        </w:rPr>
        <w:t xml:space="preserve">ках и пунктах </w:t>
      </w:r>
      <w:proofErr w:type="spellStart"/>
      <w:r>
        <w:rPr>
          <w:sz w:val="28"/>
          <w:szCs w:val="28"/>
        </w:rPr>
        <w:t>межсменно</w:t>
      </w:r>
      <w:r w:rsidRPr="00D86C31">
        <w:rPr>
          <w:sz w:val="28"/>
          <w:szCs w:val="28"/>
        </w:rPr>
        <w:t>го</w:t>
      </w:r>
      <w:proofErr w:type="spellEnd"/>
      <w:r w:rsidRPr="00D86C31">
        <w:rPr>
          <w:sz w:val="28"/>
          <w:szCs w:val="28"/>
        </w:rPr>
        <w:t xml:space="preserve"> хранения</w:t>
      </w:r>
      <w:r>
        <w:rPr>
          <w:sz w:val="28"/>
          <w:szCs w:val="28"/>
        </w:rPr>
        <w:t xml:space="preserve"> или на месте проведения работ.</w:t>
      </w:r>
      <w:r w:rsidRPr="00D86C31">
        <w:rPr>
          <w:sz w:val="28"/>
          <w:szCs w:val="28"/>
        </w:rPr>
        <w:br/>
        <w:t xml:space="preserve">При подготовке комбайна к хранению </w:t>
      </w:r>
      <w:r>
        <w:rPr>
          <w:sz w:val="28"/>
          <w:szCs w:val="28"/>
        </w:rPr>
        <w:t>необходимо выполнить следующее:</w:t>
      </w:r>
      <w:r w:rsidRPr="00D86C31">
        <w:rPr>
          <w:sz w:val="28"/>
          <w:szCs w:val="28"/>
        </w:rPr>
        <w:br/>
        <w:t>- от</w:t>
      </w:r>
      <w:r>
        <w:rPr>
          <w:sz w:val="28"/>
          <w:szCs w:val="28"/>
        </w:rPr>
        <w:t>ключить аккумуляторные батареи;</w:t>
      </w:r>
      <w:r w:rsidRPr="00D86C31">
        <w:rPr>
          <w:sz w:val="28"/>
          <w:szCs w:val="28"/>
        </w:rPr>
        <w:br/>
        <w:t>- плотно закрыть крышками все отверстия, через которые могут попасть атмосферные ос</w:t>
      </w:r>
      <w:r>
        <w:rPr>
          <w:sz w:val="28"/>
          <w:szCs w:val="28"/>
        </w:rPr>
        <w:t>адки.</w:t>
      </w:r>
      <w:r>
        <w:rPr>
          <w:sz w:val="28"/>
          <w:szCs w:val="28"/>
        </w:rPr>
        <w:br/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rStyle w:val="a5"/>
          <w:sz w:val="28"/>
          <w:szCs w:val="28"/>
        </w:rPr>
        <w:t>Подготовка к кратковременному хранению комбайна</w:t>
      </w:r>
      <w:r w:rsidRPr="00D86C31">
        <w:rPr>
          <w:b/>
          <w:bCs/>
          <w:sz w:val="28"/>
          <w:szCs w:val="28"/>
        </w:rPr>
        <w:br/>
      </w:r>
      <w:r w:rsidRPr="00D86C31">
        <w:rPr>
          <w:rStyle w:val="a5"/>
          <w:sz w:val="28"/>
          <w:szCs w:val="28"/>
        </w:rPr>
        <w:t>Чистка и мойка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lastRenderedPageBreak/>
        <w:t>Комбайн после эксплуатации очистить от пыли, грязи, подтеков масла, растительных и других остатков. Очистку необходимо проводить на специальных участках, обеспечивающих нейтрализацию</w:t>
      </w:r>
      <w:r>
        <w:rPr>
          <w:sz w:val="28"/>
          <w:szCs w:val="28"/>
        </w:rPr>
        <w:t xml:space="preserve"> сточных вод.</w:t>
      </w:r>
      <w:r w:rsidRPr="00D86C31">
        <w:rPr>
          <w:sz w:val="28"/>
          <w:szCs w:val="28"/>
        </w:rPr>
        <w:br/>
        <w:t>Составные части, на которые на которые недопустимо попадание воды, предохранить защитными чехлами. После очистки и мойки обдуть сжат</w:t>
      </w:r>
      <w:r>
        <w:rPr>
          <w:sz w:val="28"/>
          <w:szCs w:val="28"/>
        </w:rPr>
        <w:t>ым воздухом для удаления влаги.</w:t>
      </w:r>
      <w:r w:rsidRPr="00D86C31">
        <w:rPr>
          <w:sz w:val="28"/>
          <w:szCs w:val="28"/>
        </w:rPr>
        <w:br/>
        <w:t>Электрооборудование очистить, обдуть воздухом, клеммы покрыть защитной смазк</w:t>
      </w:r>
      <w:r>
        <w:rPr>
          <w:sz w:val="28"/>
          <w:szCs w:val="28"/>
        </w:rPr>
        <w:t>ой.</w:t>
      </w:r>
      <w:r w:rsidRPr="00D86C31">
        <w:rPr>
          <w:sz w:val="28"/>
          <w:szCs w:val="28"/>
        </w:rPr>
        <w:br/>
        <w:t>Для обеспечения свободного выхода из систем охлаждения и конденсата сливные устройства оставить открытыми.</w:t>
      </w:r>
      <w:r w:rsidRPr="00D86C31">
        <w:rPr>
          <w:sz w:val="28"/>
          <w:szCs w:val="28"/>
        </w:rPr>
        <w:br/>
      </w:r>
      <w:r w:rsidRPr="00D86C31">
        <w:rPr>
          <w:rStyle w:val="a5"/>
          <w:sz w:val="28"/>
          <w:szCs w:val="28"/>
        </w:rPr>
        <w:t>Демонтаж и подготовка к хранению составных частей комбайна</w:t>
      </w:r>
      <w:r w:rsidRPr="00D86C31">
        <w:rPr>
          <w:sz w:val="28"/>
          <w:szCs w:val="28"/>
        </w:rPr>
        <w:br/>
        <w:t>Отключить аккумуляторные батареи. В случаи хранения комбайна при низких температурах или свыше одного месяца аккумуляторные батареи снять и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сдать на склад.</w:t>
      </w:r>
      <w:r>
        <w:rPr>
          <w:sz w:val="28"/>
          <w:szCs w:val="28"/>
        </w:rPr>
        <w:br/>
      </w:r>
      <w:r w:rsidRPr="00D86C31">
        <w:rPr>
          <w:i/>
          <w:sz w:val="28"/>
          <w:szCs w:val="28"/>
        </w:rPr>
        <w:t>Консервация</w:t>
      </w:r>
      <w:r w:rsidRPr="00D86C31">
        <w:rPr>
          <w:sz w:val="28"/>
          <w:szCs w:val="28"/>
        </w:rPr>
        <w:br/>
        <w:t>Перед консервацией поверхности комбайна очистить от механических загр</w:t>
      </w:r>
      <w:r>
        <w:rPr>
          <w:sz w:val="28"/>
          <w:szCs w:val="28"/>
        </w:rPr>
        <w:t>язнений, обезжирить и высушить.</w:t>
      </w:r>
      <w:r w:rsidRPr="00D86C31">
        <w:rPr>
          <w:sz w:val="28"/>
          <w:szCs w:val="28"/>
        </w:rPr>
        <w:br/>
        <w:t xml:space="preserve">Металлические неокрашенные поверхности рабочих органов (режущие аппараты, ножи, сошники, шнеки и </w:t>
      </w:r>
      <w:proofErr w:type="spellStart"/>
      <w:r w:rsidRPr="00D86C31">
        <w:rPr>
          <w:sz w:val="28"/>
          <w:szCs w:val="28"/>
        </w:rPr>
        <w:t>т.д</w:t>
      </w:r>
      <w:proofErr w:type="spellEnd"/>
      <w:r w:rsidRPr="00D86C31">
        <w:rPr>
          <w:sz w:val="28"/>
          <w:szCs w:val="28"/>
        </w:rPr>
        <w:t xml:space="preserve">), детали и механизмы передач, узлов трения, штоки </w:t>
      </w:r>
      <w:hyperlink r:id="rId5" w:history="1">
        <w:r w:rsidRPr="00D86C31">
          <w:rPr>
            <w:rStyle w:val="a3"/>
            <w:color w:val="auto"/>
            <w:sz w:val="28"/>
            <w:szCs w:val="28"/>
            <w:u w:val="none"/>
          </w:rPr>
          <w:t>гидроцилиндров</w:t>
        </w:r>
      </w:hyperlink>
      <w:r w:rsidRPr="00D86C31">
        <w:rPr>
          <w:sz w:val="28"/>
          <w:szCs w:val="28"/>
        </w:rPr>
        <w:t>, шлицевые соединения, карданные передачи, звездочки цепных передач, винтовые и резьбовые поверхности деталей и сборочных единиц, а также внешние сопрягаемые механически обработанные</w:t>
      </w:r>
      <w:r>
        <w:rPr>
          <w:sz w:val="28"/>
          <w:szCs w:val="28"/>
        </w:rPr>
        <w:t xml:space="preserve"> поверхности законсервировать.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rStyle w:val="a5"/>
          <w:sz w:val="28"/>
          <w:szCs w:val="28"/>
        </w:rPr>
        <w:t>Герметизация</w:t>
      </w:r>
      <w:r w:rsidRPr="00D86C31">
        <w:rPr>
          <w:sz w:val="28"/>
          <w:szCs w:val="28"/>
        </w:rPr>
        <w:br/>
        <w:t>Все отверстия, щели, полости через которые могут попасть атмосферные осадки во внутренние полости комбайна, плотно закрыть крышками или</w:t>
      </w:r>
      <w:r>
        <w:rPr>
          <w:sz w:val="28"/>
          <w:szCs w:val="28"/>
        </w:rPr>
        <w:t xml:space="preserve"> пробками-заглушками.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rStyle w:val="a5"/>
          <w:sz w:val="28"/>
          <w:szCs w:val="28"/>
        </w:rPr>
        <w:t>Подготовка комбайна к длительному хранению комбайна</w:t>
      </w:r>
      <w:r w:rsidRPr="00D86C31">
        <w:rPr>
          <w:b/>
          <w:bCs/>
          <w:sz w:val="28"/>
          <w:szCs w:val="28"/>
        </w:rPr>
        <w:br/>
      </w:r>
      <w:r w:rsidRPr="00D86C31">
        <w:rPr>
          <w:b/>
          <w:bCs/>
          <w:sz w:val="28"/>
          <w:szCs w:val="28"/>
        </w:rPr>
        <w:br/>
      </w:r>
      <w:r w:rsidRPr="00D86C31">
        <w:rPr>
          <w:rStyle w:val="a5"/>
          <w:sz w:val="28"/>
          <w:szCs w:val="28"/>
        </w:rPr>
        <w:t>Чистка и мойка</w:t>
      </w:r>
      <w:r w:rsidRPr="00D86C31">
        <w:rPr>
          <w:sz w:val="28"/>
          <w:szCs w:val="28"/>
        </w:rPr>
        <w:br/>
        <w:t>Проведите операции ТО-2, для этого необходимо: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установить комбайн на площадке для проведения ТО-2, откройте щиты ограждения и люки;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включить молотилку и обкатайте вхолостую 10-15 мин для удаления пожнивных остатков;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закрыть чехлами электрооборудование, составные части;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произвести мойку и обдувку наружных поверхностей сжатым воздухом;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снять чехлы и просушить комбайн;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 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 xml:space="preserve">- очистить (заменить) фильтры воздухозаборника двигателя, </w:t>
      </w:r>
      <w:proofErr w:type="spellStart"/>
      <w:r w:rsidRPr="00D86C31">
        <w:rPr>
          <w:sz w:val="28"/>
          <w:szCs w:val="28"/>
        </w:rPr>
        <w:t>воздухоо</w:t>
      </w:r>
      <w:proofErr w:type="spellEnd"/>
      <w:r w:rsidRPr="00D86C31">
        <w:rPr>
          <w:sz w:val="28"/>
          <w:szCs w:val="28"/>
        </w:rPr>
        <w:t>-чистки кабины;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очистить от грязи и масла наружные поверхности гибких шлангов гидросистемы. Допускается хранить шланги на машине. При этом покрыть защитным составом или обернуть изолирующим материалом (парафинированной бумагой, полиэтиленовой пленкой);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lastRenderedPageBreak/>
        <w:t>- очистить и обдуть сжатым воздухом, электрооборудование (фары, генератор, аккумуляторные батареи), кле</w:t>
      </w:r>
      <w:r>
        <w:rPr>
          <w:sz w:val="28"/>
          <w:szCs w:val="28"/>
        </w:rPr>
        <w:t>ммы покрыть защитной смазкой.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rStyle w:val="a5"/>
          <w:sz w:val="28"/>
          <w:szCs w:val="28"/>
        </w:rPr>
        <w:t>Демонтаж и подготовка к хранению составных частей комбайна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Для демонтажа и подготовки к хранению составных частей необходимо: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снять с комбайна аккумуляторные батареи и сдать для проведения технического обслуживания и хранения;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залить полностью электролитом аккумуляторы;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ослабить натяжные пружины уравновешивающих устройств и предохранительных муфт до свободного состояния;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подготовить к хранению приводные ремни: ослабить натяжение, очистить от масляных загрязнений;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при хранении на открытых площадках демонтировать приводные ремни, промойте теплой мыльной водой, протереть их насухо, припудрить тальком и сдать в кладовую;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снять цепи и промыть их в промывочной жидкости (керосине, дизтопливе или бензине). Годные к эксплуатации погрузить в подогретое до 80...90 °С дизельное масло на 15 - 20 мин, после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просушки установить на комбайн в ослабленном состоянии;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- заменить фильтрующие элементы в системе топливоподачи, гидросистеме двигателя, </w:t>
      </w:r>
      <w:proofErr w:type="spellStart"/>
      <w:r w:rsidRPr="00D86C31">
        <w:rPr>
          <w:sz w:val="28"/>
          <w:szCs w:val="28"/>
        </w:rPr>
        <w:t>гидробаке</w:t>
      </w:r>
      <w:proofErr w:type="spellEnd"/>
      <w:r w:rsidRPr="00D86C31">
        <w:rPr>
          <w:sz w:val="28"/>
          <w:szCs w:val="28"/>
        </w:rPr>
        <w:t xml:space="preserve"> гидросистемы комбайна и фильтре гидропривода ходовой части (при необходимости);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втянуть штоки и плунжера до упора в дно гидроцилиндров;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промыть систему охлаждения;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слить воду из системы охлаждения двигателя;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снять генератор, стартер, фары, габаритные и сигнальные фонари и положите на хранение в сухое не отапливаемое помещение;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проверить комплектность и техническое состояние комбайна, при необходимости заменить изношенные детали;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сдать на склад инструмент, приспособления и запасные части;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 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br/>
      </w:r>
      <w:r w:rsidRPr="00D86C31">
        <w:rPr>
          <w:rStyle w:val="a5"/>
          <w:sz w:val="28"/>
          <w:szCs w:val="28"/>
        </w:rPr>
        <w:t>Консервация комбайна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Для консервации внутренних полостей гидроагрегатов и маслопроводов гидросистемы запустите двигатель. Обкатайте комбайн в течение пяти минут, включая попеременно все исполнительные органы. По окончании обкатки заполните </w:t>
      </w:r>
      <w:proofErr w:type="spellStart"/>
      <w:r w:rsidRPr="00D86C31">
        <w:rPr>
          <w:sz w:val="28"/>
          <w:szCs w:val="28"/>
        </w:rPr>
        <w:lastRenderedPageBreak/>
        <w:t>гидробак</w:t>
      </w:r>
      <w:proofErr w:type="spellEnd"/>
      <w:r w:rsidRPr="00D86C31">
        <w:rPr>
          <w:sz w:val="28"/>
          <w:szCs w:val="28"/>
        </w:rPr>
        <w:t xml:space="preserve"> рабочей жидкостью до верхней метки </w:t>
      </w:r>
      <w:hyperlink r:id="rId6" w:history="1">
        <w:proofErr w:type="spellStart"/>
        <w:r w:rsidRPr="00D86C31">
          <w:rPr>
            <w:rStyle w:val="a3"/>
            <w:color w:val="auto"/>
            <w:sz w:val="28"/>
            <w:szCs w:val="28"/>
          </w:rPr>
          <w:t>маслоуказателя</w:t>
        </w:r>
        <w:proofErr w:type="spellEnd"/>
      </w:hyperlink>
      <w:r w:rsidRPr="00D86C31">
        <w:rPr>
          <w:sz w:val="28"/>
          <w:szCs w:val="28"/>
        </w:rPr>
        <w:t>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Места с поврежденной окраской зачистить, протереть, обезжирить и окрасьте, либо покройте </w:t>
      </w:r>
      <w:proofErr w:type="spellStart"/>
      <w:r w:rsidRPr="00D86C31">
        <w:rPr>
          <w:sz w:val="28"/>
          <w:szCs w:val="28"/>
        </w:rPr>
        <w:t>консервацион</w:t>
      </w:r>
      <w:proofErr w:type="spellEnd"/>
      <w:r w:rsidRPr="00D86C31">
        <w:rPr>
          <w:sz w:val="28"/>
          <w:szCs w:val="28"/>
        </w:rPr>
        <w:t>-ной смазкой.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Нанести консервационную смазку на рабочие поверхности шкивов, звездочек, ременных и цепных передач, на внутреннюю поверхность домолачивающего устройства, на выступающие части штоков гидроцилиндров, на штоки короб-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 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D86C31">
        <w:rPr>
          <w:sz w:val="28"/>
          <w:szCs w:val="28"/>
        </w:rPr>
        <w:t>ки</w:t>
      </w:r>
      <w:proofErr w:type="spellEnd"/>
      <w:r w:rsidRPr="00D86C31">
        <w:rPr>
          <w:sz w:val="28"/>
          <w:szCs w:val="28"/>
        </w:rPr>
        <w:t xml:space="preserve"> диапазонов, ось, вилку и рычаг механизма переключения передач, сферические поверхности шарниров штоков гидроцилиндров, оси поворота рычагов натяжных устройств, на режущий аппарат и шнек жатки, на резьбовые поверхности натяжных и других регулировочных устройств, другие рабочие органы, поверхности которых подвергались истиранию при эксплуатации.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За </w:t>
      </w:r>
      <w:proofErr w:type="spellStart"/>
      <w:r w:rsidRPr="00D86C31">
        <w:rPr>
          <w:sz w:val="28"/>
          <w:szCs w:val="28"/>
        </w:rPr>
        <w:t>консерви</w:t>
      </w:r>
      <w:proofErr w:type="spellEnd"/>
      <w:r w:rsidRPr="00D86C31">
        <w:rPr>
          <w:sz w:val="28"/>
          <w:szCs w:val="28"/>
        </w:rPr>
        <w:t xml:space="preserve"> </w:t>
      </w:r>
      <w:proofErr w:type="spellStart"/>
      <w:r w:rsidRPr="00D86C31">
        <w:rPr>
          <w:sz w:val="28"/>
          <w:szCs w:val="28"/>
        </w:rPr>
        <w:t>ровать</w:t>
      </w:r>
      <w:proofErr w:type="spellEnd"/>
      <w:r w:rsidRPr="00D86C31">
        <w:rPr>
          <w:sz w:val="28"/>
          <w:szCs w:val="28"/>
        </w:rPr>
        <w:t xml:space="preserve"> </w:t>
      </w:r>
      <w:proofErr w:type="spellStart"/>
      <w:r w:rsidRPr="00D86C31">
        <w:rPr>
          <w:sz w:val="28"/>
          <w:szCs w:val="28"/>
        </w:rPr>
        <w:t>соста</w:t>
      </w:r>
      <w:proofErr w:type="spellEnd"/>
      <w:r w:rsidRPr="00D86C31">
        <w:rPr>
          <w:sz w:val="28"/>
          <w:szCs w:val="28"/>
        </w:rPr>
        <w:t xml:space="preserve"> </w:t>
      </w:r>
      <w:proofErr w:type="spellStart"/>
      <w:r w:rsidRPr="00D86C31">
        <w:rPr>
          <w:sz w:val="28"/>
          <w:szCs w:val="28"/>
        </w:rPr>
        <w:t>вн</w:t>
      </w:r>
      <w:proofErr w:type="spellEnd"/>
      <w:r w:rsidRPr="00D86C31">
        <w:rPr>
          <w:sz w:val="28"/>
          <w:szCs w:val="28"/>
        </w:rPr>
        <w:t xml:space="preserve"> </w:t>
      </w:r>
      <w:proofErr w:type="spellStart"/>
      <w:r w:rsidRPr="00D86C31">
        <w:rPr>
          <w:sz w:val="28"/>
          <w:szCs w:val="28"/>
        </w:rPr>
        <w:t>ые</w:t>
      </w:r>
      <w:proofErr w:type="spellEnd"/>
      <w:r w:rsidRPr="00D86C31">
        <w:rPr>
          <w:sz w:val="28"/>
          <w:szCs w:val="28"/>
        </w:rPr>
        <w:t xml:space="preserve"> части (двигатель, узлы трансмиссии, ходовую часть) посредством заполнения внутренних полостей рабоче-консервационными или рабочими маслами, с последующим проворачиванием механизмов.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Пополнить смазку в корпусах подшипников и смажьте другие точки согласно схемам и таблице смазки. В подшипниках закрытого типа смазка не меняется.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Законсервировать топливный бак и плотно завернуть пробку горловины и штуцеры;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Разгрузить или смазать защитной смазкой или окрасить пружины в натяжных механизмах.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При открытом хранении комбайнов или под навесом шины покройте защитным составом.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</w:r>
      <w:r w:rsidRPr="00D86C31">
        <w:rPr>
          <w:rStyle w:val="a5"/>
          <w:sz w:val="28"/>
          <w:szCs w:val="28"/>
        </w:rPr>
        <w:t>Герметизация комбайна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 </w:t>
      </w:r>
    </w:p>
    <w:p w:rsidR="00D86C31" w:rsidRPr="00D86C31" w:rsidRDefault="00D86C31" w:rsidP="00D86C31">
      <w:pPr>
        <w:pStyle w:val="a4"/>
        <w:spacing w:before="0" w:beforeAutospacing="0" w:after="0" w:afterAutospacing="0"/>
        <w:rPr>
          <w:sz w:val="28"/>
          <w:szCs w:val="28"/>
        </w:rPr>
      </w:pPr>
      <w:r w:rsidRPr="00D86C31">
        <w:rPr>
          <w:sz w:val="28"/>
          <w:szCs w:val="28"/>
        </w:rPr>
        <w:t> При хранении комбайна на открытой площадке необходимо произвести герметизацию: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- все отверстия, щели и полости (загрузочные и выгрузные, смотровые устройства, заливные горловины редукторов, сапун </w:t>
      </w:r>
      <w:proofErr w:type="spellStart"/>
      <w:r w:rsidRPr="00D86C31">
        <w:rPr>
          <w:sz w:val="28"/>
          <w:szCs w:val="28"/>
        </w:rPr>
        <w:t>гидробака</w:t>
      </w:r>
      <w:proofErr w:type="spellEnd"/>
      <w:r w:rsidRPr="00D86C31">
        <w:rPr>
          <w:sz w:val="28"/>
          <w:szCs w:val="28"/>
        </w:rPr>
        <w:t>, выхлопную трубу и др.), через которые могут попасть атмосферные осадки во внутренние полости комбайна, плотно закройте крышками или пробками-заглушками.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внутренних поверхностей двигателя; подручным материалом (полиэтиленовая пленка, пробки, прорезиненная ткань и др.), заливные горловины емкостей, сапуны, отверст</w:t>
      </w:r>
      <w:r>
        <w:rPr>
          <w:sz w:val="28"/>
          <w:szCs w:val="28"/>
        </w:rPr>
        <w:t>ия под щупы и т.</w:t>
      </w:r>
      <w:r w:rsidRPr="00D86C31">
        <w:rPr>
          <w:sz w:val="28"/>
          <w:szCs w:val="28"/>
        </w:rPr>
        <w:t>д.;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гидравлической системы;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оставьте открытыми сливные устройства для свободного выхода воды из системы охлаждения и конденсата;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 xml:space="preserve">- при хранении на открытых площадках ножи режущих аппаратов очистить, покрыть </w:t>
      </w:r>
      <w:r w:rsidRPr="00D86C31">
        <w:rPr>
          <w:sz w:val="28"/>
          <w:szCs w:val="28"/>
        </w:rPr>
        <w:lastRenderedPageBreak/>
        <w:t>защитной смазкой, вставить в деревянные чехлы-перчатки, обвязать проволокой и сдать на склад;</w:t>
      </w:r>
      <w:r w:rsidRPr="00D86C31">
        <w:rPr>
          <w:sz w:val="28"/>
          <w:szCs w:val="28"/>
        </w:rPr>
        <w:br/>
      </w:r>
      <w:r w:rsidRPr="00D86C31">
        <w:rPr>
          <w:sz w:val="28"/>
          <w:szCs w:val="28"/>
        </w:rPr>
        <w:br/>
        <w:t>- при хранении на открытых площадках штоки гидроцилиндров необходимо втянуть внутрь цилиндров, выступающую часть штока покрыть защитной смазкой;</w:t>
      </w:r>
    </w:p>
    <w:p w:rsidR="00D86C31" w:rsidRDefault="00D86C31" w:rsidP="00D86C3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Контрольные вопросы:</w:t>
      </w:r>
    </w:p>
    <w:p w:rsidR="00D86C31" w:rsidRPr="004A2F59" w:rsidRDefault="00D86C31" w:rsidP="00D86C31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9">
        <w:rPr>
          <w:rFonts w:ascii="Times New Roman" w:hAnsi="Times New Roman" w:cs="Times New Roman"/>
          <w:sz w:val="28"/>
          <w:szCs w:val="28"/>
        </w:rPr>
        <w:t>1. Что необходимо сделать д</w:t>
      </w:r>
      <w:r w:rsidRPr="004A2F59">
        <w:rPr>
          <w:rFonts w:ascii="Times New Roman" w:hAnsi="Times New Roman" w:cs="Times New Roman"/>
          <w:sz w:val="28"/>
          <w:szCs w:val="28"/>
        </w:rPr>
        <w:t>ля демонтажа и подготовки к хранению составных частей</w:t>
      </w:r>
      <w:r w:rsidRPr="004A2F59">
        <w:rPr>
          <w:rFonts w:ascii="Times New Roman" w:hAnsi="Times New Roman" w:cs="Times New Roman"/>
          <w:sz w:val="28"/>
          <w:szCs w:val="28"/>
        </w:rPr>
        <w:t xml:space="preserve"> комбайна?</w:t>
      </w:r>
    </w:p>
    <w:p w:rsidR="00D86C31" w:rsidRPr="004A2F59" w:rsidRDefault="00D86C31" w:rsidP="00D86C31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9">
        <w:rPr>
          <w:rFonts w:ascii="Times New Roman" w:hAnsi="Times New Roman" w:cs="Times New Roman"/>
          <w:sz w:val="28"/>
          <w:szCs w:val="28"/>
        </w:rPr>
        <w:t xml:space="preserve">2. </w:t>
      </w:r>
      <w:r w:rsidR="004A2F59" w:rsidRPr="004A2F59">
        <w:rPr>
          <w:rFonts w:ascii="Times New Roman" w:hAnsi="Times New Roman" w:cs="Times New Roman"/>
          <w:sz w:val="28"/>
          <w:szCs w:val="28"/>
        </w:rPr>
        <w:t xml:space="preserve">Для обеспечения свободного выхода из систем охлаждения и конденсата сливные устройства </w:t>
      </w:r>
      <w:r w:rsidR="004A2F59" w:rsidRPr="004A2F59">
        <w:rPr>
          <w:rFonts w:ascii="Times New Roman" w:hAnsi="Times New Roman" w:cs="Times New Roman"/>
          <w:sz w:val="28"/>
          <w:szCs w:val="28"/>
        </w:rPr>
        <w:t>должны быть закрытыми</w:t>
      </w:r>
      <w:r w:rsidR="004A2F59" w:rsidRPr="004A2F59">
        <w:rPr>
          <w:rFonts w:ascii="Times New Roman" w:hAnsi="Times New Roman" w:cs="Times New Roman"/>
          <w:sz w:val="28"/>
          <w:szCs w:val="28"/>
        </w:rPr>
        <w:t xml:space="preserve"> </w:t>
      </w:r>
      <w:r w:rsidR="004A2F59" w:rsidRPr="004A2F59">
        <w:rPr>
          <w:rFonts w:ascii="Times New Roman" w:hAnsi="Times New Roman" w:cs="Times New Roman"/>
          <w:sz w:val="28"/>
          <w:szCs w:val="28"/>
        </w:rPr>
        <w:t xml:space="preserve">или </w:t>
      </w:r>
      <w:r w:rsidR="004A2F59" w:rsidRPr="004A2F59">
        <w:rPr>
          <w:rFonts w:ascii="Times New Roman" w:hAnsi="Times New Roman" w:cs="Times New Roman"/>
          <w:sz w:val="28"/>
          <w:szCs w:val="28"/>
        </w:rPr>
        <w:t>открытыми</w:t>
      </w:r>
      <w:r w:rsidR="004A2F59" w:rsidRPr="004A2F59">
        <w:rPr>
          <w:rFonts w:ascii="Times New Roman" w:hAnsi="Times New Roman" w:cs="Times New Roman"/>
          <w:sz w:val="28"/>
          <w:szCs w:val="28"/>
        </w:rPr>
        <w:t>?</w:t>
      </w:r>
    </w:p>
    <w:p w:rsidR="004A2F59" w:rsidRPr="004A2F59" w:rsidRDefault="004A2F59" w:rsidP="00D86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F59">
        <w:rPr>
          <w:rFonts w:ascii="Times New Roman" w:hAnsi="Times New Roman" w:cs="Times New Roman"/>
          <w:sz w:val="28"/>
          <w:szCs w:val="28"/>
        </w:rPr>
        <w:t xml:space="preserve">3. Что необходимо выполнить </w:t>
      </w:r>
      <w:proofErr w:type="gramStart"/>
      <w:r w:rsidRPr="004A2F59">
        <w:rPr>
          <w:rStyle w:val="a5"/>
          <w:rFonts w:ascii="Times New Roman" w:hAnsi="Times New Roman" w:cs="Times New Roman"/>
          <w:b w:val="0"/>
          <w:sz w:val="28"/>
          <w:szCs w:val="28"/>
        </w:rPr>
        <w:t>при подготовки</w:t>
      </w:r>
      <w:proofErr w:type="gramEnd"/>
      <w:r w:rsidRPr="004A2F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комбайна к </w:t>
      </w:r>
      <w:proofErr w:type="spellStart"/>
      <w:r w:rsidRPr="004A2F59">
        <w:rPr>
          <w:rStyle w:val="a5"/>
          <w:rFonts w:ascii="Times New Roman" w:hAnsi="Times New Roman" w:cs="Times New Roman"/>
          <w:b w:val="0"/>
          <w:sz w:val="28"/>
          <w:szCs w:val="28"/>
        </w:rPr>
        <w:t>межсменному</w:t>
      </w:r>
      <w:proofErr w:type="spellEnd"/>
      <w:r w:rsidRPr="004A2F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хранению</w:t>
      </w:r>
      <w:r w:rsidRPr="004A2F59">
        <w:rPr>
          <w:rStyle w:val="a5"/>
          <w:rFonts w:ascii="Times New Roman" w:hAnsi="Times New Roman" w:cs="Times New Roman"/>
          <w:b w:val="0"/>
          <w:sz w:val="28"/>
          <w:szCs w:val="28"/>
        </w:rPr>
        <w:t>?</w:t>
      </w:r>
    </w:p>
    <w:p w:rsidR="00591383" w:rsidRPr="00B841E2" w:rsidRDefault="004A2F59" w:rsidP="00D86C3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Ответы на контрольные вопросы долж</w:t>
      </w:r>
      <w:r w:rsidR="004D7CE6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4D7C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быть представлен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591383"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</w:t>
      </w:r>
      <w:r w:rsidR="00BC3DCA">
        <w:rPr>
          <w:rFonts w:ascii="Times New Roman" w:hAnsi="Times New Roman" w:cs="Times New Roman"/>
          <w:b/>
          <w:color w:val="FF0000"/>
          <w:sz w:val="28"/>
          <w:szCs w:val="28"/>
        </w:rPr>
        <w:t>позже 08</w:t>
      </w:r>
      <w:r w:rsidR="00D81303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4D7CE6">
        <w:rPr>
          <w:rFonts w:ascii="Times New Roman" w:hAnsi="Times New Roman" w:cs="Times New Roman"/>
          <w:b/>
          <w:color w:val="FF0000"/>
          <w:sz w:val="28"/>
          <w:szCs w:val="28"/>
        </w:rPr>
        <w:t>.2020 до 16</w:t>
      </w:r>
      <w:r w:rsidR="00591383"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  <w:bookmarkStart w:id="0" w:name="_GoBack"/>
      <w:bookmarkEnd w:id="0"/>
    </w:p>
    <w:sectPr w:rsidR="00591383" w:rsidRPr="00B841E2" w:rsidSect="00D25879">
      <w:pgSz w:w="11904" w:h="16834"/>
      <w:pgMar w:top="426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5D8A"/>
    <w:multiLevelType w:val="multilevel"/>
    <w:tmpl w:val="A47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95EA6"/>
    <w:multiLevelType w:val="multilevel"/>
    <w:tmpl w:val="A6B6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36483"/>
    <w:multiLevelType w:val="multilevel"/>
    <w:tmpl w:val="A21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D744E"/>
    <w:multiLevelType w:val="multilevel"/>
    <w:tmpl w:val="58E2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20931"/>
    <w:multiLevelType w:val="multilevel"/>
    <w:tmpl w:val="B57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4A2F59"/>
    <w:rsid w:val="004D7CE6"/>
    <w:rsid w:val="005262AE"/>
    <w:rsid w:val="00575B8C"/>
    <w:rsid w:val="00591383"/>
    <w:rsid w:val="005E1914"/>
    <w:rsid w:val="00752273"/>
    <w:rsid w:val="007856AC"/>
    <w:rsid w:val="0084371B"/>
    <w:rsid w:val="008D19BD"/>
    <w:rsid w:val="009D7BAF"/>
    <w:rsid w:val="009F0222"/>
    <w:rsid w:val="00B841E2"/>
    <w:rsid w:val="00BC3DCA"/>
    <w:rsid w:val="00C40679"/>
    <w:rsid w:val="00D25879"/>
    <w:rsid w:val="00D66A04"/>
    <w:rsid w:val="00D81303"/>
    <w:rsid w:val="00D86C31"/>
    <w:rsid w:val="00E07B27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3055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25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262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67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262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5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5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91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4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5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g22438892-masloukazateli" TargetMode="External"/><Relationship Id="rId5" Type="http://schemas.openxmlformats.org/officeDocument/2006/relationships/hyperlink" Target="/g27303117-gidrotsilind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23</cp:revision>
  <dcterms:created xsi:type="dcterms:W3CDTF">2020-03-24T06:57:00Z</dcterms:created>
  <dcterms:modified xsi:type="dcterms:W3CDTF">2020-05-03T13:03:00Z</dcterms:modified>
</cp:coreProperties>
</file>