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B1" w:rsidRPr="00C23871" w:rsidRDefault="007759B1" w:rsidP="007759B1">
      <w:pPr>
        <w:pStyle w:val="3"/>
        <w:shd w:val="clear" w:color="auto" w:fill="FFFFFF"/>
        <w:spacing w:before="330" w:beforeAutospacing="0" w:after="165" w:afterAutospacing="0"/>
        <w:rPr>
          <w:bCs w:val="0"/>
          <w:color w:val="000000"/>
          <w:sz w:val="28"/>
          <w:szCs w:val="28"/>
        </w:rPr>
      </w:pPr>
      <w:r>
        <w:rPr>
          <w:sz w:val="28"/>
          <w:szCs w:val="28"/>
        </w:rPr>
        <w:t>группа 723</w:t>
      </w:r>
      <w:r w:rsidRPr="00DC4127">
        <w:rPr>
          <w:sz w:val="28"/>
          <w:szCs w:val="28"/>
        </w:rPr>
        <w:t xml:space="preserve"> дисциплина </w:t>
      </w:r>
      <w:r>
        <w:rPr>
          <w:bCs w:val="0"/>
          <w:color w:val="000000"/>
          <w:sz w:val="28"/>
          <w:szCs w:val="28"/>
        </w:rPr>
        <w:t>Устройство, техническое обслуживание и ремонт автомобилей</w:t>
      </w:r>
    </w:p>
    <w:p w:rsidR="007759B1" w:rsidRPr="00C23871" w:rsidRDefault="007759B1" w:rsidP="007759B1">
      <w:pPr>
        <w:pStyle w:val="3"/>
        <w:shd w:val="clear" w:color="auto" w:fill="FFFFFF"/>
        <w:spacing w:before="330" w:after="165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08.04</w:t>
      </w:r>
      <w:r w:rsidRPr="00C23871">
        <w:rPr>
          <w:sz w:val="28"/>
          <w:szCs w:val="28"/>
        </w:rPr>
        <w:t xml:space="preserve">.20 </w:t>
      </w:r>
    </w:p>
    <w:p w:rsidR="007759B1" w:rsidRDefault="007759B1" w:rsidP="007759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D66A04" w:rsidRPr="007759B1" w:rsidRDefault="00D66A04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759B1">
        <w:rPr>
          <w:rFonts w:ascii="Times New Roman" w:hAnsi="Times New Roman" w:cs="Times New Roman"/>
          <w:b/>
          <w:sz w:val="28"/>
          <w:u w:val="single"/>
        </w:rPr>
        <w:t xml:space="preserve">Тема: </w:t>
      </w:r>
      <w:r w:rsidR="007856AC" w:rsidRPr="007759B1">
        <w:rPr>
          <w:rFonts w:ascii="Times New Roman" w:hAnsi="Times New Roman" w:cs="Times New Roman"/>
          <w:b/>
          <w:sz w:val="28"/>
          <w:u w:val="single"/>
        </w:rPr>
        <w:t>Виды и методы ремонта. Способы восстановления деталей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Большое количество деталей машин и механизмов выходит из строя в процессе эксплуатации вследствие истирания, удар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ных нагрузок, эрозии и т. д. Современная техника располагает различными методами восстановления и упрочнения деталей для повышения срока их службы.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Восстановление изношенных деталей – сложный организационно-технологический процесс, при котором, в отличие от производства новых деталей в качестве заготовки используют изношенную, но уже сформированную деталь. В этом случае затраты на выполнение таких операций, как литье, ковка, штамповка и т.п., отсутствуют. В то же время при восстановлении изношенных деталей появляется ряд дополнительных операций: мойка, разборка, 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дефектация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, комплектация, затраты на которые следует учитывать при выборе способа восстановления.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Изношенные детали восстанавливают следующими способами: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а) </w:t>
      </w: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сварка 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дуговая ручная и автоматическая под флюсом и в углекислом газе; сваркой восстанавливают станины и корпусные детали;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б) </w:t>
      </w: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наплавка - 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процесс увеличения размеров изношенных деталей электродуговым способом с последующей обработкой детали на заданные размеры; наплавку используют для восстановления валов, червячных роторов, втулок и т.п.;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в) </w:t>
      </w: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металлизация - 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процесс нанесения расплавленного металла с помощью сжатого воздуха; такое напыление осуществляется послойно до 10 мм;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г) </w:t>
      </w: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электрохимическое покрытие - 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это процессы хромирования, никелирования, 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цинкования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до 3 мм;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д) </w:t>
      </w: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lang w:eastAsia="ru-RU"/>
        </w:rPr>
        <w:t>пластические деформации - 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правка, раздача, обжатие и т.п.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Правка применяется для устранения изгиба, коробления и т.п. Обжатие и раздача применяются для изменения размеров деталей (втулок, пальцев).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Электродуговая металлизация.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Этот способ нанесения по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крытий очень распространен. Преимуществами электродуговой металлизации являются высокая производительность нанесения покрытий, получение покрытий в несколько миллиметров, высо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кая износостойкость (в 1,5-2 раза выше новой детали), простота и технологичность процесса, возможность нанесения покрытия на одну поверхность различных наплавочных материалов. Обла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стью рационального применения электродуговой металлизации является антикоррозионная защита алюминием и цинком трубо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проводов, цистерн, емкостей, металлоконструкций.</w:t>
      </w:r>
    </w:p>
    <w:p w:rsidR="003307F5" w:rsidRPr="003307F5" w:rsidRDefault="003307F5" w:rsidP="003307F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02521"/>
          <w:sz w:val="20"/>
          <w:szCs w:val="20"/>
          <w:lang w:eastAsia="ru-RU"/>
        </w:rPr>
      </w:pP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Плазменное напыление.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Плазменное напыление является од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ним из эффективных способов нанесения защитных и упроч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няющих покрытий на поверхность деталей. Это - процесс, при котором наносимый материал в виде порошка или проволоки вводится в струю плазмы, нагревается до температур, превы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шающих температуру 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его плавления, и разгоняется в процессе нагрева до скоростей порядка нескольких сотен метров в секун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ду. Плазменное напыление является наиболее сложным процес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сом плазменной обработки.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Высокоскоростное напыление.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В основе метода лежит на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грев порошковых частиц и их нанесение со скоростью 2000 м/с на поверхность детали. Частицы порошка посредством газовой струи переносятся на деталь, обладая высокой кинетической энергией, которая при ударе о подложку превращается в тепловую. В качестве напыляемых материалов используются различные металлические и металлокерамические порошки.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Метод позволяет наносить покрытия толщиной от 50 мкм до нескольких миллиметров. Оптимальную же толщину покрытия следует выбирать в каждом конкретном случае исходя из экс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плуатационных, технологических и экономических соображений. Так, например, при защите от коррозии оптимальная толщина покрытия варьируется в диапазоне от 150 до 350 мкм. При нане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сении износостойких покрытий их толщина выбирается в диа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пазоне от 300 до 600 мкм.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noProof/>
          <w:color w:val="302030"/>
          <w:sz w:val="28"/>
          <w:szCs w:val="28"/>
          <w:lang w:eastAsia="ru-RU"/>
        </w:rPr>
        <w:lastRenderedPageBreak/>
        <w:drawing>
          <wp:inline distT="0" distB="0" distL="0" distR="0">
            <wp:extent cx="6067425" cy="9086850"/>
            <wp:effectExtent l="0" t="0" r="9525" b="0"/>
            <wp:docPr id="1" name="Рисунок 1" descr="http://konspekta.net/zdamsamru/baza1/84974168557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zdamsamru/baza1/84974168557.files/image0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>При восстановлении деталей толщина покрытия может быть значительно больше оптимальных значе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ний. Этим методом может быть нанесено покрытие на сталь, чу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гун и цветные металлы. Материал покрытия - металлы и сплавы. Кроме того, метод позволяет наносить высококачественные по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крытия из металлокерамики (карбид вольфрама, карбид хрома и др. с 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микротвердостью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до 74 HRC), обладающей высокой твердостью. Такой ассортимент материалов позволяет обеспе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чить очень широкий спектр свойств покрытий. В подавляющем большинстве случаев путем подбора покрытия достигается мно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гократное увеличение ресурса новых деталей. Применение со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временных высококачественных 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газотермических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покрытий по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зволяет эффективно решать ряд проблем - износ трущихся дета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лей, снижение коэффициента трения, гидроабразивный износ, коррозия и др.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Высокоскоростной метод напыления позволяет получить бо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лее плотное в 1,5-3 раза прилегание покрытия, меньшую в 5-12 раз пористость и большую твердость, повышает эксплуатацион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ные характеристики.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Газопламенное напыление полимеров.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Напыление полиме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ров - метод получения тонкослойных покрытий и тонкостенных изделий путем нанесения порошкообразных полимерных компо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зиций на поверхность детали или формы. Сплошная защитная пленка (или стенка изделия) образуется при нагревании детали (или формы) с нанесенным слоем порошка выше температуры плавления полимера или при выдержке в парах растворителя, в котором полимер набухает. В промышленности применяют раз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личные способы напыления полимеров: газопламенное, вихре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 и коленчатые валы, клапаны, шкивы, маховики, ступицы колес и т. д. Наплавку можно производить почти всеми известными способами сварки плавлением. Каждый способ наплавки имеет свои достоинства и недостатки.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наплавки используют электроды диаметром 3-6 мм. При толщине наплавленного слоя до 1,5 мм применяются элек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троды диаметром 3 мм, а при большей толщине - диаметром 4- 6 мм. Для обеспечения минимального проплавления основного металла при достаточной устойчивости дуги плотность тока со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ставляет 11-12А/ММ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2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 Основными достоинствами ручной дуго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вой наплавки являются универсальность и возможность выпол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нения сложных наплавочных работ в труднодоступных местах. Для выполнения ручной дуговой наплавки используется обычное оборудование сварочного поста.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восстановления размеров изношенных деталей помимо электродов и присадочных прутков применяют наплавочные проволоки Нп-30; Нп-40; Нп-50 и т. д. Для наплавки штампов применяют легированные наплавочные проволоки Нп-45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Х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4ВЗФ, Нп-45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Х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2В8Т и др. (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Нп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— обозначает наплавочная).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Для износостойкой наплавки широкое применение находят порошковые проволоки в соответствии с ГОСТ 2601-84. Напри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мер, для наплавки деталей, работающих в условиях абразивного изнашивания с </w:t>
      </w:r>
      <w:proofErr w:type="gram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умеренными ударными нагрузками</w:t>
      </w:r>
      <w:proofErr w:type="gram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применяют порошковые проволоки марок ПП-Нп-200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х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12М; ПП-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Нп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- 200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vertAlign w:val="superscript"/>
          <w:lang w:eastAsia="ru-RU"/>
        </w:rPr>
        <w:t>х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12ВФ и т.д. (ПП обозначает «проволока порошковая»),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proofErr w:type="spellStart"/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>Микродуговое</w:t>
      </w:r>
      <w:proofErr w:type="spellEnd"/>
      <w:r w:rsidRPr="003307F5">
        <w:rPr>
          <w:rFonts w:ascii="Times New Roman" w:eastAsia="Times New Roman" w:hAnsi="Times New Roman" w:cs="Times New Roman"/>
          <w:i/>
          <w:iCs/>
          <w:color w:val="302030"/>
          <w:sz w:val="28"/>
          <w:szCs w:val="28"/>
          <w:u w:val="single"/>
          <w:lang w:eastAsia="ru-RU"/>
        </w:rPr>
        <w:t xml:space="preserve"> оксидирование.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 Метод используется для нане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сения покрытий на алюминиевые и магниевые сплавы и позволяет получать покрытия с высокими механическими, ди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электрическими и теплостойкими свойствами. Покрытия на алюминиевых и магниевых сплавах по износостойкости пре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 xml:space="preserve">вышают все существующие материалы, используемые в современной технике. Например, при 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lastRenderedPageBreak/>
        <w:t xml:space="preserve">одинаковой </w:t>
      </w:r>
      <w:proofErr w:type="spellStart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микротвер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дости</w:t>
      </w:r>
      <w:proofErr w:type="spellEnd"/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с корундом износостойкость покрытий, полученных этим методом, может быть в несколько раз выше.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Основные области применения: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- создание коррозионностойких и износостойких покрытий для бурового, нефтедобывающего и нефтеперерабатывающего оборудования;</w:t>
      </w:r>
    </w:p>
    <w:p w:rsidR="003307F5" w:rsidRPr="003307F5" w:rsidRDefault="003307F5" w:rsidP="003307F5">
      <w:pPr>
        <w:shd w:val="clear" w:color="auto" w:fill="FFFFFF" w:themeFill="background1"/>
        <w:spacing w:before="60" w:after="0" w:line="240" w:lineRule="auto"/>
        <w:ind w:left="18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пары трения, подшипники скольжения, зубчатые переда</w:t>
      </w:r>
      <w:r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чи, поршни, цилиндры, торцевые уплотнения.</w:t>
      </w:r>
    </w:p>
    <w:p w:rsidR="003307F5" w:rsidRPr="003307F5" w:rsidRDefault="003307F5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</w:rPr>
      </w:pPr>
    </w:p>
    <w:p w:rsidR="00202BD2" w:rsidRPr="007759B1" w:rsidRDefault="00F36D2E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9B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3307F5" w:rsidRPr="007759B1">
        <w:rPr>
          <w:rFonts w:ascii="Times New Roman" w:hAnsi="Times New Roman" w:cs="Times New Roman"/>
          <w:b/>
          <w:sz w:val="28"/>
          <w:szCs w:val="28"/>
        </w:rPr>
        <w:t>:</w:t>
      </w:r>
    </w:p>
    <w:p w:rsidR="003307F5" w:rsidRPr="003307F5" w:rsidRDefault="003307F5" w:rsidP="003307F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3307F5">
        <w:rPr>
          <w:rFonts w:ascii="Times New Roman" w:hAnsi="Times New Roman" w:cs="Times New Roman"/>
          <w:sz w:val="28"/>
          <w:szCs w:val="28"/>
        </w:rPr>
        <w:t>1. Способы восстановления изношенных деталей</w:t>
      </w:r>
      <w:r w:rsidR="00F36D2E">
        <w:rPr>
          <w:rFonts w:ascii="Times New Roman" w:hAnsi="Times New Roman" w:cs="Times New Roman"/>
          <w:sz w:val="28"/>
          <w:szCs w:val="28"/>
        </w:rPr>
        <w:t>.</w:t>
      </w:r>
    </w:p>
    <w:p w:rsidR="003307F5" w:rsidRDefault="003307F5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  <w:r w:rsidRPr="003307F5">
        <w:rPr>
          <w:rFonts w:ascii="Times New Roman" w:hAnsi="Times New Roman" w:cs="Times New Roman"/>
          <w:sz w:val="28"/>
          <w:szCs w:val="28"/>
        </w:rPr>
        <w:t xml:space="preserve">2. </w:t>
      </w:r>
      <w:r w:rsidR="00F36D2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Основные</w:t>
      </w:r>
      <w:r w:rsidR="00F36D2E"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дост</w:t>
      </w:r>
      <w:r w:rsidR="00F36D2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оинства</w:t>
      </w:r>
      <w:r w:rsidR="00F36D2E"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 xml:space="preserve"> ручной дуго</w:t>
      </w:r>
      <w:r w:rsidR="00F36D2E" w:rsidRPr="003307F5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softHyphen/>
        <w:t>вой наплавки</w:t>
      </w:r>
      <w:r w:rsidR="00F36D2E"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  <w:t>.</w:t>
      </w:r>
    </w:p>
    <w:p w:rsidR="007759B1" w:rsidRDefault="007759B1" w:rsidP="00F36D2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02030"/>
          <w:sz w:val="28"/>
          <w:szCs w:val="28"/>
          <w:lang w:eastAsia="ru-RU"/>
        </w:rPr>
      </w:pPr>
    </w:p>
    <w:p w:rsidR="007759B1" w:rsidRDefault="007759B1" w:rsidP="007759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Ответы на вопросы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позже 10.04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7759B1" w:rsidRPr="003307F5" w:rsidRDefault="007759B1" w:rsidP="00F36D2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7759B1" w:rsidRPr="003307F5" w:rsidSect="00D66A04">
      <w:pgSz w:w="11904" w:h="16834"/>
      <w:pgMar w:top="1135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7759B1"/>
    <w:rsid w:val="007856AC"/>
    <w:rsid w:val="009F0222"/>
    <w:rsid w:val="00D66A04"/>
    <w:rsid w:val="00DC5154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11A3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7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1126</Words>
  <Characters>6422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2020-03-24T06:57:00Z</dcterms:created>
  <dcterms:modified xsi:type="dcterms:W3CDTF">2020-04-21T10:01:00Z</dcterms:modified>
</cp:coreProperties>
</file>