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D1129E">
        <w:rPr>
          <w:rFonts w:ascii="Times New Roman" w:hAnsi="Times New Roman" w:cs="Times New Roman"/>
          <w:b/>
          <w:sz w:val="28"/>
          <w:szCs w:val="28"/>
        </w:rPr>
        <w:t xml:space="preserve"> 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4F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F50D4">
        <w:rPr>
          <w:rFonts w:ascii="Times New Roman" w:hAnsi="Times New Roman" w:cs="Times New Roman"/>
          <w:b/>
          <w:sz w:val="28"/>
          <w:szCs w:val="28"/>
        </w:rPr>
        <w:t>Основные требования к плиточному клею</w:t>
      </w:r>
      <w:r w:rsidR="000F13F7">
        <w:rPr>
          <w:rFonts w:ascii="Times New Roman" w:hAnsi="Times New Roman" w:cs="Times New Roman"/>
          <w:b/>
          <w:sz w:val="28"/>
          <w:szCs w:val="28"/>
        </w:rPr>
        <w:t>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1129E" w:rsidRPr="004F50D4" w:rsidRDefault="00DA5776" w:rsidP="004F50D4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0F13F7" w:rsidRPr="004F50D4" w:rsidRDefault="004F50D4" w:rsidP="00D1129E">
      <w:pPr>
        <w:pStyle w:val="a3"/>
        <w:shd w:val="clear" w:color="auto" w:fill="FFFFFF"/>
        <w:spacing w:before="0" w:beforeAutospacing="0" w:line="288" w:lineRule="atLeast"/>
        <w:ind w:left="225" w:right="525"/>
        <w:rPr>
          <w:color w:val="424242"/>
          <w:sz w:val="28"/>
          <w:szCs w:val="28"/>
        </w:rPr>
      </w:pP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Основные требования к плиточному клею Независимо от состава и формы выпуска, клей для плитки должен соответствовать принятым стандартам и отвечать основным требованиям: он должен обладать высокой пластичностью и легко ложиться на рабочую поверхность; иметь хорошие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адгезивные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 xml:space="preserve"> свойства и надежно скреплять облицовку с основанием; клей не должен давать большую усадку (в идеале этот показатель должен равняться нулю);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 xml:space="preserve"> жизнеспособность раствора и время корректировки должны быть достаточно длительными, чтобы мастер имел возможность качественно подогнать все элементы и устранить дефекты кладки. У плиточного клея должна быть хорошая адгезия и небольшая усадка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>ти условия касаются непосредственно раствора, но есть еще требования, относящиеся к отвердевшему клеевому слою: устойчивость к деформациям, то есть, прочность клея на сжатие и сдвиг; устойчивость к перепадам температур; стойкость к повышенной влажности. Плиточный клей должен быть устойчив к перепадам температур и влажности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>а упаковке клея указываются основные характеристики состава: его прочность, удельный вес, время жизнеспособности и полного высыхания, степень устойчивости к различного вида воздействиям. Так что перед покупкой стоит внимательно ознакомиться с показателями клея – это позволит подобрать оптимальный вариант смеси для конкретных условий. Информация о клеевой смеси указывается на упаковке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 xml:space="preserve">ак рассчитать расход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Расход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 xml:space="preserve"> сухой смеси зависит сразу от нескольких факторов: толщина клеевого слоя – чем толще наносить клей, тем больше его понадобится; Толщина слоя плиточного клея может быть разной качество пола – на ровной слабо впитывающей поверхности клея требуется гораздо меньше, чем на пористых основаниях с перепадами до 10-15 мм; Если клей наносится на сильно впитывающие поверхности, расход будет большим консистенция и химический состав клея – чем гуще раствор, тем больше его расходуется. 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Смеси на синтетической основе обладают лучшими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адгезивными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 xml:space="preserve"> свойствами и </w:t>
      </w:r>
      <w:r w:rsidRPr="004F50D4">
        <w:rPr>
          <w:color w:val="000000"/>
          <w:sz w:val="28"/>
          <w:szCs w:val="28"/>
          <w:shd w:val="clear" w:color="auto" w:fill="FFFFFF"/>
        </w:rPr>
        <w:lastRenderedPageBreak/>
        <w:t>отлично удерживают плитку даже при тонкослойном нанесении, поэтому их расход ниже, чем у обычного цементного клея; Чем гуще раствор, тем больше его расходуется вид плитки – для мелкой плитки достаточно минимальной толщины клеевого слоя, для крупноформатной толщина нанесения увеличивается до 10-12 мм.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 xml:space="preserve"> То же касается и плотности материала – плитка с пористой структурой требует больше клея, чем 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>плотный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50D4">
        <w:rPr>
          <w:color w:val="000000"/>
          <w:sz w:val="28"/>
          <w:szCs w:val="28"/>
          <w:shd w:val="clear" w:color="auto" w:fill="FFFFFF"/>
        </w:rPr>
        <w:t>керамогранит</w:t>
      </w:r>
      <w:proofErr w:type="spellEnd"/>
      <w:r w:rsidRPr="004F50D4">
        <w:rPr>
          <w:color w:val="000000"/>
          <w:sz w:val="28"/>
          <w:szCs w:val="28"/>
          <w:shd w:val="clear" w:color="auto" w:fill="FFFFFF"/>
        </w:rPr>
        <w:t>. Чем меньше размеры плитки, тем более тонкий слой клея наносится</w:t>
      </w:r>
      <w:proofErr w:type="gramStart"/>
      <w:r w:rsidRPr="004F50D4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4F50D4">
        <w:rPr>
          <w:color w:val="000000"/>
          <w:sz w:val="28"/>
          <w:szCs w:val="28"/>
          <w:shd w:val="clear" w:color="auto" w:fill="FFFFFF"/>
        </w:rPr>
        <w:t>акже играет роль и профессионализм мастера, ведь новичку очень сложно правильно уложить плитку на тонкий слой с первого раза, много раствора расходуется на исправление ошибок. Чтобы подсчитать примерный расход, нужно сначала выполнить замеры помещения и узнать площадь пола. Схема расчета квадратуры пола и стен прямоугольной комнаты Площадь помещений нестандартной формы Определение площади пола в комнате с полукруглым эркером, выступом и поворотом стены Площадь пола комнаты с полукруглой стеной</w:t>
      </w:r>
    </w:p>
    <w:p w:rsidR="00A91770" w:rsidRDefault="004F50D4" w:rsidP="002D0BB9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Вопросы по теме: </w:t>
      </w:r>
    </w:p>
    <w:p w:rsidR="004F50D4" w:rsidRDefault="004F50D4" w:rsidP="004F50D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</w:pPr>
      <w:r>
        <w:t>Перечислить требования к плиточному клею?</w:t>
      </w:r>
    </w:p>
    <w:p w:rsidR="004F50D4" w:rsidRDefault="004F50D4" w:rsidP="004F50D4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</w:pPr>
      <w:r>
        <w:t>Правило расчёта клея на поверхность 6м2?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4F50D4">
        <w:rPr>
          <w:b/>
          <w:color w:val="C0504D" w:themeColor="accent2"/>
          <w:sz w:val="28"/>
          <w:szCs w:val="28"/>
        </w:rPr>
        <w:t>15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CE3"/>
    <w:multiLevelType w:val="multilevel"/>
    <w:tmpl w:val="B0D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542B2"/>
    <w:multiLevelType w:val="multilevel"/>
    <w:tmpl w:val="ED7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473AC"/>
    <w:multiLevelType w:val="hybridMultilevel"/>
    <w:tmpl w:val="3F7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10BCD"/>
    <w:multiLevelType w:val="multilevel"/>
    <w:tmpl w:val="C44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494812"/>
    <w:multiLevelType w:val="multilevel"/>
    <w:tmpl w:val="44A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0F4"/>
    <w:multiLevelType w:val="multilevel"/>
    <w:tmpl w:val="854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C2F10"/>
    <w:multiLevelType w:val="multilevel"/>
    <w:tmpl w:val="7D6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F7910"/>
    <w:multiLevelType w:val="multilevel"/>
    <w:tmpl w:val="659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52E29"/>
    <w:multiLevelType w:val="multilevel"/>
    <w:tmpl w:val="4C6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65A34"/>
    <w:multiLevelType w:val="multilevel"/>
    <w:tmpl w:val="A5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0B783E"/>
    <w:multiLevelType w:val="multilevel"/>
    <w:tmpl w:val="882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9"/>
  </w:num>
  <w:num w:numId="5">
    <w:abstractNumId w:val="0"/>
  </w:num>
  <w:num w:numId="6">
    <w:abstractNumId w:val="11"/>
  </w:num>
  <w:num w:numId="7">
    <w:abstractNumId w:val="33"/>
  </w:num>
  <w:num w:numId="8">
    <w:abstractNumId w:val="21"/>
  </w:num>
  <w:num w:numId="9">
    <w:abstractNumId w:val="3"/>
  </w:num>
  <w:num w:numId="10">
    <w:abstractNumId w:val="13"/>
  </w:num>
  <w:num w:numId="11">
    <w:abstractNumId w:val="9"/>
  </w:num>
  <w:num w:numId="12">
    <w:abstractNumId w:val="29"/>
  </w:num>
  <w:num w:numId="13">
    <w:abstractNumId w:val="28"/>
  </w:num>
  <w:num w:numId="14">
    <w:abstractNumId w:val="14"/>
  </w:num>
  <w:num w:numId="15">
    <w:abstractNumId w:val="31"/>
  </w:num>
  <w:num w:numId="16">
    <w:abstractNumId w:val="35"/>
  </w:num>
  <w:num w:numId="17">
    <w:abstractNumId w:val="32"/>
  </w:num>
  <w:num w:numId="18">
    <w:abstractNumId w:val="23"/>
  </w:num>
  <w:num w:numId="19">
    <w:abstractNumId w:val="12"/>
  </w:num>
  <w:num w:numId="20">
    <w:abstractNumId w:val="6"/>
  </w:num>
  <w:num w:numId="21">
    <w:abstractNumId w:val="4"/>
  </w:num>
  <w:num w:numId="22">
    <w:abstractNumId w:val="1"/>
  </w:num>
  <w:num w:numId="23">
    <w:abstractNumId w:val="30"/>
  </w:num>
  <w:num w:numId="24">
    <w:abstractNumId w:val="18"/>
  </w:num>
  <w:num w:numId="25">
    <w:abstractNumId w:val="5"/>
  </w:num>
  <w:num w:numId="26">
    <w:abstractNumId w:val="27"/>
  </w:num>
  <w:num w:numId="27">
    <w:abstractNumId w:val="15"/>
  </w:num>
  <w:num w:numId="28">
    <w:abstractNumId w:val="16"/>
  </w:num>
  <w:num w:numId="29">
    <w:abstractNumId w:val="26"/>
  </w:num>
  <w:num w:numId="30">
    <w:abstractNumId w:val="34"/>
  </w:num>
  <w:num w:numId="31">
    <w:abstractNumId w:val="17"/>
  </w:num>
  <w:num w:numId="32">
    <w:abstractNumId w:val="20"/>
  </w:num>
  <w:num w:numId="33">
    <w:abstractNumId w:val="7"/>
  </w:num>
  <w:num w:numId="34">
    <w:abstractNumId w:val="8"/>
  </w:num>
  <w:num w:numId="35">
    <w:abstractNumId w:val="2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F13F7"/>
    <w:rsid w:val="0019223B"/>
    <w:rsid w:val="0026348A"/>
    <w:rsid w:val="002D0BB9"/>
    <w:rsid w:val="003223C2"/>
    <w:rsid w:val="0048504C"/>
    <w:rsid w:val="004F50D4"/>
    <w:rsid w:val="006033FE"/>
    <w:rsid w:val="00606BE0"/>
    <w:rsid w:val="006F0E3A"/>
    <w:rsid w:val="007C7CD3"/>
    <w:rsid w:val="008A2C7B"/>
    <w:rsid w:val="00971528"/>
    <w:rsid w:val="009A6A45"/>
    <w:rsid w:val="00A305E4"/>
    <w:rsid w:val="00A860FD"/>
    <w:rsid w:val="00A91770"/>
    <w:rsid w:val="00AB4515"/>
    <w:rsid w:val="00AD71B7"/>
    <w:rsid w:val="00BD62D4"/>
    <w:rsid w:val="00D1129E"/>
    <w:rsid w:val="00D329B3"/>
    <w:rsid w:val="00D9287B"/>
    <w:rsid w:val="00DA5776"/>
    <w:rsid w:val="00DB7929"/>
    <w:rsid w:val="00ED4AB3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D1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551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  <w:div w:id="148643692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11</cp:revision>
  <dcterms:created xsi:type="dcterms:W3CDTF">2020-03-26T10:30:00Z</dcterms:created>
  <dcterms:modified xsi:type="dcterms:W3CDTF">2020-04-17T09:45:00Z</dcterms:modified>
</cp:coreProperties>
</file>