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B6" w:rsidRPr="009611C1" w:rsidRDefault="00A857B6" w:rsidP="00A857B6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1C1">
        <w:rPr>
          <w:rFonts w:ascii="Times New Roman" w:hAnsi="Times New Roman" w:cs="Times New Roman"/>
          <w:b/>
          <w:sz w:val="24"/>
          <w:szCs w:val="24"/>
        </w:rPr>
        <w:t>МУНИЦИПАЛЬНОЕ АВТОНОМНОЕ</w:t>
      </w:r>
    </w:p>
    <w:p w:rsidR="00A857B6" w:rsidRPr="009611C1" w:rsidRDefault="00A857B6" w:rsidP="00A857B6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1C1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A857B6" w:rsidRPr="009611C1" w:rsidRDefault="00A857B6" w:rsidP="00A857B6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1C1">
        <w:rPr>
          <w:rFonts w:ascii="Times New Roman" w:hAnsi="Times New Roman" w:cs="Times New Roman"/>
          <w:b/>
          <w:sz w:val="24"/>
          <w:szCs w:val="24"/>
        </w:rPr>
        <w:t>МУНИЦИПАЛЬНОГО ОБРАЗОВАНИЯ ДИНСКОЙ РАЙОН</w:t>
      </w:r>
    </w:p>
    <w:p w:rsidR="00A857B6" w:rsidRPr="009611C1" w:rsidRDefault="00A857B6" w:rsidP="00A857B6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1C1">
        <w:rPr>
          <w:rFonts w:ascii="Times New Roman" w:hAnsi="Times New Roman" w:cs="Times New Roman"/>
          <w:b/>
          <w:sz w:val="24"/>
          <w:szCs w:val="24"/>
        </w:rPr>
        <w:t>"СРЕДНЯЯ ОБЩЕОБРАЗОВАТЕЛЬНАЯ ШКОЛА № 15</w:t>
      </w:r>
    </w:p>
    <w:p w:rsidR="00A857B6" w:rsidRPr="009611C1" w:rsidRDefault="00A857B6" w:rsidP="00A857B6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1C1">
        <w:rPr>
          <w:rFonts w:ascii="Times New Roman" w:hAnsi="Times New Roman" w:cs="Times New Roman"/>
          <w:b/>
          <w:sz w:val="24"/>
          <w:szCs w:val="24"/>
        </w:rPr>
        <w:t xml:space="preserve">ИМЕНИ ГЕРОЯ СОВЕТСКОГО СОЮЗА </w:t>
      </w:r>
    </w:p>
    <w:p w:rsidR="00A857B6" w:rsidRPr="009611C1" w:rsidRDefault="00A857B6" w:rsidP="00A857B6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1C1">
        <w:rPr>
          <w:rFonts w:ascii="Times New Roman" w:hAnsi="Times New Roman" w:cs="Times New Roman"/>
          <w:b/>
          <w:sz w:val="24"/>
          <w:szCs w:val="24"/>
        </w:rPr>
        <w:t>ВИКТОРА ИВАНОВИЧА ГРАЖДАНКИНА"</w:t>
      </w:r>
    </w:p>
    <w:p w:rsidR="00A857B6" w:rsidRDefault="00A857B6" w:rsidP="00A857B6">
      <w:pPr>
        <w:pStyle w:val="a4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A857B6" w:rsidRDefault="00A857B6" w:rsidP="00A857B6">
      <w:pPr>
        <w:pStyle w:val="a4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A857B6" w:rsidRDefault="00A857B6" w:rsidP="00A857B6">
      <w:pPr>
        <w:pStyle w:val="a4"/>
        <w:spacing w:after="0" w:line="240" w:lineRule="auto"/>
        <w:ind w:left="505"/>
        <w:rPr>
          <w:rFonts w:ascii="Times New Roman" w:hAnsi="Times New Roman" w:cs="Times New Roman"/>
          <w:b/>
          <w:sz w:val="28"/>
          <w:szCs w:val="28"/>
        </w:rPr>
      </w:pPr>
    </w:p>
    <w:p w:rsidR="00A857B6" w:rsidRPr="00EE1FF0" w:rsidRDefault="00A857B6" w:rsidP="00A85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FF0">
        <w:rPr>
          <w:rFonts w:ascii="Times New Roman" w:hAnsi="Times New Roman" w:cs="Times New Roman"/>
          <w:sz w:val="28"/>
          <w:szCs w:val="28"/>
        </w:rPr>
        <w:t>Директор школы: Бычек Ирина Павловна</w:t>
      </w:r>
    </w:p>
    <w:p w:rsidR="00A857B6" w:rsidRDefault="00A857B6" w:rsidP="00A857B6">
      <w:pPr>
        <w:pStyle w:val="a4"/>
        <w:spacing w:after="0" w:line="240" w:lineRule="auto"/>
        <w:ind w:left="505"/>
        <w:rPr>
          <w:rFonts w:ascii="Times New Roman" w:hAnsi="Times New Roman" w:cs="Times New Roman"/>
          <w:b/>
          <w:sz w:val="28"/>
          <w:szCs w:val="28"/>
        </w:rPr>
      </w:pPr>
    </w:p>
    <w:p w:rsidR="00A857B6" w:rsidRDefault="00A857B6" w:rsidP="00A857B6">
      <w:pPr>
        <w:spacing w:after="120" w:line="18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FF0">
        <w:rPr>
          <w:rFonts w:ascii="Times New Roman" w:hAnsi="Times New Roman" w:cs="Times New Roman"/>
          <w:sz w:val="28"/>
          <w:szCs w:val="28"/>
        </w:rPr>
        <w:t xml:space="preserve">Адрес учреждения: </w:t>
      </w:r>
      <w:r w:rsidRPr="00CB6E6B">
        <w:rPr>
          <w:rFonts w:ascii="Times New Roman" w:hAnsi="Times New Roman" w:cs="Times New Roman"/>
          <w:color w:val="000000" w:themeColor="text1"/>
          <w:sz w:val="28"/>
          <w:szCs w:val="28"/>
        </w:rPr>
        <w:t>353217, Российская Федерация, Краснодарский край, Динской район, поселок Южный, улица Черноморская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дом</w:t>
      </w:r>
      <w:r w:rsidRPr="00CB6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A857B6" w:rsidRDefault="00A857B6" w:rsidP="00A857B6">
      <w:pPr>
        <w:spacing w:after="120" w:line="18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57B6" w:rsidRDefault="00A857B6" w:rsidP="00A857B6">
      <w:pPr>
        <w:spacing w:after="120" w:line="18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57B6" w:rsidRDefault="00A857B6" w:rsidP="00A857B6">
      <w:pPr>
        <w:spacing w:after="120" w:line="18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57B6" w:rsidRDefault="00A857B6" w:rsidP="00A857B6">
      <w:pPr>
        <w:spacing w:after="120" w:line="18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57B6" w:rsidRDefault="00A857B6" w:rsidP="00A857B6">
      <w:pPr>
        <w:spacing w:after="120" w:line="18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57B6" w:rsidRPr="009611C1" w:rsidRDefault="00A857B6" w:rsidP="00A857B6">
      <w:pPr>
        <w:spacing w:after="120" w:line="18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ОТЧЁТ</w:t>
      </w:r>
      <w:r w:rsidRPr="00961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ТЕМЕ:</w:t>
      </w:r>
    </w:p>
    <w:p w:rsidR="00A857B6" w:rsidRDefault="00A857B6" w:rsidP="00A857B6">
      <w:pPr>
        <w:spacing w:after="120" w:line="18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Pr="00A857B6">
        <w:rPr>
          <w:rFonts w:ascii="Times New Roman" w:hAnsi="Times New Roman" w:cs="Times New Roman"/>
          <w:sz w:val="28"/>
          <w:szCs w:val="28"/>
        </w:rPr>
        <w:t>Ученическое</w:t>
      </w:r>
      <w:proofErr w:type="gramEnd"/>
      <w:r w:rsidRPr="00A857B6">
        <w:rPr>
          <w:rFonts w:ascii="Times New Roman" w:hAnsi="Times New Roman" w:cs="Times New Roman"/>
          <w:sz w:val="28"/>
          <w:szCs w:val="28"/>
        </w:rPr>
        <w:t xml:space="preserve"> тьюторство как способ повышения уровня образовательной мотивации среднего и старшего звена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857B6" w:rsidRDefault="00A857B6" w:rsidP="00A857B6">
      <w:pPr>
        <w:spacing w:after="120" w:line="18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57B6" w:rsidRDefault="00A857B6" w:rsidP="00A857B6">
      <w:pPr>
        <w:spacing w:after="120" w:line="18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57B6" w:rsidRDefault="00A857B6" w:rsidP="00A857B6">
      <w:pPr>
        <w:spacing w:after="120" w:line="180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57B6" w:rsidRDefault="00A857B6" w:rsidP="00A857B6">
      <w:pPr>
        <w:spacing w:after="120" w:line="18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57B6" w:rsidRPr="00A857B6" w:rsidRDefault="00A857B6" w:rsidP="00A857B6">
      <w:pPr>
        <w:spacing w:after="120" w:line="18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Руководители МЭП:</w:t>
      </w:r>
    </w:p>
    <w:p w:rsidR="00A857B6" w:rsidRPr="00A857B6" w:rsidRDefault="00A857B6" w:rsidP="00A857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57B6">
        <w:rPr>
          <w:rFonts w:ascii="Times New Roman" w:hAnsi="Times New Roman" w:cs="Times New Roman"/>
          <w:sz w:val="28"/>
          <w:szCs w:val="28"/>
        </w:rPr>
        <w:t>Гончарова Елена Геннадьевна</w:t>
      </w:r>
    </w:p>
    <w:p w:rsidR="00A857B6" w:rsidRPr="00A857B6" w:rsidRDefault="00A857B6" w:rsidP="00A857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857B6">
        <w:rPr>
          <w:rFonts w:ascii="Times New Roman" w:hAnsi="Times New Roman" w:cs="Times New Roman"/>
          <w:sz w:val="28"/>
          <w:szCs w:val="28"/>
        </w:rPr>
        <w:t>Зажарская</w:t>
      </w:r>
      <w:proofErr w:type="spellEnd"/>
      <w:r w:rsidRPr="00A857B6">
        <w:rPr>
          <w:rFonts w:ascii="Times New Roman" w:hAnsi="Times New Roman" w:cs="Times New Roman"/>
          <w:sz w:val="28"/>
          <w:szCs w:val="28"/>
        </w:rPr>
        <w:t xml:space="preserve"> Валентина Николаевна</w:t>
      </w:r>
    </w:p>
    <w:p w:rsidR="00A857B6" w:rsidRDefault="00A857B6" w:rsidP="00A857B6">
      <w:pPr>
        <w:spacing w:after="120" w:line="180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57B6" w:rsidRDefault="00A857B6" w:rsidP="00A857B6">
      <w:pPr>
        <w:spacing w:after="120" w:line="18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57B6" w:rsidRDefault="00A857B6" w:rsidP="00A857B6">
      <w:pPr>
        <w:spacing w:after="120" w:line="18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57B6" w:rsidRDefault="00A857B6" w:rsidP="00A857B6">
      <w:pPr>
        <w:spacing w:after="120" w:line="18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57B6" w:rsidRDefault="00A857B6" w:rsidP="00A857B6">
      <w:pPr>
        <w:spacing w:after="120" w:line="18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57B6" w:rsidRDefault="00A857B6" w:rsidP="00A857B6">
      <w:pPr>
        <w:spacing w:after="120" w:line="18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57B6" w:rsidRDefault="00A857B6" w:rsidP="00A857B6">
      <w:pPr>
        <w:spacing w:after="0" w:line="18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п. Южный</w:t>
      </w:r>
    </w:p>
    <w:p w:rsidR="00A857B6" w:rsidRDefault="00A857B6" w:rsidP="00A857B6">
      <w:pPr>
        <w:spacing w:after="0" w:line="18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5571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7929F4" w:rsidRPr="00D35A76" w:rsidRDefault="007929F4" w:rsidP="00D35A76">
      <w:pPr>
        <w:rPr>
          <w:rFonts w:ascii="Times New Roman" w:hAnsi="Times New Roman" w:cs="Times New Roman"/>
          <w:b/>
          <w:sz w:val="28"/>
          <w:szCs w:val="28"/>
        </w:rPr>
      </w:pPr>
    </w:p>
    <w:p w:rsidR="007929F4" w:rsidRPr="00D35A76" w:rsidRDefault="007929F4" w:rsidP="00D35A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A76">
        <w:rPr>
          <w:rFonts w:ascii="Times New Roman" w:hAnsi="Times New Roman" w:cs="Times New Roman"/>
          <w:sz w:val="28"/>
          <w:szCs w:val="28"/>
        </w:rPr>
        <w:lastRenderedPageBreak/>
        <w:t>Организация тьюторской работы в школе является одним из приоритетных направлений в структуре работы   школы и направлена на обеспечение социальных гарантий в вопросах образовательного и культурного процесса. При организации тьюторской работы в</w:t>
      </w:r>
      <w:r w:rsidR="008761DE" w:rsidRPr="00D35A76">
        <w:rPr>
          <w:rFonts w:ascii="Times New Roman" w:hAnsi="Times New Roman" w:cs="Times New Roman"/>
          <w:sz w:val="28"/>
          <w:szCs w:val="28"/>
        </w:rPr>
        <w:t xml:space="preserve"> школе соблюдены </w:t>
      </w:r>
      <w:r w:rsidRPr="00D35A76">
        <w:rPr>
          <w:rFonts w:ascii="Times New Roman" w:hAnsi="Times New Roman" w:cs="Times New Roman"/>
          <w:sz w:val="28"/>
          <w:szCs w:val="28"/>
        </w:rPr>
        <w:t>следующие принципы:</w:t>
      </w:r>
    </w:p>
    <w:p w:rsidR="007929F4" w:rsidRPr="00D35A76" w:rsidRDefault="007929F4" w:rsidP="00D35A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76">
        <w:rPr>
          <w:rFonts w:ascii="Times New Roman" w:hAnsi="Times New Roman" w:cs="Times New Roman"/>
          <w:sz w:val="28"/>
          <w:szCs w:val="28"/>
        </w:rPr>
        <w:t xml:space="preserve"> 1) </w:t>
      </w:r>
      <w:r w:rsidR="004272D1">
        <w:rPr>
          <w:rFonts w:ascii="Times New Roman" w:hAnsi="Times New Roman" w:cs="Times New Roman"/>
          <w:sz w:val="28"/>
          <w:szCs w:val="28"/>
        </w:rPr>
        <w:t>с</w:t>
      </w:r>
      <w:r w:rsidRPr="00D35A76">
        <w:rPr>
          <w:rFonts w:ascii="Times New Roman" w:hAnsi="Times New Roman" w:cs="Times New Roman"/>
          <w:sz w:val="28"/>
          <w:szCs w:val="28"/>
        </w:rPr>
        <w:t>истематичность и пр</w:t>
      </w:r>
      <w:r w:rsidR="004272D1">
        <w:rPr>
          <w:rFonts w:ascii="Times New Roman" w:hAnsi="Times New Roman" w:cs="Times New Roman"/>
          <w:sz w:val="28"/>
          <w:szCs w:val="28"/>
        </w:rPr>
        <w:t>еемственность тьюторской работы</w:t>
      </w:r>
      <w:r w:rsidRPr="00D35A76">
        <w:rPr>
          <w:rFonts w:ascii="Times New Roman" w:hAnsi="Times New Roman" w:cs="Times New Roman"/>
          <w:sz w:val="28"/>
          <w:szCs w:val="28"/>
        </w:rPr>
        <w:t xml:space="preserve"> </w:t>
      </w:r>
      <w:r w:rsidR="004272D1">
        <w:rPr>
          <w:rFonts w:ascii="Times New Roman" w:hAnsi="Times New Roman" w:cs="Times New Roman"/>
          <w:sz w:val="28"/>
          <w:szCs w:val="28"/>
        </w:rPr>
        <w:t>(</w:t>
      </w:r>
      <w:r w:rsidRPr="00D35A76">
        <w:rPr>
          <w:rFonts w:ascii="Times New Roman" w:hAnsi="Times New Roman" w:cs="Times New Roman"/>
          <w:sz w:val="28"/>
          <w:szCs w:val="28"/>
        </w:rPr>
        <w:t xml:space="preserve">работа ведется с </w:t>
      </w:r>
      <w:r w:rsidR="004272D1">
        <w:rPr>
          <w:rFonts w:ascii="Times New Roman" w:hAnsi="Times New Roman" w:cs="Times New Roman"/>
          <w:sz w:val="28"/>
          <w:szCs w:val="28"/>
        </w:rPr>
        <w:t>1</w:t>
      </w:r>
      <w:r w:rsidRPr="00D35A76">
        <w:rPr>
          <w:rFonts w:ascii="Times New Roman" w:hAnsi="Times New Roman" w:cs="Times New Roman"/>
          <w:sz w:val="28"/>
          <w:szCs w:val="28"/>
        </w:rPr>
        <w:t xml:space="preserve"> </w:t>
      </w:r>
      <w:r w:rsidR="004272D1">
        <w:rPr>
          <w:rFonts w:ascii="Times New Roman" w:hAnsi="Times New Roman" w:cs="Times New Roman"/>
          <w:sz w:val="28"/>
          <w:szCs w:val="28"/>
        </w:rPr>
        <w:t>по 11</w:t>
      </w:r>
      <w:r w:rsidRPr="00D3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272D1">
        <w:rPr>
          <w:rFonts w:ascii="Times New Roman" w:hAnsi="Times New Roman" w:cs="Times New Roman"/>
          <w:sz w:val="28"/>
          <w:szCs w:val="28"/>
        </w:rPr>
        <w:t>);</w:t>
      </w:r>
    </w:p>
    <w:p w:rsidR="007929F4" w:rsidRPr="00D35A76" w:rsidRDefault="007929F4" w:rsidP="00D35A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76">
        <w:rPr>
          <w:rFonts w:ascii="Times New Roman" w:hAnsi="Times New Roman" w:cs="Times New Roman"/>
          <w:sz w:val="28"/>
          <w:szCs w:val="28"/>
        </w:rPr>
        <w:t xml:space="preserve"> 2) </w:t>
      </w:r>
      <w:proofErr w:type="gramStart"/>
      <w:r w:rsidR="004272D1">
        <w:rPr>
          <w:rFonts w:ascii="Times New Roman" w:hAnsi="Times New Roman" w:cs="Times New Roman"/>
          <w:sz w:val="28"/>
          <w:szCs w:val="28"/>
        </w:rPr>
        <w:t>д</w:t>
      </w:r>
      <w:r w:rsidRPr="00D35A76">
        <w:rPr>
          <w:rFonts w:ascii="Times New Roman" w:hAnsi="Times New Roman" w:cs="Times New Roman"/>
          <w:sz w:val="28"/>
          <w:szCs w:val="28"/>
        </w:rPr>
        <w:t>ифференцированный</w:t>
      </w:r>
      <w:proofErr w:type="gramEnd"/>
      <w:r w:rsidRPr="00D35A76">
        <w:rPr>
          <w:rFonts w:ascii="Times New Roman" w:hAnsi="Times New Roman" w:cs="Times New Roman"/>
          <w:sz w:val="28"/>
          <w:szCs w:val="28"/>
        </w:rPr>
        <w:t xml:space="preserve"> и индивидуальный подход</w:t>
      </w:r>
      <w:r w:rsidR="004272D1">
        <w:rPr>
          <w:rFonts w:ascii="Times New Roman" w:hAnsi="Times New Roman" w:cs="Times New Roman"/>
          <w:sz w:val="28"/>
          <w:szCs w:val="28"/>
        </w:rPr>
        <w:t>ы</w:t>
      </w:r>
      <w:r w:rsidRPr="00D35A76">
        <w:rPr>
          <w:rFonts w:ascii="Times New Roman" w:hAnsi="Times New Roman" w:cs="Times New Roman"/>
          <w:sz w:val="28"/>
          <w:szCs w:val="28"/>
        </w:rPr>
        <w:t xml:space="preserve"> к обучающимся в зависимости от возраста и уровня сформированности их интересов, от различий в ценностных ориентациях и жизненных</w:t>
      </w:r>
      <w:r w:rsidR="004272D1">
        <w:rPr>
          <w:rFonts w:ascii="Times New Roman" w:hAnsi="Times New Roman" w:cs="Times New Roman"/>
          <w:sz w:val="28"/>
          <w:szCs w:val="28"/>
        </w:rPr>
        <w:t xml:space="preserve"> планах, от уровня успеваемости;</w:t>
      </w:r>
    </w:p>
    <w:p w:rsidR="007929F4" w:rsidRPr="00D35A76" w:rsidRDefault="007929F4" w:rsidP="00D35A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76">
        <w:rPr>
          <w:rFonts w:ascii="Times New Roman" w:hAnsi="Times New Roman" w:cs="Times New Roman"/>
          <w:sz w:val="28"/>
          <w:szCs w:val="28"/>
        </w:rPr>
        <w:t xml:space="preserve"> 3) </w:t>
      </w:r>
      <w:r w:rsidR="004272D1">
        <w:rPr>
          <w:rFonts w:ascii="Times New Roman" w:hAnsi="Times New Roman" w:cs="Times New Roman"/>
          <w:sz w:val="28"/>
          <w:szCs w:val="28"/>
        </w:rPr>
        <w:t>о</w:t>
      </w:r>
      <w:r w:rsidRPr="00D35A76">
        <w:rPr>
          <w:rFonts w:ascii="Times New Roman" w:hAnsi="Times New Roman" w:cs="Times New Roman"/>
          <w:sz w:val="28"/>
          <w:szCs w:val="28"/>
        </w:rPr>
        <w:t>птимальное сочетание массовых, групповых и индивидуальных форм раб</w:t>
      </w:r>
      <w:r w:rsidR="00AD5F6A">
        <w:rPr>
          <w:rFonts w:ascii="Times New Roman" w:hAnsi="Times New Roman" w:cs="Times New Roman"/>
          <w:sz w:val="28"/>
          <w:szCs w:val="28"/>
        </w:rPr>
        <w:t>оты с обучающимися и родителями.</w:t>
      </w:r>
    </w:p>
    <w:p w:rsidR="00CF26ED" w:rsidRPr="00D35A76" w:rsidRDefault="007929F4" w:rsidP="00D35A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76">
        <w:rPr>
          <w:rFonts w:ascii="Times New Roman" w:hAnsi="Times New Roman" w:cs="Times New Roman"/>
          <w:sz w:val="28"/>
          <w:szCs w:val="28"/>
        </w:rPr>
        <w:t xml:space="preserve"> </w:t>
      </w:r>
      <w:r w:rsidR="00D35A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530F">
        <w:rPr>
          <w:rFonts w:ascii="Times New Roman" w:hAnsi="Times New Roman" w:cs="Times New Roman"/>
          <w:sz w:val="28"/>
          <w:szCs w:val="28"/>
        </w:rPr>
        <w:t xml:space="preserve">С мая 2021 года на базе нашей школы открыта муниципальная экспериментальная площадка по теме: </w:t>
      </w:r>
      <w:r w:rsidR="0082530F" w:rsidRPr="0082530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2530F" w:rsidRPr="0082530F">
        <w:rPr>
          <w:rFonts w:ascii="Times New Roman" w:hAnsi="Times New Roman" w:cs="Times New Roman"/>
          <w:sz w:val="28"/>
          <w:szCs w:val="28"/>
        </w:rPr>
        <w:t>Ученическое</w:t>
      </w:r>
      <w:proofErr w:type="gramEnd"/>
      <w:r w:rsidR="0082530F" w:rsidRPr="0082530F">
        <w:rPr>
          <w:rFonts w:ascii="Times New Roman" w:hAnsi="Times New Roman" w:cs="Times New Roman"/>
          <w:sz w:val="28"/>
          <w:szCs w:val="28"/>
        </w:rPr>
        <w:t xml:space="preserve"> тьюторство как способ повышения уровня образовательной мотивации среднего и старшего звена»</w:t>
      </w:r>
      <w:r w:rsidR="0082530F">
        <w:rPr>
          <w:rFonts w:ascii="Times New Roman" w:hAnsi="Times New Roman" w:cs="Times New Roman"/>
          <w:sz w:val="28"/>
          <w:szCs w:val="28"/>
        </w:rPr>
        <w:t>.</w:t>
      </w:r>
      <w:r w:rsidR="0082530F">
        <w:rPr>
          <w:sz w:val="28"/>
          <w:szCs w:val="28"/>
        </w:rPr>
        <w:t xml:space="preserve"> </w:t>
      </w:r>
      <w:r w:rsidR="008761DE" w:rsidRPr="00D35A76">
        <w:rPr>
          <w:rFonts w:ascii="Times New Roman" w:hAnsi="Times New Roman" w:cs="Times New Roman"/>
          <w:sz w:val="28"/>
          <w:szCs w:val="28"/>
        </w:rPr>
        <w:t xml:space="preserve">Первым этапом тьюторской деятельности </w:t>
      </w:r>
      <w:r w:rsidR="0082530F">
        <w:rPr>
          <w:rFonts w:ascii="Times New Roman" w:hAnsi="Times New Roman" w:cs="Times New Roman"/>
          <w:sz w:val="28"/>
          <w:szCs w:val="28"/>
        </w:rPr>
        <w:t xml:space="preserve">с начала учебного года </w:t>
      </w:r>
      <w:r w:rsidR="008761DE" w:rsidRPr="00D35A76">
        <w:rPr>
          <w:rFonts w:ascii="Times New Roman" w:hAnsi="Times New Roman" w:cs="Times New Roman"/>
          <w:sz w:val="28"/>
          <w:szCs w:val="28"/>
        </w:rPr>
        <w:t>явилось общешкольное мероприятие «День первоклассника</w:t>
      </w:r>
      <w:r w:rsidR="00CF26ED" w:rsidRPr="00D35A76">
        <w:rPr>
          <w:rFonts w:ascii="Times New Roman" w:hAnsi="Times New Roman" w:cs="Times New Roman"/>
          <w:sz w:val="28"/>
          <w:szCs w:val="28"/>
        </w:rPr>
        <w:t>», в</w:t>
      </w:r>
      <w:r w:rsidR="008761DE" w:rsidRPr="00D35A76">
        <w:rPr>
          <w:rFonts w:ascii="Times New Roman" w:hAnsi="Times New Roman" w:cs="Times New Roman"/>
          <w:sz w:val="28"/>
          <w:szCs w:val="28"/>
        </w:rPr>
        <w:t xml:space="preserve"> котором приняли участие учащиеся разновозрастной категории. В концепции данного рода мероприятия первичным стало взаимодействие младшего, среднего и старшего звена,</w:t>
      </w:r>
      <w:r w:rsidR="00CF26ED" w:rsidRPr="00D35A76">
        <w:rPr>
          <w:rFonts w:ascii="Times New Roman" w:hAnsi="Times New Roman" w:cs="Times New Roman"/>
          <w:sz w:val="28"/>
          <w:szCs w:val="28"/>
        </w:rPr>
        <w:t xml:space="preserve"> что позволило получить участникам колоссальный опыт как учащимся</w:t>
      </w:r>
      <w:r w:rsidR="008761DE" w:rsidRPr="00D35A76">
        <w:rPr>
          <w:rFonts w:ascii="Times New Roman" w:hAnsi="Times New Roman" w:cs="Times New Roman"/>
          <w:sz w:val="28"/>
          <w:szCs w:val="28"/>
        </w:rPr>
        <w:t>,</w:t>
      </w:r>
      <w:r w:rsidR="00CF26ED" w:rsidRPr="00D35A76">
        <w:rPr>
          <w:rFonts w:ascii="Times New Roman" w:hAnsi="Times New Roman" w:cs="Times New Roman"/>
          <w:sz w:val="28"/>
          <w:szCs w:val="28"/>
        </w:rPr>
        <w:t xml:space="preserve"> так и педагогам</w:t>
      </w:r>
      <w:r w:rsidR="008761DE" w:rsidRPr="00D35A76">
        <w:rPr>
          <w:rFonts w:ascii="Times New Roman" w:hAnsi="Times New Roman" w:cs="Times New Roman"/>
          <w:sz w:val="28"/>
          <w:szCs w:val="28"/>
        </w:rPr>
        <w:t>.</w:t>
      </w:r>
    </w:p>
    <w:p w:rsidR="007929F4" w:rsidRPr="00D35A76" w:rsidRDefault="00D35A76" w:rsidP="00D35A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26ED" w:rsidRPr="00D35A76">
        <w:rPr>
          <w:rFonts w:ascii="Times New Roman" w:hAnsi="Times New Roman" w:cs="Times New Roman"/>
          <w:sz w:val="28"/>
          <w:szCs w:val="28"/>
        </w:rPr>
        <w:t>Следующим этапом работы тьюторов явилась</w:t>
      </w:r>
      <w:r w:rsidR="007929F4" w:rsidRPr="00D35A76">
        <w:rPr>
          <w:rFonts w:ascii="Times New Roman" w:hAnsi="Times New Roman" w:cs="Times New Roman"/>
          <w:sz w:val="28"/>
          <w:szCs w:val="28"/>
        </w:rPr>
        <w:t xml:space="preserve"> массовая агитация на участие в перспективном</w:t>
      </w:r>
      <w:r w:rsidR="004820AE">
        <w:rPr>
          <w:rFonts w:ascii="Times New Roman" w:hAnsi="Times New Roman" w:cs="Times New Roman"/>
          <w:sz w:val="28"/>
          <w:szCs w:val="28"/>
        </w:rPr>
        <w:t xml:space="preserve"> проекте инновационной площадки </w:t>
      </w:r>
      <w:r w:rsidR="007929F4" w:rsidRPr="00D35A76">
        <w:rPr>
          <w:rFonts w:ascii="Times New Roman" w:hAnsi="Times New Roman" w:cs="Times New Roman"/>
          <w:sz w:val="28"/>
          <w:szCs w:val="28"/>
        </w:rPr>
        <w:t xml:space="preserve"> при системном взаимодействии с электронными платформами. В частности, «Билет в будущее» и «Профориентация</w:t>
      </w:r>
      <w:r w:rsidR="000937AF" w:rsidRPr="00D35A76">
        <w:rPr>
          <w:rFonts w:ascii="Times New Roman" w:hAnsi="Times New Roman" w:cs="Times New Roman"/>
          <w:sz w:val="28"/>
          <w:szCs w:val="28"/>
        </w:rPr>
        <w:t>»</w:t>
      </w:r>
      <w:r w:rsidR="007929F4" w:rsidRPr="00D35A76">
        <w:rPr>
          <w:rFonts w:ascii="Times New Roman" w:hAnsi="Times New Roman" w:cs="Times New Roman"/>
          <w:sz w:val="28"/>
          <w:szCs w:val="28"/>
        </w:rPr>
        <w:t>. В школе начал свою</w:t>
      </w:r>
      <w:r w:rsidR="008761DE" w:rsidRPr="00D35A76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7929F4" w:rsidRPr="00D35A76">
        <w:rPr>
          <w:rFonts w:ascii="Times New Roman" w:hAnsi="Times New Roman" w:cs="Times New Roman"/>
          <w:sz w:val="28"/>
          <w:szCs w:val="28"/>
        </w:rPr>
        <w:t xml:space="preserve"> клуб для старшеклассников «Трибуна» На мероприятии присутствовали и принимали участие 84 человека. Тема, которую обсуждали ребята и педагоги   звучала так: «Современный учитель - это профессия или призвание».</w:t>
      </w:r>
    </w:p>
    <w:p w:rsidR="007929F4" w:rsidRPr="00D35A76" w:rsidRDefault="007929F4" w:rsidP="005739C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A76">
        <w:rPr>
          <w:rFonts w:ascii="Times New Roman" w:hAnsi="Times New Roman" w:cs="Times New Roman"/>
          <w:sz w:val="28"/>
          <w:szCs w:val="28"/>
        </w:rPr>
        <w:t xml:space="preserve"> Вниманию присутствующих была предложена театр</w:t>
      </w:r>
      <w:r w:rsidR="00C97611">
        <w:rPr>
          <w:rFonts w:ascii="Times New Roman" w:hAnsi="Times New Roman" w:cs="Times New Roman"/>
          <w:sz w:val="28"/>
          <w:szCs w:val="28"/>
        </w:rPr>
        <w:t>альная зарисовка о школе</w:t>
      </w:r>
      <w:r w:rsidRPr="00D35A76">
        <w:rPr>
          <w:rFonts w:ascii="Times New Roman" w:hAnsi="Times New Roman" w:cs="Times New Roman"/>
          <w:sz w:val="28"/>
          <w:szCs w:val="28"/>
        </w:rPr>
        <w:t xml:space="preserve"> в исполнении учащихся средней группы объединения «Сцена» дополнительного образования школы, был показан видео урок с исторической справкой о профессии, организовано интервью с учителями и зрителями, которое перешло в настоящие «дебаты» среди ребят </w:t>
      </w:r>
      <w:r w:rsidR="004820AE">
        <w:rPr>
          <w:rFonts w:ascii="Times New Roman" w:hAnsi="Times New Roman" w:cs="Times New Roman"/>
          <w:sz w:val="28"/>
          <w:szCs w:val="28"/>
        </w:rPr>
        <w:t>11-х</w:t>
      </w:r>
      <w:r w:rsidRPr="00D35A76">
        <w:rPr>
          <w:rFonts w:ascii="Times New Roman" w:hAnsi="Times New Roman" w:cs="Times New Roman"/>
          <w:sz w:val="28"/>
          <w:szCs w:val="28"/>
        </w:rPr>
        <w:t xml:space="preserve"> классов. Но, как говорится</w:t>
      </w:r>
      <w:r w:rsidR="004820AE">
        <w:rPr>
          <w:rFonts w:ascii="Times New Roman" w:hAnsi="Times New Roman" w:cs="Times New Roman"/>
          <w:sz w:val="28"/>
          <w:szCs w:val="28"/>
        </w:rPr>
        <w:t>, в споре рождается истина:</w:t>
      </w:r>
      <w:r w:rsidRPr="00D35A76">
        <w:rPr>
          <w:rFonts w:ascii="Times New Roman" w:hAnsi="Times New Roman" w:cs="Times New Roman"/>
          <w:sz w:val="28"/>
          <w:szCs w:val="28"/>
        </w:rPr>
        <w:t xml:space="preserve"> в конце встречи был с</w:t>
      </w:r>
      <w:r w:rsidR="004820AE">
        <w:rPr>
          <w:rFonts w:ascii="Times New Roman" w:hAnsi="Times New Roman" w:cs="Times New Roman"/>
          <w:sz w:val="28"/>
          <w:szCs w:val="28"/>
        </w:rPr>
        <w:t>делан вывод, благодаря которому</w:t>
      </w:r>
      <w:r w:rsidRPr="00D35A76">
        <w:rPr>
          <w:rFonts w:ascii="Times New Roman" w:hAnsi="Times New Roman" w:cs="Times New Roman"/>
          <w:sz w:val="28"/>
          <w:szCs w:val="28"/>
        </w:rPr>
        <w:t xml:space="preserve"> многие присутствующие </w:t>
      </w:r>
      <w:r w:rsidR="005739CF">
        <w:rPr>
          <w:rFonts w:ascii="Times New Roman" w:hAnsi="Times New Roman" w:cs="Times New Roman"/>
          <w:sz w:val="28"/>
          <w:szCs w:val="28"/>
        </w:rPr>
        <w:t>изъявили желание</w:t>
      </w:r>
      <w:r w:rsidRPr="00D35A76">
        <w:rPr>
          <w:rFonts w:ascii="Times New Roman" w:hAnsi="Times New Roman" w:cs="Times New Roman"/>
          <w:sz w:val="28"/>
          <w:szCs w:val="28"/>
        </w:rPr>
        <w:t xml:space="preserve"> связать своё будущее с профессией учителя и иметь наставника в лице педагога</w:t>
      </w:r>
      <w:r w:rsidR="004820AE">
        <w:rPr>
          <w:rFonts w:ascii="Times New Roman" w:hAnsi="Times New Roman" w:cs="Times New Roman"/>
          <w:sz w:val="28"/>
          <w:szCs w:val="28"/>
        </w:rPr>
        <w:t xml:space="preserve"> </w:t>
      </w:r>
      <w:r w:rsidR="000937AF" w:rsidRPr="00D35A76">
        <w:rPr>
          <w:rFonts w:ascii="Times New Roman" w:hAnsi="Times New Roman" w:cs="Times New Roman"/>
          <w:sz w:val="28"/>
          <w:szCs w:val="28"/>
        </w:rPr>
        <w:t>-</w:t>
      </w:r>
      <w:r w:rsidRPr="00D35A76">
        <w:rPr>
          <w:rFonts w:ascii="Times New Roman" w:hAnsi="Times New Roman" w:cs="Times New Roman"/>
          <w:sz w:val="28"/>
          <w:szCs w:val="28"/>
        </w:rPr>
        <w:t xml:space="preserve"> навигатора.</w:t>
      </w:r>
      <w:r w:rsidR="005739CF">
        <w:rPr>
          <w:rFonts w:ascii="Times New Roman" w:hAnsi="Times New Roman" w:cs="Times New Roman"/>
          <w:sz w:val="28"/>
          <w:szCs w:val="28"/>
        </w:rPr>
        <w:t xml:space="preserve"> </w:t>
      </w:r>
      <w:r w:rsidR="00D35A76">
        <w:rPr>
          <w:rFonts w:ascii="Times New Roman" w:hAnsi="Times New Roman" w:cs="Times New Roman"/>
          <w:sz w:val="28"/>
          <w:szCs w:val="28"/>
        </w:rPr>
        <w:t>В течение</w:t>
      </w:r>
      <w:r w:rsidRPr="00D35A76">
        <w:rPr>
          <w:rFonts w:ascii="Times New Roman" w:hAnsi="Times New Roman" w:cs="Times New Roman"/>
          <w:sz w:val="28"/>
          <w:szCs w:val="28"/>
        </w:rPr>
        <w:t xml:space="preserve"> всей встречи звучала живая классическая музыка в исполнении талантливых учеников школы, </w:t>
      </w:r>
      <w:r w:rsidRPr="00D35A76">
        <w:rPr>
          <w:rFonts w:ascii="Times New Roman" w:hAnsi="Times New Roman" w:cs="Times New Roman"/>
          <w:sz w:val="28"/>
          <w:szCs w:val="28"/>
        </w:rPr>
        <w:lastRenderedPageBreak/>
        <w:t>неоднократных победителей Всероссийских и Международных конкурсов Артёма Алиева и Елены Герасимовой</w:t>
      </w:r>
      <w:r w:rsidR="004820AE">
        <w:rPr>
          <w:rFonts w:ascii="Times New Roman" w:hAnsi="Times New Roman" w:cs="Times New Roman"/>
          <w:sz w:val="28"/>
          <w:szCs w:val="28"/>
        </w:rPr>
        <w:t>.</w:t>
      </w:r>
      <w:r w:rsidRPr="00D35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7AF" w:rsidRPr="00D35A76" w:rsidRDefault="00D35A76" w:rsidP="00D35A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7D04" w:rsidRPr="00B07D04">
        <w:rPr>
          <w:rFonts w:ascii="Times New Roman" w:hAnsi="Times New Roman" w:cs="Times New Roman"/>
          <w:sz w:val="28"/>
          <w:szCs w:val="28"/>
        </w:rPr>
        <w:t>Следующим</w:t>
      </w:r>
      <w:r w:rsidR="00CF26ED" w:rsidRPr="00B07D04">
        <w:rPr>
          <w:rFonts w:ascii="Times New Roman" w:hAnsi="Times New Roman" w:cs="Times New Roman"/>
          <w:sz w:val="28"/>
          <w:szCs w:val="28"/>
        </w:rPr>
        <w:t xml:space="preserve"> этапом тьюторской работы </w:t>
      </w:r>
      <w:r w:rsidR="00B07D04" w:rsidRPr="00B07D04">
        <w:rPr>
          <w:rFonts w:ascii="Times New Roman" w:hAnsi="Times New Roman" w:cs="Times New Roman"/>
          <w:sz w:val="28"/>
          <w:szCs w:val="28"/>
        </w:rPr>
        <w:t xml:space="preserve">стала </w:t>
      </w:r>
      <w:r w:rsidR="00CF26ED" w:rsidRPr="00B07D04">
        <w:rPr>
          <w:rFonts w:ascii="Times New Roman" w:hAnsi="Times New Roman" w:cs="Times New Roman"/>
          <w:sz w:val="28"/>
          <w:szCs w:val="28"/>
        </w:rPr>
        <w:t xml:space="preserve"> </w:t>
      </w:r>
      <w:r w:rsidR="00B07D04" w:rsidRPr="00B07D04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F45E5E" w:rsidRPr="00B07D04">
        <w:rPr>
          <w:rFonts w:ascii="Times New Roman" w:hAnsi="Times New Roman" w:cs="Times New Roman"/>
          <w:sz w:val="28"/>
          <w:szCs w:val="28"/>
        </w:rPr>
        <w:t>проекта «С любовью о русском слове»</w:t>
      </w:r>
      <w:r w:rsidR="00B07D04">
        <w:rPr>
          <w:rFonts w:ascii="Times New Roman" w:hAnsi="Times New Roman" w:cs="Times New Roman"/>
          <w:sz w:val="28"/>
          <w:szCs w:val="28"/>
        </w:rPr>
        <w:t>.</w:t>
      </w:r>
    </w:p>
    <w:p w:rsidR="00F45E5E" w:rsidRPr="00B07D04" w:rsidRDefault="00F45E5E" w:rsidP="00D35A7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5A76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 w:rsidRPr="00354931">
        <w:rPr>
          <w:rFonts w:ascii="Times New Roman" w:hAnsi="Times New Roman" w:cs="Times New Roman"/>
          <w:bCs/>
          <w:sz w:val="28"/>
          <w:szCs w:val="28"/>
        </w:rPr>
        <w:t>работы</w:t>
      </w:r>
      <w:r w:rsidR="007929F4" w:rsidRPr="00354931">
        <w:rPr>
          <w:rFonts w:ascii="Times New Roman" w:hAnsi="Times New Roman" w:cs="Times New Roman"/>
          <w:bCs/>
          <w:sz w:val="28"/>
          <w:szCs w:val="28"/>
        </w:rPr>
        <w:t xml:space="preserve"> проекта</w:t>
      </w:r>
      <w:r w:rsidRPr="00354931">
        <w:rPr>
          <w:rFonts w:ascii="Times New Roman" w:hAnsi="Times New Roman" w:cs="Times New Roman"/>
          <w:bCs/>
          <w:sz w:val="28"/>
          <w:szCs w:val="28"/>
        </w:rPr>
        <w:t>:</w:t>
      </w:r>
      <w:bookmarkStart w:id="0" w:name="_GoBack"/>
      <w:bookmarkEnd w:id="0"/>
      <w:r w:rsidR="00B07D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4931">
        <w:rPr>
          <w:rFonts w:ascii="Times New Roman" w:hAnsi="Times New Roman" w:cs="Times New Roman"/>
          <w:sz w:val="28"/>
          <w:szCs w:val="28"/>
        </w:rPr>
        <w:t xml:space="preserve">развить интерес к глубокому изучению родного языка во внеурочное время, повысить качество изучения родного языка, уровень воспитанности и интеллекта. </w:t>
      </w:r>
    </w:p>
    <w:p w:rsidR="00F45E5E" w:rsidRPr="00D35A76" w:rsidRDefault="00F45E5E" w:rsidP="00D35A7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A7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7929F4" w:rsidRPr="00D35A76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Pr="00D35A7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45E5E" w:rsidRPr="00D35A76" w:rsidRDefault="00F45E5E" w:rsidP="00D35A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76">
        <w:rPr>
          <w:rFonts w:ascii="Times New Roman" w:hAnsi="Times New Roman" w:cs="Times New Roman"/>
          <w:sz w:val="28"/>
          <w:szCs w:val="28"/>
        </w:rPr>
        <w:t>1.</w:t>
      </w:r>
      <w:r w:rsidR="00354931">
        <w:rPr>
          <w:rFonts w:ascii="Times New Roman" w:hAnsi="Times New Roman" w:cs="Times New Roman"/>
          <w:sz w:val="28"/>
          <w:szCs w:val="28"/>
        </w:rPr>
        <w:t xml:space="preserve"> </w:t>
      </w:r>
      <w:r w:rsidRPr="00D35A76">
        <w:rPr>
          <w:rFonts w:ascii="Times New Roman" w:hAnsi="Times New Roman" w:cs="Times New Roman"/>
          <w:sz w:val="28"/>
          <w:szCs w:val="28"/>
        </w:rPr>
        <w:t>Осуществление психолого-педагогической диагностики для выявления речи различного рода проблем у учащихся, связанных с причиной выявления и употребления слов «паразитов».</w:t>
      </w:r>
    </w:p>
    <w:p w:rsidR="00F45E5E" w:rsidRPr="00D35A76" w:rsidRDefault="00F45E5E" w:rsidP="00D35A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76">
        <w:rPr>
          <w:rFonts w:ascii="Times New Roman" w:hAnsi="Times New Roman" w:cs="Times New Roman"/>
          <w:sz w:val="28"/>
          <w:szCs w:val="28"/>
        </w:rPr>
        <w:t xml:space="preserve">2. </w:t>
      </w:r>
      <w:r w:rsidR="00354931">
        <w:rPr>
          <w:rFonts w:ascii="Times New Roman" w:hAnsi="Times New Roman" w:cs="Times New Roman"/>
          <w:sz w:val="28"/>
          <w:szCs w:val="28"/>
        </w:rPr>
        <w:t>Формирование интереса к языку как к учебному предмету</w:t>
      </w:r>
      <w:r w:rsidRPr="00D35A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5E5E" w:rsidRDefault="00F45E5E" w:rsidP="00D35A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76">
        <w:rPr>
          <w:rFonts w:ascii="Times New Roman" w:hAnsi="Times New Roman" w:cs="Times New Roman"/>
          <w:sz w:val="28"/>
          <w:szCs w:val="28"/>
        </w:rPr>
        <w:t>5.</w:t>
      </w:r>
      <w:r w:rsidR="00354931">
        <w:rPr>
          <w:rFonts w:ascii="Times New Roman" w:hAnsi="Times New Roman" w:cs="Times New Roman"/>
          <w:sz w:val="28"/>
          <w:szCs w:val="28"/>
        </w:rPr>
        <w:t xml:space="preserve"> Повышение общей языковой культуры</w:t>
      </w:r>
      <w:r w:rsidRPr="00D35A76">
        <w:rPr>
          <w:rFonts w:ascii="Times New Roman" w:hAnsi="Times New Roman" w:cs="Times New Roman"/>
          <w:sz w:val="28"/>
          <w:szCs w:val="28"/>
        </w:rPr>
        <w:t>.</w:t>
      </w:r>
    </w:p>
    <w:p w:rsidR="005F5AFB" w:rsidRDefault="007765AF" w:rsidP="005F5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данного проекта были проведены мероприятия, направленные на исследование речи уч</w:t>
      </w:r>
      <w:r w:rsidR="004D1D87">
        <w:rPr>
          <w:rFonts w:ascii="Times New Roman" w:hAnsi="Times New Roman" w:cs="Times New Roman"/>
          <w:sz w:val="28"/>
          <w:szCs w:val="28"/>
        </w:rPr>
        <w:t>ащихся</w:t>
      </w:r>
      <w:r>
        <w:rPr>
          <w:rFonts w:ascii="Times New Roman" w:hAnsi="Times New Roman" w:cs="Times New Roman"/>
          <w:sz w:val="28"/>
          <w:szCs w:val="28"/>
        </w:rPr>
        <w:t>, выявление различного рода речевых проблем и устранение их. Одним из этапов проектной работы стало анкетирование педагогов</w:t>
      </w:r>
      <w:r w:rsidR="00E23542">
        <w:rPr>
          <w:rFonts w:ascii="Times New Roman" w:hAnsi="Times New Roman" w:cs="Times New Roman"/>
          <w:sz w:val="28"/>
          <w:szCs w:val="28"/>
        </w:rPr>
        <w:t xml:space="preserve"> и учащихся. П</w:t>
      </w:r>
      <w:r w:rsidR="005F5AFB" w:rsidRPr="003265B3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E23542">
        <w:rPr>
          <w:rFonts w:ascii="Times New Roman" w:hAnsi="Times New Roman" w:cs="Times New Roman"/>
          <w:sz w:val="28"/>
          <w:szCs w:val="28"/>
        </w:rPr>
        <w:t>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мы сделали</w:t>
      </w:r>
      <w:r w:rsidR="005F5AFB" w:rsidRPr="003265B3">
        <w:rPr>
          <w:rFonts w:ascii="Times New Roman" w:hAnsi="Times New Roman" w:cs="Times New Roman"/>
          <w:sz w:val="28"/>
          <w:szCs w:val="28"/>
        </w:rPr>
        <w:t xml:space="preserve"> следующий вывод: </w:t>
      </w:r>
      <w:r w:rsidR="004D1D87">
        <w:rPr>
          <w:rFonts w:ascii="Times New Roman" w:hAnsi="Times New Roman" w:cs="Times New Roman"/>
          <w:sz w:val="28"/>
          <w:szCs w:val="28"/>
        </w:rPr>
        <w:t>учителя-предметники</w:t>
      </w:r>
      <w:r w:rsidR="005F5AFB" w:rsidRPr="003265B3">
        <w:rPr>
          <w:rFonts w:ascii="Times New Roman" w:hAnsi="Times New Roman" w:cs="Times New Roman"/>
          <w:sz w:val="28"/>
          <w:szCs w:val="28"/>
        </w:rPr>
        <w:t xml:space="preserve"> понимают зависимость успеха своей педагогической деятельности от уровня воспитания речевой культуры</w:t>
      </w:r>
      <w:r w:rsidR="004D1D87">
        <w:rPr>
          <w:rFonts w:ascii="Times New Roman" w:hAnsi="Times New Roman" w:cs="Times New Roman"/>
          <w:sz w:val="28"/>
          <w:szCs w:val="28"/>
        </w:rPr>
        <w:t>.</w:t>
      </w:r>
    </w:p>
    <w:p w:rsidR="005F5AFB" w:rsidRDefault="005F5AFB" w:rsidP="005F5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5B3">
        <w:rPr>
          <w:rFonts w:ascii="Times New Roman" w:hAnsi="Times New Roman" w:cs="Times New Roman"/>
          <w:sz w:val="28"/>
          <w:szCs w:val="28"/>
        </w:rPr>
        <w:t>Результаты ответов   детей показали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5AFB" w:rsidRDefault="005F5AFB" w:rsidP="005F5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1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употребляют слова -  «паразиты»:</w:t>
      </w:r>
    </w:p>
    <w:p w:rsidR="005F5AFB" w:rsidRDefault="005F5AFB" w:rsidP="005F5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ссоры- 52%</w:t>
      </w:r>
    </w:p>
    <w:p w:rsidR="005F5AFB" w:rsidRDefault="005F5AFB" w:rsidP="005F5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гневе -12%</w:t>
      </w:r>
    </w:p>
    <w:p w:rsidR="005F5AFB" w:rsidRDefault="005F5AFB" w:rsidP="005F5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уроке -16%</w:t>
      </w:r>
    </w:p>
    <w:p w:rsidR="005F5AFB" w:rsidRDefault="005F5AFB" w:rsidP="005F5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спокойной беседе -20%</w:t>
      </w:r>
    </w:p>
    <w:p w:rsidR="005F5AFB" w:rsidRDefault="005F5AFB" w:rsidP="005F5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1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D1D87">
        <w:rPr>
          <w:rFonts w:ascii="Times New Roman" w:hAnsi="Times New Roman" w:cs="Times New Roman"/>
          <w:sz w:val="28"/>
          <w:szCs w:val="28"/>
        </w:rPr>
        <w:t>вопрос,</w:t>
      </w:r>
      <w:r>
        <w:rPr>
          <w:rFonts w:ascii="Times New Roman" w:hAnsi="Times New Roman" w:cs="Times New Roman"/>
          <w:sz w:val="28"/>
          <w:szCs w:val="28"/>
        </w:rPr>
        <w:t xml:space="preserve"> почему люди употребляют слова - «паразиты»</w:t>
      </w:r>
      <w:r w:rsidR="004D1D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ответили:</w:t>
      </w:r>
    </w:p>
    <w:p w:rsidR="005F5AFB" w:rsidRDefault="005F5AFB" w:rsidP="005F5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- 76%- не задумывались над этим вопросом</w:t>
      </w:r>
    </w:p>
    <w:p w:rsidR="005F5AFB" w:rsidRDefault="005F5AFB" w:rsidP="005F5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- 24% считают</w:t>
      </w:r>
      <w:r w:rsidR="004D1D87">
        <w:rPr>
          <w:rFonts w:ascii="Times New Roman" w:hAnsi="Times New Roman" w:cs="Times New Roman"/>
          <w:sz w:val="28"/>
          <w:szCs w:val="28"/>
        </w:rPr>
        <w:t>, что из-за не</w:t>
      </w:r>
      <w:r>
        <w:rPr>
          <w:rFonts w:ascii="Times New Roman" w:hAnsi="Times New Roman" w:cs="Times New Roman"/>
          <w:sz w:val="28"/>
          <w:szCs w:val="28"/>
        </w:rPr>
        <w:t>подготовленной речи.</w:t>
      </w:r>
    </w:p>
    <w:p w:rsidR="005F5AFB" w:rsidRDefault="005F5AFB" w:rsidP="005F5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D1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вопрос</w:t>
      </w:r>
      <w:r w:rsidR="004D1D87">
        <w:rPr>
          <w:rFonts w:ascii="Times New Roman" w:hAnsi="Times New Roman" w:cs="Times New Roman"/>
          <w:sz w:val="28"/>
          <w:szCs w:val="28"/>
        </w:rPr>
        <w:t xml:space="preserve"> об искоренении из нашей речи слов – «паразитов</w:t>
      </w:r>
      <w:r>
        <w:rPr>
          <w:rFonts w:ascii="Times New Roman" w:hAnsi="Times New Roman" w:cs="Times New Roman"/>
          <w:sz w:val="28"/>
          <w:szCs w:val="28"/>
        </w:rPr>
        <w:t xml:space="preserve">» дети </w:t>
      </w:r>
      <w:r w:rsidR="004D1D87">
        <w:rPr>
          <w:rFonts w:ascii="Times New Roman" w:hAnsi="Times New Roman" w:cs="Times New Roman"/>
          <w:sz w:val="28"/>
          <w:szCs w:val="28"/>
        </w:rPr>
        <w:t>ответили</w:t>
      </w:r>
      <w:r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5F5AFB" w:rsidRDefault="005F5AFB" w:rsidP="005F5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- 92%</w:t>
      </w:r>
      <w:r w:rsidR="004D1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да</w:t>
      </w:r>
    </w:p>
    <w:p w:rsidR="005F5AFB" w:rsidRDefault="005F5AFB" w:rsidP="005F5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- 8%- нет.</w:t>
      </w:r>
    </w:p>
    <w:p w:rsidR="005F5AFB" w:rsidRDefault="005F5AFB" w:rsidP="005F5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D1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предложили следующие способы борьбы со словами-«паразитами»:</w:t>
      </w:r>
    </w:p>
    <w:p w:rsidR="005F5AFB" w:rsidRDefault="005F5AFB" w:rsidP="005F5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-25%</w:t>
      </w:r>
      <w:r w:rsidR="004D1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предложили больше читать</w:t>
      </w:r>
      <w:r w:rsidR="004D1D87">
        <w:rPr>
          <w:rFonts w:ascii="Times New Roman" w:hAnsi="Times New Roman" w:cs="Times New Roman"/>
          <w:sz w:val="28"/>
          <w:szCs w:val="28"/>
        </w:rPr>
        <w:t>,</w:t>
      </w:r>
    </w:p>
    <w:p w:rsidR="005F5AFB" w:rsidRDefault="005F5AFB" w:rsidP="005F5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- 45%</w:t>
      </w:r>
      <w:r w:rsidR="004D1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следить за своей речью</w:t>
      </w:r>
      <w:r w:rsidR="004D1D87">
        <w:rPr>
          <w:rFonts w:ascii="Times New Roman" w:hAnsi="Times New Roman" w:cs="Times New Roman"/>
          <w:sz w:val="28"/>
          <w:szCs w:val="28"/>
        </w:rPr>
        <w:t>,</w:t>
      </w:r>
    </w:p>
    <w:p w:rsidR="005F5AFB" w:rsidRDefault="005F5AFB" w:rsidP="005F5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- 10%</w:t>
      </w:r>
      <w:r w:rsidR="004D1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постоянно пополнять свой словарный запас</w:t>
      </w:r>
      <w:r w:rsidR="004D1D87">
        <w:rPr>
          <w:rFonts w:ascii="Times New Roman" w:hAnsi="Times New Roman" w:cs="Times New Roman"/>
          <w:sz w:val="28"/>
          <w:szCs w:val="28"/>
        </w:rPr>
        <w:t>,</w:t>
      </w:r>
    </w:p>
    <w:p w:rsidR="005F5AFB" w:rsidRDefault="005F5AFB" w:rsidP="005F5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-20%</w:t>
      </w:r>
      <w:r w:rsidR="004D1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делать замечания тем, </w:t>
      </w:r>
      <w:r w:rsidR="004D1D8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4D1D87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произносит.</w:t>
      </w:r>
    </w:p>
    <w:p w:rsidR="005F5AFB" w:rsidRPr="003265B3" w:rsidRDefault="005F5AFB" w:rsidP="005F5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Анкетирование позволило определить,</w:t>
      </w:r>
      <w:r w:rsidRPr="003265B3">
        <w:rPr>
          <w:rFonts w:ascii="Times New Roman" w:hAnsi="Times New Roman" w:cs="Times New Roman"/>
          <w:sz w:val="28"/>
          <w:szCs w:val="28"/>
        </w:rPr>
        <w:t xml:space="preserve"> что работа </w:t>
      </w:r>
      <w:r w:rsidR="004D1D87">
        <w:rPr>
          <w:rFonts w:ascii="Times New Roman" w:hAnsi="Times New Roman" w:cs="Times New Roman"/>
          <w:sz w:val="28"/>
          <w:szCs w:val="28"/>
        </w:rPr>
        <w:t xml:space="preserve">по изучению языка </w:t>
      </w:r>
      <w:r w:rsidRPr="003265B3">
        <w:rPr>
          <w:rFonts w:ascii="Times New Roman" w:hAnsi="Times New Roman" w:cs="Times New Roman"/>
          <w:sz w:val="28"/>
          <w:szCs w:val="28"/>
        </w:rPr>
        <w:t>ведется, но она не представляет собой системы или комплекса условий, направленных на воспитание речевой культуры. В этих условиях особенно актуальной становится задача воспитания речевой культуры подростков в общеобразовательной школе. В современной педагогической литературе к настоящему времени накоплены знания, необходимые для постановки и решения исследовательских задач воспитания речевой культуры личности.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265B3">
        <w:rPr>
          <w:rFonts w:ascii="Times New Roman" w:hAnsi="Times New Roman" w:cs="Times New Roman"/>
          <w:sz w:val="28"/>
          <w:szCs w:val="28"/>
        </w:rPr>
        <w:t xml:space="preserve">ечевая культура в нашем </w:t>
      </w:r>
      <w:r w:rsidR="004D1D87">
        <w:rPr>
          <w:rFonts w:ascii="Times New Roman" w:hAnsi="Times New Roman" w:cs="Times New Roman"/>
          <w:sz w:val="28"/>
          <w:szCs w:val="28"/>
        </w:rPr>
        <w:t>проекте</w:t>
      </w:r>
      <w:r w:rsidRPr="003265B3">
        <w:rPr>
          <w:rFonts w:ascii="Times New Roman" w:hAnsi="Times New Roman" w:cs="Times New Roman"/>
          <w:sz w:val="28"/>
          <w:szCs w:val="28"/>
        </w:rPr>
        <w:t xml:space="preserve"> рассматривается как базовый показатель личности.</w:t>
      </w:r>
    </w:p>
    <w:p w:rsidR="005F5AFB" w:rsidRDefault="005F5AFB" w:rsidP="005F5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5B3">
        <w:rPr>
          <w:rFonts w:ascii="Times New Roman" w:hAnsi="Times New Roman" w:cs="Times New Roman"/>
          <w:sz w:val="28"/>
          <w:szCs w:val="28"/>
        </w:rPr>
        <w:t xml:space="preserve">У учащихся предполагалось также выяснить, откуда, по их мнению, можно </w:t>
      </w:r>
      <w:r w:rsidR="004D1D87">
        <w:rPr>
          <w:rFonts w:ascii="Times New Roman" w:hAnsi="Times New Roman" w:cs="Times New Roman"/>
          <w:sz w:val="28"/>
          <w:szCs w:val="28"/>
        </w:rPr>
        <w:t>черпат</w:t>
      </w:r>
      <w:r w:rsidRPr="003265B3">
        <w:rPr>
          <w:rFonts w:ascii="Times New Roman" w:hAnsi="Times New Roman" w:cs="Times New Roman"/>
          <w:sz w:val="28"/>
          <w:szCs w:val="28"/>
        </w:rPr>
        <w:t>ь знания</w:t>
      </w:r>
      <w:r w:rsidR="004D1D87">
        <w:rPr>
          <w:rFonts w:ascii="Times New Roman" w:hAnsi="Times New Roman" w:cs="Times New Roman"/>
          <w:sz w:val="28"/>
          <w:szCs w:val="28"/>
        </w:rPr>
        <w:t xml:space="preserve"> для повышения речевой культуры.</w:t>
      </w:r>
      <w:r w:rsidRPr="003265B3">
        <w:rPr>
          <w:rFonts w:ascii="Times New Roman" w:hAnsi="Times New Roman" w:cs="Times New Roman"/>
          <w:sz w:val="28"/>
          <w:szCs w:val="28"/>
        </w:rPr>
        <w:t xml:space="preserve"> </w:t>
      </w:r>
      <w:r w:rsidR="004D1D87">
        <w:rPr>
          <w:rFonts w:ascii="Times New Roman" w:hAnsi="Times New Roman" w:cs="Times New Roman"/>
          <w:sz w:val="28"/>
          <w:szCs w:val="28"/>
        </w:rPr>
        <w:t>Дети называли следующие источники</w:t>
      </w:r>
      <w:r w:rsidRPr="003265B3">
        <w:rPr>
          <w:rFonts w:ascii="Times New Roman" w:hAnsi="Times New Roman" w:cs="Times New Roman"/>
          <w:sz w:val="28"/>
          <w:szCs w:val="28"/>
        </w:rPr>
        <w:t xml:space="preserve">: из книг (подавляющее большинство опрошенных), на уроках русского языка и литературы, из словарей, из телепередач, из общения с </w:t>
      </w:r>
      <w:r w:rsidR="004D1D87">
        <w:rPr>
          <w:rFonts w:ascii="Times New Roman" w:hAnsi="Times New Roman" w:cs="Times New Roman"/>
          <w:sz w:val="28"/>
          <w:szCs w:val="28"/>
        </w:rPr>
        <w:t>образованными</w:t>
      </w:r>
      <w:r w:rsidRPr="003265B3">
        <w:rPr>
          <w:rFonts w:ascii="Times New Roman" w:hAnsi="Times New Roman" w:cs="Times New Roman"/>
          <w:sz w:val="28"/>
          <w:szCs w:val="28"/>
        </w:rPr>
        <w:t xml:space="preserve"> людьми. Следовательно, на констатирующем этапе эксперимента можно утверждать, что учащиеся не имеют ни одного системного источника пополнения знаний по речевой культуре, получаемая информация обрывочна и, вероятно, не всегда качественна (новости, телевидение).</w:t>
      </w:r>
    </w:p>
    <w:p w:rsidR="00F45E5E" w:rsidRPr="00D35A76" w:rsidRDefault="00F45E5E" w:rsidP="0035493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A76">
        <w:rPr>
          <w:rFonts w:ascii="Times New Roman" w:hAnsi="Times New Roman" w:cs="Times New Roman"/>
          <w:b/>
          <w:bCs/>
          <w:sz w:val="28"/>
          <w:szCs w:val="28"/>
        </w:rPr>
        <w:t>Анализ выполненной работы</w:t>
      </w:r>
    </w:p>
    <w:p w:rsidR="00F45E5E" w:rsidRPr="00D35A76" w:rsidRDefault="00F45E5E" w:rsidP="00D35A7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5A76">
        <w:rPr>
          <w:rFonts w:ascii="Times New Roman" w:hAnsi="Times New Roman" w:cs="Times New Roman"/>
          <w:sz w:val="28"/>
          <w:szCs w:val="28"/>
        </w:rPr>
        <w:t xml:space="preserve">Для решения профессиональных задач проекта и достижения основных целей тьюторской деятельности в этом учебном полугодии работа велась по основным направлениям: консультативное, диагностическое, коррекционно-развивающее и просветительское. </w:t>
      </w:r>
    </w:p>
    <w:p w:rsidR="00F45E5E" w:rsidRPr="00D35A76" w:rsidRDefault="00F45E5E" w:rsidP="00D35A7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5A76">
        <w:rPr>
          <w:rFonts w:ascii="Times New Roman" w:hAnsi="Times New Roman" w:cs="Times New Roman"/>
          <w:sz w:val="28"/>
          <w:szCs w:val="28"/>
        </w:rPr>
        <w:t>За прошедший период было проведено 25 консультаций (индивидуальных и групповы</w:t>
      </w:r>
      <w:r w:rsidR="005E3B2C">
        <w:rPr>
          <w:rFonts w:ascii="Times New Roman" w:hAnsi="Times New Roman" w:cs="Times New Roman"/>
          <w:sz w:val="28"/>
          <w:szCs w:val="28"/>
        </w:rPr>
        <w:t xml:space="preserve">х): 20 для учащихся,  5 </w:t>
      </w:r>
      <w:r w:rsidRPr="00D35A76">
        <w:rPr>
          <w:rFonts w:ascii="Times New Roman" w:hAnsi="Times New Roman" w:cs="Times New Roman"/>
          <w:sz w:val="28"/>
          <w:szCs w:val="28"/>
        </w:rPr>
        <w:t xml:space="preserve"> для педагогов школы и родителей учащихся. </w:t>
      </w:r>
    </w:p>
    <w:p w:rsidR="00F45E5E" w:rsidRPr="00D35A76" w:rsidRDefault="00F45E5E" w:rsidP="00D35A7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5A76">
        <w:rPr>
          <w:rFonts w:ascii="Times New Roman" w:hAnsi="Times New Roman" w:cs="Times New Roman"/>
          <w:sz w:val="28"/>
          <w:szCs w:val="28"/>
        </w:rPr>
        <w:t xml:space="preserve">В работе первого полугодия были отмечена положительная динамика </w:t>
      </w:r>
      <w:r w:rsidR="005E3B2C" w:rsidRPr="00D35A76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Pr="00D35A76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D35A76">
        <w:rPr>
          <w:rFonts w:ascii="Times New Roman" w:hAnsi="Times New Roman" w:cs="Times New Roman"/>
          <w:sz w:val="28"/>
          <w:szCs w:val="28"/>
        </w:rPr>
        <w:t xml:space="preserve"> фона через свободу общения и </w:t>
      </w:r>
      <w:r w:rsidR="000E308B" w:rsidRPr="00D35A76">
        <w:rPr>
          <w:rFonts w:ascii="Times New Roman" w:hAnsi="Times New Roman" w:cs="Times New Roman"/>
          <w:sz w:val="28"/>
          <w:szCs w:val="28"/>
        </w:rPr>
        <w:t>коммуникативного раскрепощения.</w:t>
      </w:r>
    </w:p>
    <w:p w:rsidR="00D222DE" w:rsidRPr="00D35A76" w:rsidRDefault="00D222DE" w:rsidP="00D35A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554"/>
        <w:gridCol w:w="3098"/>
        <w:gridCol w:w="1559"/>
        <w:gridCol w:w="1985"/>
        <w:gridCol w:w="2268"/>
      </w:tblGrid>
      <w:tr w:rsidR="00A857B6" w:rsidRPr="00D35A76" w:rsidTr="005E3B2C">
        <w:tc>
          <w:tcPr>
            <w:tcW w:w="554" w:type="dxa"/>
          </w:tcPr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354931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354931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354931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098" w:type="dxa"/>
          </w:tcPr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деятельности</w:t>
            </w:r>
          </w:p>
        </w:tc>
        <w:tc>
          <w:tcPr>
            <w:tcW w:w="1559" w:type="dxa"/>
          </w:tcPr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b/>
                <w:sz w:val="24"/>
                <w:szCs w:val="28"/>
              </w:rPr>
              <w:t>Дата и место проведения</w:t>
            </w:r>
          </w:p>
        </w:tc>
        <w:tc>
          <w:tcPr>
            <w:tcW w:w="1985" w:type="dxa"/>
          </w:tcPr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  <w:tc>
          <w:tcPr>
            <w:tcW w:w="2268" w:type="dxa"/>
          </w:tcPr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b/>
                <w:sz w:val="24"/>
                <w:szCs w:val="28"/>
              </w:rPr>
              <w:t>Отметка о проведении</w:t>
            </w:r>
          </w:p>
        </w:tc>
      </w:tr>
      <w:tr w:rsidR="00A857B6" w:rsidRPr="00D35A76" w:rsidTr="005E3B2C">
        <w:tc>
          <w:tcPr>
            <w:tcW w:w="554" w:type="dxa"/>
          </w:tcPr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98" w:type="dxa"/>
          </w:tcPr>
          <w:p w:rsidR="00A857B6" w:rsidRPr="00354931" w:rsidRDefault="00A857B6" w:rsidP="005E3B2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Утверждение списка участников тьюторской деятельности</w:t>
            </w:r>
          </w:p>
        </w:tc>
        <w:tc>
          <w:tcPr>
            <w:tcW w:w="1559" w:type="dxa"/>
          </w:tcPr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Сентябрь 2021</w:t>
            </w:r>
          </w:p>
        </w:tc>
        <w:tc>
          <w:tcPr>
            <w:tcW w:w="1985" w:type="dxa"/>
          </w:tcPr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Зажарская</w:t>
            </w:r>
            <w:proofErr w:type="spellEnd"/>
            <w:r w:rsidRPr="00354931">
              <w:rPr>
                <w:rFonts w:ascii="Times New Roman" w:hAnsi="Times New Roman" w:cs="Times New Roman"/>
                <w:sz w:val="24"/>
                <w:szCs w:val="28"/>
              </w:rPr>
              <w:t xml:space="preserve"> В.Н. Гончарова Е.Г.</w:t>
            </w:r>
          </w:p>
        </w:tc>
        <w:tc>
          <w:tcPr>
            <w:tcW w:w="2268" w:type="dxa"/>
          </w:tcPr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Педагогический совет</w:t>
            </w:r>
            <w:r w:rsidR="005E3B2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№1</w:t>
            </w:r>
          </w:p>
        </w:tc>
      </w:tr>
      <w:tr w:rsidR="00A857B6" w:rsidRPr="00D35A76" w:rsidTr="005E3B2C">
        <w:tc>
          <w:tcPr>
            <w:tcW w:w="554" w:type="dxa"/>
          </w:tcPr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098" w:type="dxa"/>
          </w:tcPr>
          <w:p w:rsidR="00A857B6" w:rsidRPr="00354931" w:rsidRDefault="00A857B6" w:rsidP="005E3B2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проведение </w:t>
            </w:r>
            <w:r w:rsidR="005E3B2C"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</w:t>
            </w: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«День первоклассника»</w:t>
            </w:r>
          </w:p>
        </w:tc>
        <w:tc>
          <w:tcPr>
            <w:tcW w:w="1559" w:type="dxa"/>
          </w:tcPr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23 сентября</w:t>
            </w:r>
          </w:p>
        </w:tc>
        <w:tc>
          <w:tcPr>
            <w:tcW w:w="1985" w:type="dxa"/>
          </w:tcPr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Зажарская</w:t>
            </w:r>
            <w:proofErr w:type="spellEnd"/>
            <w:r w:rsidRPr="00354931">
              <w:rPr>
                <w:rFonts w:ascii="Times New Roman" w:hAnsi="Times New Roman" w:cs="Times New Roman"/>
                <w:sz w:val="24"/>
                <w:szCs w:val="28"/>
              </w:rPr>
              <w:t xml:space="preserve"> В.Н.</w:t>
            </w:r>
          </w:p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Гончарова Е.Г.</w:t>
            </w:r>
          </w:p>
        </w:tc>
        <w:tc>
          <w:tcPr>
            <w:tcW w:w="2268" w:type="dxa"/>
          </w:tcPr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54931">
              <w:rPr>
                <w:rFonts w:ascii="Times New Roman" w:hAnsi="Times New Roman" w:cs="Times New Roman"/>
                <w:sz w:val="24"/>
                <w:szCs w:val="28"/>
              </w:rPr>
              <w:t xml:space="preserve">Дипломы </w:t>
            </w:r>
            <w:r w:rsidR="005E3B2C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 xml:space="preserve">обедителей Всероссийского конкурса профессионального мастерства среди </w:t>
            </w:r>
            <w:r w:rsidRPr="0035493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работников образования </w:t>
            </w:r>
            <w:r w:rsidR="005E3B2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Образовательный проект 2021»</w:t>
            </w:r>
            <w:r w:rsidR="005E3B2C">
              <w:rPr>
                <w:rFonts w:ascii="Times New Roman" w:hAnsi="Times New Roman" w:cs="Times New Roman"/>
                <w:sz w:val="24"/>
                <w:szCs w:val="28"/>
              </w:rPr>
              <w:t xml:space="preserve"> (с</w:t>
            </w: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ерия</w:t>
            </w:r>
            <w:proofErr w:type="gramEnd"/>
          </w:p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АА№202020-43</w:t>
            </w:r>
            <w:r w:rsidR="005E3B2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АА№202020-44</w:t>
            </w:r>
            <w:r w:rsidR="005E3B2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</w:tr>
      <w:tr w:rsidR="00A857B6" w:rsidRPr="00D35A76" w:rsidTr="005E3B2C">
        <w:tc>
          <w:tcPr>
            <w:tcW w:w="554" w:type="dxa"/>
          </w:tcPr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3098" w:type="dxa"/>
          </w:tcPr>
          <w:p w:rsidR="00A857B6" w:rsidRPr="00354931" w:rsidRDefault="00A857B6" w:rsidP="005E3B2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заседания клуба старшеклассников «Трибуна»</w:t>
            </w:r>
          </w:p>
        </w:tc>
        <w:tc>
          <w:tcPr>
            <w:tcW w:w="1559" w:type="dxa"/>
          </w:tcPr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22 октября</w:t>
            </w:r>
          </w:p>
        </w:tc>
        <w:tc>
          <w:tcPr>
            <w:tcW w:w="1985" w:type="dxa"/>
          </w:tcPr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Гончарова Е.Г</w:t>
            </w:r>
          </w:p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Зажарская</w:t>
            </w:r>
            <w:proofErr w:type="spellEnd"/>
            <w:r w:rsidRPr="00354931">
              <w:rPr>
                <w:rFonts w:ascii="Times New Roman" w:hAnsi="Times New Roman" w:cs="Times New Roman"/>
                <w:sz w:val="24"/>
                <w:szCs w:val="28"/>
              </w:rPr>
              <w:t xml:space="preserve"> В.Н.</w:t>
            </w:r>
          </w:p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Приказ №353-0</w:t>
            </w:r>
          </w:p>
          <w:p w:rsidR="00A857B6" w:rsidRPr="00354931" w:rsidRDefault="005E3B2C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857B6" w:rsidRPr="00354931">
              <w:rPr>
                <w:rFonts w:ascii="Times New Roman" w:hAnsi="Times New Roman" w:cs="Times New Roman"/>
                <w:sz w:val="24"/>
                <w:szCs w:val="28"/>
              </w:rPr>
              <w:t>т 10.09.2021г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857B6" w:rsidRPr="00D35A76" w:rsidTr="005E3B2C">
        <w:tc>
          <w:tcPr>
            <w:tcW w:w="554" w:type="dxa"/>
          </w:tcPr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098" w:type="dxa"/>
          </w:tcPr>
          <w:p w:rsidR="00A857B6" w:rsidRPr="00354931" w:rsidRDefault="005E3B2C" w:rsidP="005E3B2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 по реализации</w:t>
            </w:r>
            <w:r w:rsidR="00A857B6" w:rsidRPr="0035493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A857B6" w:rsidRPr="00354931">
              <w:rPr>
                <w:rFonts w:ascii="Times New Roman" w:hAnsi="Times New Roman" w:cs="Times New Roman"/>
                <w:sz w:val="24"/>
                <w:szCs w:val="28"/>
              </w:rPr>
              <w:t>роекта «С любовью о русском слове»</w:t>
            </w:r>
          </w:p>
        </w:tc>
        <w:tc>
          <w:tcPr>
            <w:tcW w:w="1559" w:type="dxa"/>
          </w:tcPr>
          <w:p w:rsidR="00A857B6" w:rsidRPr="00354931" w:rsidRDefault="00A857B6" w:rsidP="005E3B2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24-30 ноября</w:t>
            </w:r>
          </w:p>
          <w:p w:rsidR="00A857B6" w:rsidRPr="00354931" w:rsidRDefault="005E3B2C" w:rsidP="005E3B2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(1</w:t>
            </w:r>
            <w:r w:rsidR="00A857B6" w:rsidRPr="00354931">
              <w:rPr>
                <w:rFonts w:ascii="Times New Roman" w:hAnsi="Times New Roman" w:cs="Times New Roman"/>
                <w:sz w:val="24"/>
                <w:szCs w:val="28"/>
              </w:rPr>
              <w:t xml:space="preserve"> этап проекта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5" w:type="dxa"/>
          </w:tcPr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Гончарова Е.Г.</w:t>
            </w:r>
          </w:p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Зажарская</w:t>
            </w:r>
            <w:proofErr w:type="spellEnd"/>
            <w:r w:rsidRPr="00354931">
              <w:rPr>
                <w:rFonts w:ascii="Times New Roman" w:hAnsi="Times New Roman" w:cs="Times New Roman"/>
                <w:sz w:val="24"/>
                <w:szCs w:val="28"/>
              </w:rPr>
              <w:t xml:space="preserve"> В.Н</w:t>
            </w:r>
          </w:p>
        </w:tc>
        <w:tc>
          <w:tcPr>
            <w:tcW w:w="2268" w:type="dxa"/>
          </w:tcPr>
          <w:p w:rsidR="00A857B6" w:rsidRPr="00354931" w:rsidRDefault="005E3B2C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Анализ </w:t>
            </w:r>
          </w:p>
        </w:tc>
      </w:tr>
      <w:tr w:rsidR="00A857B6" w:rsidRPr="00D35A76" w:rsidTr="005E3B2C">
        <w:tc>
          <w:tcPr>
            <w:tcW w:w="554" w:type="dxa"/>
          </w:tcPr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098" w:type="dxa"/>
          </w:tcPr>
          <w:p w:rsidR="00A857B6" w:rsidRPr="00354931" w:rsidRDefault="00A857B6" w:rsidP="005E3B2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Проведение уроков на электронной площадке</w:t>
            </w:r>
            <w:r w:rsidR="005E3B2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5493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ZOOM</w:t>
            </w:r>
            <w:r w:rsidR="005E3B2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Профпробы</w:t>
            </w:r>
            <w:proofErr w:type="spellEnd"/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59" w:type="dxa"/>
          </w:tcPr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30 ноября</w:t>
            </w:r>
          </w:p>
        </w:tc>
        <w:tc>
          <w:tcPr>
            <w:tcW w:w="1985" w:type="dxa"/>
          </w:tcPr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Зажарская</w:t>
            </w:r>
            <w:proofErr w:type="spellEnd"/>
            <w:r w:rsidRPr="00354931">
              <w:rPr>
                <w:rFonts w:ascii="Times New Roman" w:hAnsi="Times New Roman" w:cs="Times New Roman"/>
                <w:sz w:val="24"/>
                <w:szCs w:val="28"/>
              </w:rPr>
              <w:t xml:space="preserve"> В.Н.</w:t>
            </w:r>
          </w:p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>Гончарова Е.Г</w:t>
            </w:r>
          </w:p>
        </w:tc>
        <w:tc>
          <w:tcPr>
            <w:tcW w:w="2268" w:type="dxa"/>
          </w:tcPr>
          <w:p w:rsidR="00A857B6" w:rsidRPr="00354931" w:rsidRDefault="00A857B6" w:rsidP="00D35A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 xml:space="preserve">Конференция </w:t>
            </w:r>
            <w:r w:rsidRPr="0035493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ZOOM</w:t>
            </w:r>
            <w:r w:rsidRPr="00354931">
              <w:rPr>
                <w:rFonts w:ascii="Times New Roman" w:hAnsi="Times New Roman" w:cs="Times New Roman"/>
                <w:sz w:val="24"/>
                <w:szCs w:val="28"/>
              </w:rPr>
              <w:t xml:space="preserve"> «Конкурс профессионального мастерства»</w:t>
            </w:r>
          </w:p>
        </w:tc>
      </w:tr>
    </w:tbl>
    <w:p w:rsidR="00D26BD5" w:rsidRPr="00D35A76" w:rsidRDefault="00D26BD5" w:rsidP="00D35A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BD5" w:rsidRDefault="004D1D87" w:rsidP="004D1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завершении работы муниципальной экспериментальной площадки планируем организовать работу </w:t>
      </w:r>
      <w:r w:rsidR="00226010">
        <w:rPr>
          <w:rFonts w:ascii="Times New Roman" w:hAnsi="Times New Roman" w:cs="Times New Roman"/>
          <w:sz w:val="28"/>
          <w:szCs w:val="28"/>
        </w:rPr>
        <w:t xml:space="preserve">по реализации модели наставничества «ученик - ученик», что позволит нам добиться следующих результатов: </w:t>
      </w:r>
    </w:p>
    <w:p w:rsidR="00A23860" w:rsidRDefault="00226010" w:rsidP="0022601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</w:t>
      </w:r>
      <w:r w:rsidR="00A23860">
        <w:rPr>
          <w:rFonts w:ascii="Times New Roman" w:hAnsi="Times New Roman" w:cs="Times New Roman"/>
          <w:sz w:val="28"/>
          <w:szCs w:val="28"/>
        </w:rPr>
        <w:t xml:space="preserve">учеников младшей школы </w:t>
      </w:r>
      <w:proofErr w:type="gramStart"/>
      <w:r w:rsidR="00A2386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23860">
        <w:rPr>
          <w:rFonts w:ascii="Times New Roman" w:hAnsi="Times New Roman" w:cs="Times New Roman"/>
          <w:sz w:val="28"/>
          <w:szCs w:val="28"/>
        </w:rPr>
        <w:t xml:space="preserve"> средней.</w:t>
      </w:r>
    </w:p>
    <w:p w:rsidR="00A23860" w:rsidRDefault="00A23860" w:rsidP="0022601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динамика в поведении детей.</w:t>
      </w:r>
    </w:p>
    <w:p w:rsidR="00A23860" w:rsidRDefault="00A23860" w:rsidP="0022601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способностей детей.</w:t>
      </w:r>
    </w:p>
    <w:p w:rsidR="00226010" w:rsidRPr="00226010" w:rsidRDefault="00226010" w:rsidP="007110D6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860">
        <w:rPr>
          <w:rFonts w:ascii="Times New Roman" w:hAnsi="Times New Roman" w:cs="Times New Roman"/>
          <w:sz w:val="28"/>
          <w:szCs w:val="28"/>
        </w:rPr>
        <w:t>Динамика личностного, когнитивного, эмоционального, творческого развития учащихся, развитие их самостоятельности в принятии решений.</w:t>
      </w:r>
    </w:p>
    <w:sectPr w:rsidR="00226010" w:rsidRPr="00226010" w:rsidSect="00D35A76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A3F"/>
    <w:multiLevelType w:val="hybridMultilevel"/>
    <w:tmpl w:val="F092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12870"/>
    <w:multiLevelType w:val="hybridMultilevel"/>
    <w:tmpl w:val="032C27FA"/>
    <w:lvl w:ilvl="0" w:tplc="A880CCF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2460"/>
        </w:tabs>
        <w:ind w:left="24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51EE1"/>
    <w:multiLevelType w:val="hybridMultilevel"/>
    <w:tmpl w:val="032C27FA"/>
    <w:lvl w:ilvl="0" w:tplc="A880CCF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2460"/>
        </w:tabs>
        <w:ind w:left="24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FB2AD6"/>
    <w:multiLevelType w:val="multilevel"/>
    <w:tmpl w:val="2F18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DA4C79"/>
    <w:multiLevelType w:val="multilevel"/>
    <w:tmpl w:val="1530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64D6"/>
    <w:rsid w:val="0001778B"/>
    <w:rsid w:val="000937AF"/>
    <w:rsid w:val="000E092A"/>
    <w:rsid w:val="000E308B"/>
    <w:rsid w:val="000E64D6"/>
    <w:rsid w:val="0014654D"/>
    <w:rsid w:val="00157967"/>
    <w:rsid w:val="00164DBF"/>
    <w:rsid w:val="00226010"/>
    <w:rsid w:val="002A7D34"/>
    <w:rsid w:val="00354931"/>
    <w:rsid w:val="004235A4"/>
    <w:rsid w:val="004272D1"/>
    <w:rsid w:val="00442CE7"/>
    <w:rsid w:val="004750E4"/>
    <w:rsid w:val="004820AE"/>
    <w:rsid w:val="004B6366"/>
    <w:rsid w:val="004C1948"/>
    <w:rsid w:val="004D1D87"/>
    <w:rsid w:val="0052358A"/>
    <w:rsid w:val="00555718"/>
    <w:rsid w:val="005739CF"/>
    <w:rsid w:val="005E3B2C"/>
    <w:rsid w:val="005F5AFB"/>
    <w:rsid w:val="006102E2"/>
    <w:rsid w:val="00661505"/>
    <w:rsid w:val="006D4E5F"/>
    <w:rsid w:val="007110D6"/>
    <w:rsid w:val="007765AF"/>
    <w:rsid w:val="007929F4"/>
    <w:rsid w:val="007B0153"/>
    <w:rsid w:val="0082530F"/>
    <w:rsid w:val="008761DE"/>
    <w:rsid w:val="00894050"/>
    <w:rsid w:val="008A2606"/>
    <w:rsid w:val="00A23860"/>
    <w:rsid w:val="00A857B6"/>
    <w:rsid w:val="00AD5F6A"/>
    <w:rsid w:val="00B07D04"/>
    <w:rsid w:val="00B86073"/>
    <w:rsid w:val="00BA442B"/>
    <w:rsid w:val="00C211F0"/>
    <w:rsid w:val="00C97611"/>
    <w:rsid w:val="00CF26ED"/>
    <w:rsid w:val="00D222DE"/>
    <w:rsid w:val="00D26BD5"/>
    <w:rsid w:val="00D35A76"/>
    <w:rsid w:val="00D76021"/>
    <w:rsid w:val="00E23542"/>
    <w:rsid w:val="00E403AC"/>
    <w:rsid w:val="00E57DE0"/>
    <w:rsid w:val="00ED4A1C"/>
    <w:rsid w:val="00F45E5E"/>
    <w:rsid w:val="00FC0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857B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Метод кабинет</cp:lastModifiedBy>
  <cp:revision>40</cp:revision>
  <dcterms:created xsi:type="dcterms:W3CDTF">2021-11-22T15:31:00Z</dcterms:created>
  <dcterms:modified xsi:type="dcterms:W3CDTF">2022-01-12T09:35:00Z</dcterms:modified>
</cp:coreProperties>
</file>