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DC" w:rsidRDefault="005648DC" w:rsidP="005648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Аннотация к рабочей программе по изобразительному искусству</w:t>
      </w:r>
    </w:p>
    <w:p w:rsidR="005648DC" w:rsidRDefault="005648DC" w:rsidP="00DC6D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</w:t>
      </w:r>
      <w:r w:rsidR="00DC6D6D">
        <w:rPr>
          <w:rFonts w:ascii="Times New Roman" w:eastAsia="Times New Roman" w:hAnsi="Times New Roman"/>
          <w:b/>
          <w:sz w:val="28"/>
        </w:rPr>
        <w:t>БОУСОШ №1 им. Ляпидевского станица Старощербиновская</w:t>
      </w:r>
    </w:p>
    <w:p w:rsidR="005648DC" w:rsidRDefault="005648DC" w:rsidP="005648D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</w:t>
      </w:r>
      <w:r w:rsidR="002F24A7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-</w:t>
      </w:r>
      <w:r w:rsidR="002F24A7">
        <w:rPr>
          <w:rFonts w:ascii="Times New Roman" w:eastAsia="Times New Roman" w:hAnsi="Times New Roman"/>
          <w:b/>
          <w:sz w:val="28"/>
        </w:rPr>
        <w:t xml:space="preserve"> 7</w:t>
      </w:r>
      <w:r>
        <w:rPr>
          <w:rFonts w:ascii="Times New Roman" w:eastAsia="Times New Roman" w:hAnsi="Times New Roman"/>
          <w:b/>
          <w:sz w:val="28"/>
        </w:rPr>
        <w:t xml:space="preserve"> класс ФГОС</w:t>
      </w:r>
    </w:p>
    <w:p w:rsidR="005648DC" w:rsidRPr="0096125F" w:rsidRDefault="00A92C61" w:rsidP="005648DC">
      <w:pPr>
        <w:spacing w:after="0" w:line="240" w:lineRule="auto"/>
        <w:ind w:firstLine="426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Рабочая программа по изобразительному искусству</w:t>
      </w:r>
      <w:r w:rsidR="005648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5648DC" w:rsidRPr="0096125F">
        <w:rPr>
          <w:rFonts w:ascii="Times New Roman" w:eastAsia="Times New Roman" w:hAnsi="Times New Roman"/>
          <w:color w:val="333333"/>
          <w:sz w:val="24"/>
          <w:szCs w:val="24"/>
        </w:rPr>
        <w:t xml:space="preserve"> составлена на основании следующих нормативно-правовых документов:</w:t>
      </w:r>
    </w:p>
    <w:p w:rsidR="005648DC" w:rsidRPr="0096125F" w:rsidRDefault="005648DC" w:rsidP="005648DC">
      <w:pPr>
        <w:spacing w:after="0" w:line="240" w:lineRule="auto"/>
        <w:ind w:firstLine="426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- </w:t>
      </w:r>
      <w:r w:rsidRPr="0096125F">
        <w:rPr>
          <w:rFonts w:ascii="Times New Roman" w:eastAsia="Times New Roman" w:hAnsi="Times New Roman"/>
          <w:color w:val="333333"/>
          <w:sz w:val="24"/>
          <w:szCs w:val="24"/>
        </w:rPr>
        <w:t>Федеральный закон от 29.12.2012 N 273-ФЗ "Об образовании в Российской Федерации"</w:t>
      </w:r>
      <w:r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A92C61" w:rsidRDefault="005648DC" w:rsidP="003F501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A92C61">
        <w:rPr>
          <w:rFonts w:ascii="Times New Roman" w:eastAsia="Times New Roman" w:hAnsi="Times New Roman"/>
          <w:sz w:val="24"/>
          <w:szCs w:val="24"/>
        </w:rPr>
        <w:t>Федеральный Государственный образовательный стандарт</w:t>
      </w:r>
      <w:r w:rsidRPr="0096125F">
        <w:rPr>
          <w:rFonts w:ascii="Times New Roman" w:eastAsia="Times New Roman" w:hAnsi="Times New Roman"/>
          <w:sz w:val="24"/>
          <w:szCs w:val="24"/>
        </w:rPr>
        <w:t xml:space="preserve"> основного общего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2C61" w:rsidRPr="00A92C61" w:rsidRDefault="00A92C61" w:rsidP="00F4047C">
      <w:pPr>
        <w:pStyle w:val="a4"/>
        <w:tabs>
          <w:tab w:val="left" w:pos="142"/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2C61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</w:t>
      </w:r>
      <w:r w:rsidR="003F5010" w:rsidRPr="00A92C61">
        <w:rPr>
          <w:rFonts w:ascii="Times New Roman" w:hAnsi="Times New Roman"/>
          <w:sz w:val="24"/>
          <w:szCs w:val="24"/>
        </w:rPr>
        <w:t>достижение учащимися</w:t>
      </w:r>
      <w:r w:rsidRPr="00A92C61">
        <w:rPr>
          <w:rFonts w:ascii="Times New Roman" w:hAnsi="Times New Roman"/>
          <w:sz w:val="24"/>
          <w:szCs w:val="24"/>
        </w:rPr>
        <w:t xml:space="preserve"> личностных, метапредметных, предметных результатов, а также на реализацию системно-деятельностного подхода в организации образовательного процесса.</w:t>
      </w:r>
    </w:p>
    <w:p w:rsidR="00A92C61" w:rsidRPr="00A92C61" w:rsidRDefault="00A92C61" w:rsidP="00F4047C">
      <w:pPr>
        <w:pStyle w:val="a4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C61">
        <w:rPr>
          <w:rFonts w:ascii="Times New Roman" w:hAnsi="Times New Roman"/>
          <w:sz w:val="24"/>
          <w:szCs w:val="24"/>
        </w:rPr>
        <w:tab/>
      </w:r>
      <w:r w:rsidRPr="00A92C61">
        <w:rPr>
          <w:rFonts w:ascii="Times New Roman" w:hAnsi="Times New Roman"/>
          <w:sz w:val="24"/>
          <w:szCs w:val="24"/>
        </w:rPr>
        <w:tab/>
      </w:r>
      <w:r w:rsidRPr="00A92C61">
        <w:rPr>
          <w:rFonts w:ascii="Times New Roman" w:hAnsi="Times New Roman"/>
          <w:sz w:val="24"/>
          <w:szCs w:val="24"/>
        </w:rPr>
        <w:tab/>
      </w:r>
      <w:r w:rsidRPr="00F4047C">
        <w:rPr>
          <w:rFonts w:ascii="Times New Roman" w:hAnsi="Times New Roman"/>
          <w:b/>
          <w:sz w:val="24"/>
          <w:szCs w:val="24"/>
        </w:rPr>
        <w:t>Основная</w:t>
      </w:r>
      <w:r w:rsidRPr="00F4047C">
        <w:rPr>
          <w:rFonts w:ascii="Times New Roman" w:hAnsi="Times New Roman"/>
          <w:b/>
          <w:bCs/>
          <w:sz w:val="24"/>
          <w:szCs w:val="24"/>
        </w:rPr>
        <w:t xml:space="preserve"> цель</w:t>
      </w:r>
      <w:r w:rsidRPr="00A92C61">
        <w:rPr>
          <w:rFonts w:ascii="Times New Roman" w:hAnsi="Times New Roman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A92C61" w:rsidRPr="00A92C61" w:rsidRDefault="00A92C61" w:rsidP="00F4047C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:rsidR="00A92C61" w:rsidRPr="00A92C61" w:rsidRDefault="00A92C61" w:rsidP="00F4047C">
      <w:pPr>
        <w:tabs>
          <w:tab w:val="left" w:pos="284"/>
          <w:tab w:val="left" w:pos="426"/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Основные</w:t>
      </w:r>
      <w:r w:rsidRPr="00A92C61">
        <w:rPr>
          <w:rFonts w:ascii="Times New Roman" w:hAnsi="Times New Roman" w:cs="Times New Roman"/>
          <w:bCs/>
          <w:sz w:val="24"/>
          <w:szCs w:val="24"/>
        </w:rPr>
        <w:t xml:space="preserve"> формы учебной деятельности</w:t>
      </w:r>
      <w:r w:rsidRPr="00A92C61">
        <w:rPr>
          <w:rFonts w:ascii="Times New Roman" w:hAnsi="Times New Roman" w:cs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 w:rsidR="00A92C61" w:rsidRPr="00A92C61" w:rsidRDefault="00A92C61" w:rsidP="00F4047C">
      <w:pPr>
        <w:pStyle w:val="a6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92C61">
        <w:rPr>
          <w:rFonts w:ascii="Times New Roman" w:hAnsi="Times New Roman"/>
          <w:sz w:val="24"/>
          <w:szCs w:val="24"/>
        </w:rPr>
        <w:t xml:space="preserve"> </w:t>
      </w:r>
      <w:r w:rsidRPr="00F4047C">
        <w:rPr>
          <w:rFonts w:ascii="Times New Roman" w:hAnsi="Times New Roman"/>
          <w:b/>
          <w:bCs/>
          <w:sz w:val="24"/>
          <w:szCs w:val="24"/>
        </w:rPr>
        <w:t>Основные задачи</w:t>
      </w:r>
      <w:r w:rsidRPr="00A92C61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формирование опыта смыслового и эмоционально - ценностного вос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материального вы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развитие творческого опыта как формирование способности к са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формирование активного, заинтересованного отношения к традици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Отечества, выра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развитие способности ориентироваться в мире современной художе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ственной культуры;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нально-нравственной оценки;</w:t>
      </w:r>
    </w:p>
    <w:p w:rsidR="00A92C61" w:rsidRPr="00A92C61" w:rsidRDefault="00A92C61" w:rsidP="00F4047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овладение основами культуры практической работы различными ху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A92C61">
        <w:rPr>
          <w:rFonts w:ascii="Times New Roman" w:hAnsi="Times New Roman" w:cs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A92C61" w:rsidRPr="00A92C61" w:rsidRDefault="00A92C61" w:rsidP="00F4047C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2C61" w:rsidRPr="00F4047C" w:rsidRDefault="00A92C61" w:rsidP="00F4047C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92C61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A92C61" w:rsidRPr="00A92C61" w:rsidRDefault="00A92C61" w:rsidP="00F4047C">
      <w:pPr>
        <w:pStyle w:val="c8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A92C61">
        <w:rPr>
          <w:rStyle w:val="c0"/>
          <w:color w:val="000000"/>
        </w:rPr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</w:t>
      </w:r>
    </w:p>
    <w:p w:rsidR="00A92C61" w:rsidRPr="00A92C61" w:rsidRDefault="00A92C61" w:rsidP="00F4047C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Style w:val="c0"/>
          <w:rFonts w:ascii="Times New Roman" w:hAnsi="Times New Roman" w:cs="Times New Roman"/>
          <w:color w:val="000000"/>
          <w:sz w:val="24"/>
          <w:szCs w:val="24"/>
        </w:rPr>
        <w:t>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искусства.</w:t>
      </w:r>
      <w:r w:rsidRPr="00A92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61" w:rsidRPr="00A92C61" w:rsidRDefault="00A92C61" w:rsidP="00F4047C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Содержание курса учитывает возрастание роли визуального образа как средства познания, коммуникации и про</w:t>
      </w:r>
      <w:r w:rsidRPr="00A92C61">
        <w:rPr>
          <w:rFonts w:ascii="Times New Roman" w:hAnsi="Times New Roman" w:cs="Times New Roman"/>
          <w:sz w:val="24"/>
          <w:szCs w:val="24"/>
        </w:rPr>
        <w:softHyphen/>
        <w:t xml:space="preserve">фессиональной деятельности в условиях современности. Изучение искусства </w:t>
      </w:r>
      <w:r w:rsidRPr="00A92C61">
        <w:rPr>
          <w:rFonts w:ascii="Times New Roman" w:hAnsi="Times New Roman" w:cs="Times New Roman"/>
          <w:sz w:val="24"/>
          <w:szCs w:val="24"/>
        </w:rPr>
        <w:lastRenderedPageBreak/>
        <w:t xml:space="preserve">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</w:p>
    <w:p w:rsidR="00A92C61" w:rsidRPr="003F5010" w:rsidRDefault="003F5010" w:rsidP="003F5010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 xml:space="preserve">Вклад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="00A92C61" w:rsidRPr="00A92C61">
        <w:rPr>
          <w:rFonts w:ascii="Times New Roman" w:hAnsi="Times New Roman" w:cs="Times New Roman"/>
          <w:sz w:val="24"/>
          <w:szCs w:val="24"/>
        </w:rPr>
        <w:t xml:space="preserve"> области «Искусство» в </w:t>
      </w:r>
      <w:r w:rsidRPr="00A92C61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личности</w:t>
      </w:r>
      <w:r w:rsidR="00A92C61" w:rsidRPr="00A92C61">
        <w:rPr>
          <w:rFonts w:ascii="Times New Roman" w:hAnsi="Times New Roman" w:cs="Times New Roman"/>
          <w:sz w:val="24"/>
          <w:szCs w:val="24"/>
        </w:rPr>
        <w:t xml:space="preserve"> выпускника основной школы заключается в развитии эстетического восприятия </w:t>
      </w:r>
      <w:proofErr w:type="gramStart"/>
      <w:r w:rsidR="00A92C61" w:rsidRPr="00A92C61">
        <w:rPr>
          <w:rFonts w:ascii="Times New Roman" w:hAnsi="Times New Roman" w:cs="Times New Roman"/>
          <w:sz w:val="24"/>
          <w:szCs w:val="24"/>
        </w:rPr>
        <w:t>мира,</w:t>
      </w:r>
      <w:r w:rsidR="00F4047C">
        <w:rPr>
          <w:rFonts w:ascii="Times New Roman" w:hAnsi="Times New Roman" w:cs="Times New Roman"/>
          <w:sz w:val="24"/>
          <w:szCs w:val="24"/>
        </w:rPr>
        <w:t xml:space="preserve"> </w:t>
      </w:r>
      <w:r w:rsidR="00A92C61" w:rsidRPr="00A92C6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92C61" w:rsidRPr="00A92C61">
        <w:rPr>
          <w:rFonts w:ascii="Times New Roman" w:hAnsi="Times New Roman" w:cs="Times New Roman"/>
          <w:sz w:val="24"/>
          <w:szCs w:val="24"/>
        </w:rPr>
        <w:t xml:space="preserve">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искусства,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 А также способствует овладению учащимся основами культуры практической работы различными ху</w:t>
      </w:r>
      <w:r w:rsidR="00A92C61" w:rsidRPr="00A92C61">
        <w:rPr>
          <w:rFonts w:ascii="Times New Roman" w:hAnsi="Times New Roman" w:cs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="00A92C61" w:rsidRPr="00A92C61">
        <w:rPr>
          <w:rFonts w:ascii="Times New Roman" w:hAnsi="Times New Roman" w:cs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F4047C" w:rsidRDefault="00A92C61" w:rsidP="00F4047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C61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A92C61" w:rsidRPr="00F4047C" w:rsidRDefault="00A92C61" w:rsidP="00F4047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C6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предусматривает в основной школе обязательный учебный предмет - "Изобразительное искусство".</w:t>
      </w:r>
    </w:p>
    <w:p w:rsidR="00A92C61" w:rsidRPr="00A92C61" w:rsidRDefault="00A92C61" w:rsidP="00F4047C">
      <w:pPr>
        <w:pStyle w:val="a4"/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2C61">
        <w:rPr>
          <w:rFonts w:ascii="Times New Roman" w:hAnsi="Times New Roman"/>
          <w:sz w:val="24"/>
          <w:szCs w:val="24"/>
        </w:rPr>
        <w:t>Освоение программы учебного предмета в школе планиру</w:t>
      </w:r>
      <w:r>
        <w:rPr>
          <w:rFonts w:ascii="Times New Roman" w:hAnsi="Times New Roman"/>
          <w:sz w:val="24"/>
          <w:szCs w:val="24"/>
        </w:rPr>
        <w:t>ется осуществлять в 5-7 классах</w:t>
      </w:r>
    </w:p>
    <w:p w:rsidR="00A92C61" w:rsidRPr="00A92C61" w:rsidRDefault="00A92C61" w:rsidP="00F4047C">
      <w:pPr>
        <w:pStyle w:val="a4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92C61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969"/>
      </w:tblGrid>
      <w:tr w:rsidR="00A92C61" w:rsidRPr="00A92C61" w:rsidTr="00DC6D6D">
        <w:trPr>
          <w:trHeight w:val="575"/>
        </w:trPr>
        <w:tc>
          <w:tcPr>
            <w:tcW w:w="2660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Года обучения</w:t>
            </w:r>
          </w:p>
        </w:tc>
        <w:tc>
          <w:tcPr>
            <w:tcW w:w="3402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969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Всего часов за учебный год</w:t>
            </w:r>
          </w:p>
        </w:tc>
      </w:tr>
      <w:tr w:rsidR="00A92C61" w:rsidRPr="00A92C61" w:rsidTr="00DC6D6D">
        <w:trPr>
          <w:trHeight w:val="356"/>
        </w:trPr>
        <w:tc>
          <w:tcPr>
            <w:tcW w:w="2660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402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C61" w:rsidRPr="00A92C61" w:rsidTr="00DC6D6D">
        <w:trPr>
          <w:trHeight w:val="356"/>
        </w:trPr>
        <w:tc>
          <w:tcPr>
            <w:tcW w:w="2660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3402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C61" w:rsidRPr="00A92C61" w:rsidTr="00DC6D6D">
        <w:trPr>
          <w:trHeight w:val="356"/>
        </w:trPr>
        <w:tc>
          <w:tcPr>
            <w:tcW w:w="2660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3402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C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C61" w:rsidRPr="00A92C61" w:rsidTr="00DC6D6D">
        <w:trPr>
          <w:trHeight w:val="356"/>
        </w:trPr>
        <w:tc>
          <w:tcPr>
            <w:tcW w:w="2660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2C61" w:rsidRPr="00A92C61" w:rsidRDefault="00A92C61" w:rsidP="00F4047C">
            <w:pPr>
              <w:pStyle w:val="a4"/>
              <w:tabs>
                <w:tab w:val="left" w:pos="0"/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A92C61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</w:p>
        </w:tc>
      </w:tr>
    </w:tbl>
    <w:p w:rsidR="000D0B33" w:rsidRDefault="000D0B33" w:rsidP="00F404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92C61" w:rsidRPr="00F4047C" w:rsidRDefault="00F4047C" w:rsidP="00F404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2C61" w:rsidRPr="00F4047C">
        <w:rPr>
          <w:rFonts w:ascii="Times New Roman" w:hAnsi="Times New Roman" w:cs="Times New Roman"/>
          <w:b/>
          <w:sz w:val="24"/>
          <w:szCs w:val="24"/>
        </w:rPr>
        <w:t>УМК по изобразительному искусству включает в себя:</w:t>
      </w:r>
    </w:p>
    <w:p w:rsidR="00B57510" w:rsidRDefault="00B57510" w:rsidP="00F4047C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искусство: 5 класс: учебник для учащихся общеобразовательных организаций / Е.А. Ермолинская, Е.С. Медякова, Л.Г. Савенкова;</w:t>
      </w:r>
      <w:r w:rsidR="00BB31CE">
        <w:rPr>
          <w:rFonts w:ascii="Times New Roman" w:hAnsi="Times New Roman"/>
          <w:sz w:val="24"/>
          <w:szCs w:val="24"/>
        </w:rPr>
        <w:t xml:space="preserve"> (под. ред. Л.Г. Савенковой). -М.: Вента- Граф,2014. -208 с.: ил.</w:t>
      </w:r>
    </w:p>
    <w:p w:rsidR="00BB31CE" w:rsidRDefault="00BB31CE" w:rsidP="00BB31CE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искусство: 6</w:t>
      </w:r>
      <w:r>
        <w:rPr>
          <w:rFonts w:ascii="Times New Roman" w:hAnsi="Times New Roman"/>
          <w:sz w:val="24"/>
          <w:szCs w:val="24"/>
        </w:rPr>
        <w:t xml:space="preserve"> класс: учебник для учащихся общеобразовательных организаций / Е.А. Ермолинская, Е.С. Медякова, Л.Г. Савенкова; (под. ред. Л.Г. Савенковой</w:t>
      </w:r>
      <w:r>
        <w:rPr>
          <w:rFonts w:ascii="Times New Roman" w:hAnsi="Times New Roman"/>
          <w:sz w:val="24"/>
          <w:szCs w:val="24"/>
        </w:rPr>
        <w:t>). -М.: Вента- Граф,2013. -240</w:t>
      </w:r>
      <w:r>
        <w:rPr>
          <w:rFonts w:ascii="Times New Roman" w:hAnsi="Times New Roman"/>
          <w:sz w:val="24"/>
          <w:szCs w:val="24"/>
        </w:rPr>
        <w:t xml:space="preserve"> с.: ил.</w:t>
      </w:r>
    </w:p>
    <w:p w:rsidR="00BB31CE" w:rsidRDefault="00BB31CE" w:rsidP="00BB31CE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искусство: 7</w:t>
      </w:r>
      <w:r>
        <w:rPr>
          <w:rFonts w:ascii="Times New Roman" w:hAnsi="Times New Roman"/>
          <w:sz w:val="24"/>
          <w:szCs w:val="24"/>
        </w:rPr>
        <w:t xml:space="preserve"> класс: учебник для учащихся общеобразовательных организаций / Е.А. Ермолинская, Е.С. Медякова, Л.Г. Савенкова; (под. ред. Л.Г. Савенковой</w:t>
      </w:r>
      <w:proofErr w:type="gramStart"/>
      <w:r>
        <w:rPr>
          <w:rFonts w:ascii="Times New Roman" w:hAnsi="Times New Roman"/>
          <w:sz w:val="24"/>
          <w:szCs w:val="24"/>
        </w:rPr>
        <w:t>).-</w:t>
      </w:r>
      <w:proofErr w:type="gramEnd"/>
      <w:r>
        <w:rPr>
          <w:rFonts w:ascii="Times New Roman" w:hAnsi="Times New Roman"/>
          <w:sz w:val="24"/>
          <w:szCs w:val="24"/>
        </w:rPr>
        <w:t xml:space="preserve">М.: Вента- Граф,2014.-256 </w:t>
      </w:r>
      <w:r>
        <w:rPr>
          <w:rFonts w:ascii="Times New Roman" w:hAnsi="Times New Roman"/>
          <w:sz w:val="24"/>
          <w:szCs w:val="24"/>
        </w:rPr>
        <w:t>с.: ил.</w:t>
      </w:r>
    </w:p>
    <w:p w:rsidR="00BB31CE" w:rsidRDefault="00BB31CE" w:rsidP="00F4047C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57510" w:rsidRDefault="00B57510" w:rsidP="00F4047C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57510" w:rsidRDefault="00B57510" w:rsidP="00F4047C">
      <w:pPr>
        <w:pStyle w:val="a4"/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92C61" w:rsidRPr="00A92C61" w:rsidRDefault="00A92C61" w:rsidP="00A92C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92C61" w:rsidRPr="00A92C61" w:rsidSect="009A48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684F54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4844"/>
    <w:rsid w:val="000D0B33"/>
    <w:rsid w:val="002F24A7"/>
    <w:rsid w:val="003F5010"/>
    <w:rsid w:val="005648DC"/>
    <w:rsid w:val="009A4844"/>
    <w:rsid w:val="00A92C61"/>
    <w:rsid w:val="00B57510"/>
    <w:rsid w:val="00BB31CE"/>
    <w:rsid w:val="00C23D56"/>
    <w:rsid w:val="00DC6D6D"/>
    <w:rsid w:val="00F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9DFC"/>
  <w15:docId w15:val="{E82E46CE-26A0-44AA-809D-56D72309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A92C6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link w:val="a7"/>
    <w:uiPriority w:val="1"/>
    <w:qFormat/>
    <w:rsid w:val="00A92C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A92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9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2C61"/>
  </w:style>
  <w:style w:type="character" w:customStyle="1" w:styleId="a7">
    <w:name w:val="Без интервала Знак"/>
    <w:basedOn w:val="a0"/>
    <w:link w:val="a6"/>
    <w:uiPriority w:val="1"/>
    <w:rsid w:val="00A92C61"/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99"/>
    <w:locked/>
    <w:rsid w:val="00A92C6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2017-10-19T15:16:00Z</dcterms:created>
  <dcterms:modified xsi:type="dcterms:W3CDTF">2022-11-03T13:42:00Z</dcterms:modified>
</cp:coreProperties>
</file>