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41C" w:rsidRPr="00CB241C" w:rsidRDefault="00CB241C" w:rsidP="00CB241C">
      <w:pPr>
        <w:spacing w:before="100" w:beforeAutospacing="1" w:after="100" w:afterAutospacing="1" w:line="240" w:lineRule="auto"/>
        <w:jc w:val="center"/>
        <w:rPr>
          <w:rFonts w:ascii="Arial" w:eastAsia="Times New Roman" w:hAnsi="Arial" w:cs="Arial"/>
          <w:b/>
          <w:bCs/>
          <w:color w:val="000080"/>
          <w:sz w:val="24"/>
          <w:szCs w:val="24"/>
          <w:lang w:eastAsia="ru-RU"/>
        </w:rPr>
      </w:pPr>
      <w:r w:rsidRPr="00CB241C">
        <w:rPr>
          <w:rFonts w:ascii="Arial" w:eastAsia="Times New Roman" w:hAnsi="Arial" w:cs="Arial"/>
          <w:b/>
          <w:bCs/>
          <w:color w:val="000080"/>
          <w:sz w:val="24"/>
          <w:szCs w:val="24"/>
          <w:lang w:eastAsia="ru-RU"/>
        </w:rPr>
        <w:t>Приказ Министерства культуры РФ от 25 августа 2010 г. N 558</w:t>
      </w:r>
      <w:r w:rsidRPr="00CB241C">
        <w:rPr>
          <w:rFonts w:ascii="Arial" w:eastAsia="Times New Roman" w:hAnsi="Arial" w:cs="Arial"/>
          <w:b/>
          <w:bCs/>
          <w:color w:val="000080"/>
          <w:sz w:val="24"/>
          <w:szCs w:val="24"/>
          <w:lang w:eastAsia="ru-RU"/>
        </w:rPr>
        <w:b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CB241C" w:rsidRPr="00CB241C" w:rsidRDefault="00CB241C" w:rsidP="00CB241C">
      <w:pPr>
        <w:spacing w:after="0" w:line="240" w:lineRule="auto"/>
        <w:jc w:val="both"/>
        <w:outlineLvl w:val="3"/>
        <w:rPr>
          <w:rFonts w:ascii="Arial" w:eastAsia="Times New Roman" w:hAnsi="Arial" w:cs="Arial"/>
          <w:i/>
          <w:iCs/>
          <w:color w:val="800080"/>
          <w:sz w:val="18"/>
          <w:szCs w:val="18"/>
          <w:lang w:eastAsia="ru-RU"/>
        </w:rPr>
      </w:pPr>
      <w:r w:rsidRPr="00CB241C">
        <w:rPr>
          <w:rFonts w:ascii="Arial" w:eastAsia="Times New Roman" w:hAnsi="Arial" w:cs="Arial"/>
          <w:i/>
          <w:iCs/>
          <w:color w:val="800080"/>
          <w:sz w:val="18"/>
          <w:szCs w:val="18"/>
          <w:lang w:eastAsia="ru-RU"/>
        </w:rPr>
        <w:t>ГАРАНТ:</w:t>
      </w:r>
    </w:p>
    <w:p w:rsidR="00CB241C" w:rsidRPr="00CB241C" w:rsidRDefault="00CB241C" w:rsidP="00CB241C">
      <w:pPr>
        <w:shd w:val="clear" w:color="auto" w:fill="FFFFFF"/>
        <w:spacing w:after="0" w:line="240" w:lineRule="auto"/>
        <w:jc w:val="both"/>
        <w:rPr>
          <w:rFonts w:ascii="Arial" w:eastAsia="Times New Roman" w:hAnsi="Arial" w:cs="Arial"/>
          <w:i/>
          <w:iCs/>
          <w:color w:val="800080"/>
          <w:sz w:val="18"/>
          <w:szCs w:val="18"/>
          <w:lang w:eastAsia="ru-RU"/>
        </w:rPr>
      </w:pPr>
      <w:hyperlink r:id="rId4" w:history="1">
        <w:proofErr w:type="gramStart"/>
        <w:r w:rsidRPr="00CB241C">
          <w:rPr>
            <w:rFonts w:ascii="Arial" w:eastAsia="Times New Roman" w:hAnsi="Arial" w:cs="Arial"/>
            <w:i/>
            <w:iCs/>
            <w:color w:val="008000"/>
            <w:sz w:val="18"/>
            <w:u w:val="single"/>
            <w:lang w:eastAsia="ru-RU"/>
          </w:rPr>
          <w:t>Решением</w:t>
        </w:r>
      </w:hyperlink>
      <w:r w:rsidRPr="00CB241C">
        <w:rPr>
          <w:rFonts w:ascii="Arial" w:eastAsia="Times New Roman" w:hAnsi="Arial" w:cs="Arial"/>
          <w:i/>
          <w:iCs/>
          <w:color w:val="800080"/>
          <w:sz w:val="18"/>
          <w:lang w:eastAsia="ru-RU"/>
        </w:rPr>
        <w:t> </w:t>
      </w:r>
      <w:r w:rsidRPr="00CB241C">
        <w:rPr>
          <w:rFonts w:ascii="Arial" w:eastAsia="Times New Roman" w:hAnsi="Arial" w:cs="Arial"/>
          <w:i/>
          <w:iCs/>
          <w:color w:val="800080"/>
          <w:sz w:val="18"/>
          <w:szCs w:val="18"/>
          <w:lang w:eastAsia="ru-RU"/>
        </w:rPr>
        <w:t>Высшего Арбитражного Суда РФ от 21 февраля 2012 г. N 14589/11 настоящий приказ признан не противоречащим действующему законодательству в части, в которой на акционерные общества и другие коммерческие организации, не подведомственные федеральным органам государственной власти, включая заявителей, возлагаются обязанности по хранению документов, перечисленных в</w:t>
      </w:r>
      <w:r w:rsidRPr="00CB241C">
        <w:rPr>
          <w:rFonts w:ascii="Arial" w:eastAsia="Times New Roman" w:hAnsi="Arial" w:cs="Arial"/>
          <w:i/>
          <w:iCs/>
          <w:color w:val="800080"/>
          <w:sz w:val="18"/>
          <w:lang w:eastAsia="ru-RU"/>
        </w:rPr>
        <w:t> </w:t>
      </w:r>
      <w:hyperlink r:id="rId5" w:anchor="block_1000" w:history="1">
        <w:r w:rsidRPr="00CB241C">
          <w:rPr>
            <w:rFonts w:ascii="Arial" w:eastAsia="Times New Roman" w:hAnsi="Arial" w:cs="Arial"/>
            <w:i/>
            <w:iCs/>
            <w:color w:val="008000"/>
            <w:sz w:val="18"/>
            <w:u w:val="single"/>
            <w:lang w:eastAsia="ru-RU"/>
          </w:rPr>
          <w:t>Перечне</w:t>
        </w:r>
      </w:hyperlink>
      <w:r w:rsidRPr="00CB241C">
        <w:rPr>
          <w:rFonts w:ascii="Arial" w:eastAsia="Times New Roman" w:hAnsi="Arial" w:cs="Arial"/>
          <w:i/>
          <w:iCs/>
          <w:color w:val="800080"/>
          <w:sz w:val="18"/>
          <w:lang w:eastAsia="ru-RU"/>
        </w:rPr>
        <w:t> </w:t>
      </w:r>
      <w:r w:rsidRPr="00CB241C">
        <w:rPr>
          <w:rFonts w:ascii="Arial" w:eastAsia="Times New Roman" w:hAnsi="Arial" w:cs="Arial"/>
          <w:i/>
          <w:iCs/>
          <w:color w:val="800080"/>
          <w:sz w:val="18"/>
          <w:szCs w:val="18"/>
          <w:lang w:eastAsia="ru-RU"/>
        </w:rPr>
        <w:t>типовых управленческих архивных документов, образующихся в процессе деятельности государственных органов, органов местного самоуправления</w:t>
      </w:r>
      <w:proofErr w:type="gramEnd"/>
      <w:r w:rsidRPr="00CB241C">
        <w:rPr>
          <w:rFonts w:ascii="Arial" w:eastAsia="Times New Roman" w:hAnsi="Arial" w:cs="Arial"/>
          <w:i/>
          <w:iCs/>
          <w:color w:val="800080"/>
          <w:sz w:val="18"/>
          <w:szCs w:val="18"/>
          <w:lang w:eastAsia="ru-RU"/>
        </w:rPr>
        <w:t xml:space="preserve"> и организаций, с указанием сроков хранения</w:t>
      </w:r>
    </w:p>
    <w:p w:rsidR="00CB241C" w:rsidRPr="00CB241C" w:rsidRDefault="00CB241C" w:rsidP="00CB241C">
      <w:pPr>
        <w:spacing w:after="0" w:line="240" w:lineRule="auto"/>
        <w:ind w:firstLine="720"/>
        <w:rPr>
          <w:rFonts w:ascii="Arial" w:eastAsia="Times New Roman" w:hAnsi="Arial" w:cs="Arial"/>
          <w:color w:val="000000"/>
          <w:sz w:val="27"/>
          <w:szCs w:val="27"/>
          <w:lang w:eastAsia="ru-RU"/>
        </w:rPr>
      </w:pPr>
      <w:r w:rsidRPr="00CB241C">
        <w:rPr>
          <w:rFonts w:ascii="Arial" w:eastAsia="Times New Roman" w:hAnsi="Arial" w:cs="Arial"/>
          <w:color w:val="000000"/>
          <w:sz w:val="27"/>
          <w:szCs w:val="27"/>
          <w:lang w:eastAsia="ru-RU"/>
        </w:rPr>
        <w:t>В соответствии с</w:t>
      </w:r>
      <w:r w:rsidRPr="00CB241C">
        <w:rPr>
          <w:rFonts w:ascii="Arial" w:eastAsia="Times New Roman" w:hAnsi="Arial" w:cs="Arial"/>
          <w:color w:val="000000"/>
          <w:sz w:val="27"/>
          <w:lang w:eastAsia="ru-RU"/>
        </w:rPr>
        <w:t> </w:t>
      </w:r>
      <w:hyperlink r:id="rId6" w:anchor="block_40102" w:history="1">
        <w:r w:rsidRPr="00CB241C">
          <w:rPr>
            <w:rFonts w:ascii="Arial" w:eastAsia="Times New Roman" w:hAnsi="Arial" w:cs="Arial"/>
            <w:color w:val="008000"/>
            <w:sz w:val="27"/>
            <w:lang w:eastAsia="ru-RU"/>
          </w:rPr>
          <w:t>пунктом 2 части 1 статьи 4</w:t>
        </w:r>
      </w:hyperlink>
      <w:r w:rsidRPr="00CB241C">
        <w:rPr>
          <w:rFonts w:ascii="Arial" w:eastAsia="Times New Roman" w:hAnsi="Arial" w:cs="Arial"/>
          <w:color w:val="000000"/>
          <w:sz w:val="27"/>
          <w:lang w:eastAsia="ru-RU"/>
        </w:rPr>
        <w:t> </w:t>
      </w:r>
      <w:r w:rsidRPr="00CB241C">
        <w:rPr>
          <w:rFonts w:ascii="Arial" w:eastAsia="Times New Roman" w:hAnsi="Arial" w:cs="Arial"/>
          <w:color w:val="000000"/>
          <w:sz w:val="27"/>
          <w:szCs w:val="27"/>
          <w:lang w:eastAsia="ru-RU"/>
        </w:rPr>
        <w:t>и</w:t>
      </w:r>
      <w:r w:rsidRPr="00CB241C">
        <w:rPr>
          <w:rFonts w:ascii="Arial" w:eastAsia="Times New Roman" w:hAnsi="Arial" w:cs="Arial"/>
          <w:color w:val="000000"/>
          <w:sz w:val="27"/>
          <w:lang w:eastAsia="ru-RU"/>
        </w:rPr>
        <w:t> </w:t>
      </w:r>
      <w:hyperlink r:id="rId7" w:anchor="block_603" w:history="1">
        <w:r w:rsidRPr="00CB241C">
          <w:rPr>
            <w:rFonts w:ascii="Arial" w:eastAsia="Times New Roman" w:hAnsi="Arial" w:cs="Arial"/>
            <w:color w:val="008000"/>
            <w:sz w:val="27"/>
            <w:lang w:eastAsia="ru-RU"/>
          </w:rPr>
          <w:t>частью 3 статьи 6</w:t>
        </w:r>
      </w:hyperlink>
      <w:r w:rsidRPr="00CB241C">
        <w:rPr>
          <w:rFonts w:ascii="Arial" w:eastAsia="Times New Roman" w:hAnsi="Arial" w:cs="Arial"/>
          <w:color w:val="000000"/>
          <w:sz w:val="27"/>
          <w:lang w:eastAsia="ru-RU"/>
        </w:rPr>
        <w:t> </w:t>
      </w:r>
      <w:r w:rsidRPr="00CB241C">
        <w:rPr>
          <w:rFonts w:ascii="Arial" w:eastAsia="Times New Roman" w:hAnsi="Arial" w:cs="Arial"/>
          <w:color w:val="000000"/>
          <w:sz w:val="27"/>
          <w:szCs w:val="27"/>
          <w:lang w:eastAsia="ru-RU"/>
        </w:rPr>
        <w:t>Федерального закона от 22.10.2004 N 125-ФЗ "Об архивном деле в Российской Федерации" (Собрание законодательства Российской Федерации, 2004, N 43, ст. 4169; 2006, N 50, ст. 5280; 2007, N 49, ст. 6079; 2008, N 20, ст. 2253), а также</w:t>
      </w:r>
      <w:r w:rsidRPr="00CB241C">
        <w:rPr>
          <w:rFonts w:ascii="Arial" w:eastAsia="Times New Roman" w:hAnsi="Arial" w:cs="Arial"/>
          <w:color w:val="000000"/>
          <w:sz w:val="27"/>
          <w:lang w:eastAsia="ru-RU"/>
        </w:rPr>
        <w:t> </w:t>
      </w:r>
      <w:hyperlink r:id="rId8" w:anchor="block_1529" w:history="1">
        <w:r w:rsidRPr="00CB241C">
          <w:rPr>
            <w:rFonts w:ascii="Arial" w:eastAsia="Times New Roman" w:hAnsi="Arial" w:cs="Arial"/>
            <w:color w:val="008000"/>
            <w:sz w:val="27"/>
            <w:lang w:eastAsia="ru-RU"/>
          </w:rPr>
          <w:t>подпунктом 5.2.9</w:t>
        </w:r>
      </w:hyperlink>
      <w:r w:rsidRPr="00CB241C">
        <w:rPr>
          <w:rFonts w:ascii="Arial" w:eastAsia="Times New Roman" w:hAnsi="Arial" w:cs="Arial"/>
          <w:color w:val="000000"/>
          <w:sz w:val="27"/>
          <w:lang w:eastAsia="ru-RU"/>
        </w:rPr>
        <w:t> </w:t>
      </w:r>
      <w:r w:rsidRPr="00CB241C">
        <w:rPr>
          <w:rFonts w:ascii="Arial" w:eastAsia="Times New Roman" w:hAnsi="Arial" w:cs="Arial"/>
          <w:color w:val="000000"/>
          <w:sz w:val="27"/>
          <w:szCs w:val="27"/>
          <w:lang w:eastAsia="ru-RU"/>
        </w:rPr>
        <w:t>Положения о Министерстве культуры Российской Федерации, утвержденного</w:t>
      </w:r>
      <w:r w:rsidRPr="00CB241C">
        <w:rPr>
          <w:rFonts w:ascii="Arial" w:eastAsia="Times New Roman" w:hAnsi="Arial" w:cs="Arial"/>
          <w:color w:val="000000"/>
          <w:sz w:val="27"/>
          <w:lang w:eastAsia="ru-RU"/>
        </w:rPr>
        <w:t> </w:t>
      </w:r>
      <w:hyperlink r:id="rId9" w:history="1">
        <w:r w:rsidRPr="00CB241C">
          <w:rPr>
            <w:rFonts w:ascii="Arial" w:eastAsia="Times New Roman" w:hAnsi="Arial" w:cs="Arial"/>
            <w:color w:val="008000"/>
            <w:sz w:val="27"/>
            <w:lang w:eastAsia="ru-RU"/>
          </w:rPr>
          <w:t>постановлением</w:t>
        </w:r>
      </w:hyperlink>
      <w:r w:rsidRPr="00CB241C">
        <w:rPr>
          <w:rFonts w:ascii="Arial" w:eastAsia="Times New Roman" w:hAnsi="Arial" w:cs="Arial"/>
          <w:color w:val="000000"/>
          <w:sz w:val="27"/>
          <w:lang w:eastAsia="ru-RU"/>
        </w:rPr>
        <w:t> </w:t>
      </w:r>
      <w:r w:rsidRPr="00CB241C">
        <w:rPr>
          <w:rFonts w:ascii="Arial" w:eastAsia="Times New Roman" w:hAnsi="Arial" w:cs="Arial"/>
          <w:color w:val="000000"/>
          <w:sz w:val="27"/>
          <w:szCs w:val="27"/>
          <w:lang w:eastAsia="ru-RU"/>
        </w:rPr>
        <w:t xml:space="preserve">Правительства Российской Федерации от 29.05.2008 N 406 (Собрание законодательства Российской Федерации, 2008, N 22, ст. 2583; N 42, ст. 4825; N 46, ст. 5337; 2009, N 3, ст. 378; N 6, ст. 738; </w:t>
      </w:r>
      <w:proofErr w:type="gramStart"/>
      <w:r w:rsidRPr="00CB241C">
        <w:rPr>
          <w:rFonts w:ascii="Arial" w:eastAsia="Times New Roman" w:hAnsi="Arial" w:cs="Arial"/>
          <w:color w:val="000000"/>
          <w:sz w:val="27"/>
          <w:szCs w:val="27"/>
          <w:lang w:eastAsia="ru-RU"/>
        </w:rPr>
        <w:t>N 25, ст. 3063) приказываю:</w:t>
      </w:r>
      <w:proofErr w:type="gramEnd"/>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1. Утвердить прилагаемый</w:t>
      </w:r>
      <w:r w:rsidRPr="00CB241C">
        <w:rPr>
          <w:rFonts w:ascii="Arial" w:eastAsia="Times New Roman" w:hAnsi="Arial" w:cs="Arial"/>
          <w:color w:val="000000"/>
          <w:sz w:val="18"/>
          <w:lang w:eastAsia="ru-RU"/>
        </w:rPr>
        <w:t> </w:t>
      </w:r>
      <w:hyperlink r:id="rId10" w:anchor="block_1000" w:history="1">
        <w:r w:rsidRPr="00CB241C">
          <w:rPr>
            <w:rFonts w:ascii="Arial" w:eastAsia="Times New Roman" w:hAnsi="Arial" w:cs="Arial"/>
            <w:color w:val="008000"/>
            <w:sz w:val="18"/>
            <w:lang w:eastAsia="ru-RU"/>
          </w:rPr>
          <w:t>Перечень</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2. Настоящий приказ вступает в силу по истечении десяти дней после дня его</w:t>
      </w:r>
      <w:r w:rsidRPr="00CB241C">
        <w:rPr>
          <w:rFonts w:ascii="Arial" w:eastAsia="Times New Roman" w:hAnsi="Arial" w:cs="Arial"/>
          <w:color w:val="000000"/>
          <w:sz w:val="18"/>
          <w:lang w:eastAsia="ru-RU"/>
        </w:rPr>
        <w:t> </w:t>
      </w:r>
      <w:hyperlink r:id="rId11" w:history="1">
        <w:r w:rsidRPr="00CB241C">
          <w:rPr>
            <w:rFonts w:ascii="Arial" w:eastAsia="Times New Roman" w:hAnsi="Arial" w:cs="Arial"/>
            <w:color w:val="008000"/>
            <w:sz w:val="18"/>
            <w:lang w:eastAsia="ru-RU"/>
          </w:rPr>
          <w:t>официального опубликования</w:t>
        </w:r>
      </w:hyperlink>
      <w:r w:rsidRPr="00CB241C">
        <w:rPr>
          <w:rFonts w:ascii="Arial" w:eastAsia="Times New Roman" w:hAnsi="Arial" w:cs="Arial"/>
          <w:color w:val="000000"/>
          <w:sz w:val="18"/>
          <w:szCs w:val="18"/>
          <w:lang w:eastAsia="ru-RU"/>
        </w:rPr>
        <w:t>.</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 xml:space="preserve">3. </w:t>
      </w:r>
      <w:proofErr w:type="gramStart"/>
      <w:r w:rsidRPr="00CB241C">
        <w:rPr>
          <w:rFonts w:ascii="Arial" w:eastAsia="Times New Roman" w:hAnsi="Arial" w:cs="Arial"/>
          <w:color w:val="000000"/>
          <w:sz w:val="18"/>
          <w:szCs w:val="18"/>
          <w:lang w:eastAsia="ru-RU"/>
        </w:rPr>
        <w:t>Контроль за</w:t>
      </w:r>
      <w:proofErr w:type="gramEnd"/>
      <w:r w:rsidRPr="00CB241C">
        <w:rPr>
          <w:rFonts w:ascii="Arial" w:eastAsia="Times New Roman" w:hAnsi="Arial" w:cs="Arial"/>
          <w:color w:val="000000"/>
          <w:sz w:val="18"/>
          <w:szCs w:val="18"/>
          <w:lang w:eastAsia="ru-RU"/>
        </w:rPr>
        <w:t xml:space="preserve"> исполнением настоящего приказа возложить на заместителя Министра А.Е. Бусыгина.</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tblPr>
      <w:tblGrid>
        <w:gridCol w:w="6281"/>
        <w:gridCol w:w="3164"/>
      </w:tblGrid>
      <w:tr w:rsidR="00CB241C" w:rsidRPr="00CB241C" w:rsidTr="00CB241C">
        <w:trPr>
          <w:tblCellSpacing w:w="15" w:type="dxa"/>
        </w:trPr>
        <w:tc>
          <w:tcPr>
            <w:tcW w:w="3300" w:type="pct"/>
            <w:vAlign w:val="bottom"/>
            <w:hideMark/>
          </w:tcPr>
          <w:p w:rsidR="00CB241C" w:rsidRPr="00CB241C" w:rsidRDefault="00CB241C" w:rsidP="00CB241C">
            <w:pPr>
              <w:spacing w:after="0" w:line="240" w:lineRule="auto"/>
              <w:rPr>
                <w:rFonts w:ascii="Arial" w:eastAsia="Times New Roman" w:hAnsi="Arial" w:cs="Arial"/>
                <w:color w:val="000000"/>
                <w:sz w:val="18"/>
                <w:szCs w:val="18"/>
                <w:lang w:eastAsia="ru-RU"/>
              </w:rPr>
            </w:pPr>
            <w:proofErr w:type="spellStart"/>
            <w:r w:rsidRPr="00CB241C">
              <w:rPr>
                <w:rFonts w:ascii="Arial" w:eastAsia="Times New Roman" w:hAnsi="Arial" w:cs="Arial"/>
                <w:color w:val="000000"/>
                <w:sz w:val="18"/>
                <w:szCs w:val="18"/>
                <w:lang w:eastAsia="ru-RU"/>
              </w:rPr>
              <w:t>Врио</w:t>
            </w:r>
            <w:proofErr w:type="spellEnd"/>
            <w:r w:rsidRPr="00CB241C">
              <w:rPr>
                <w:rFonts w:ascii="Arial" w:eastAsia="Times New Roman" w:hAnsi="Arial" w:cs="Arial"/>
                <w:color w:val="000000"/>
                <w:sz w:val="18"/>
                <w:szCs w:val="18"/>
                <w:lang w:eastAsia="ru-RU"/>
              </w:rPr>
              <w:t xml:space="preserve"> Министра</w:t>
            </w:r>
          </w:p>
        </w:tc>
        <w:tc>
          <w:tcPr>
            <w:tcW w:w="1650" w:type="pct"/>
            <w:vAlign w:val="bottom"/>
            <w:hideMark/>
          </w:tcPr>
          <w:p w:rsidR="00CB241C" w:rsidRPr="00CB241C" w:rsidRDefault="00CB241C" w:rsidP="00CB241C">
            <w:pPr>
              <w:spacing w:after="0" w:line="240" w:lineRule="auto"/>
              <w:jc w:val="right"/>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А.Е. Бусыгин</w:t>
            </w:r>
          </w:p>
        </w:tc>
      </w:tr>
    </w:tbl>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Arial" w:eastAsia="Times New Roman" w:hAnsi="Arial" w:cs="Arial"/>
          <w:color w:val="000000"/>
          <w:sz w:val="27"/>
          <w:szCs w:val="27"/>
          <w:lang w:eastAsia="ru-RU"/>
        </w:rPr>
        <w:br/>
      </w:r>
    </w:p>
    <w:p w:rsidR="00CB241C" w:rsidRPr="00CB241C" w:rsidRDefault="00CB241C" w:rsidP="00CB241C">
      <w:pPr>
        <w:spacing w:after="0" w:line="240" w:lineRule="auto"/>
        <w:rPr>
          <w:rFonts w:ascii="Arial" w:eastAsia="Times New Roman" w:hAnsi="Arial" w:cs="Arial"/>
          <w:color w:val="000000"/>
          <w:sz w:val="27"/>
          <w:szCs w:val="27"/>
          <w:lang w:eastAsia="ru-RU"/>
        </w:rPr>
      </w:pPr>
      <w:r w:rsidRPr="00CB241C">
        <w:rPr>
          <w:rFonts w:ascii="Arial" w:eastAsia="Times New Roman" w:hAnsi="Arial" w:cs="Arial"/>
          <w:color w:val="000000"/>
          <w:sz w:val="27"/>
          <w:szCs w:val="27"/>
          <w:lang w:eastAsia="ru-RU"/>
        </w:rPr>
        <w:t>Зарегистрировано в Минюсте РФ 8 сентября 2010 г.</w:t>
      </w:r>
    </w:p>
    <w:p w:rsidR="00CB241C" w:rsidRPr="00CB241C" w:rsidRDefault="00CB241C" w:rsidP="00CB241C">
      <w:pPr>
        <w:spacing w:after="0" w:line="240" w:lineRule="auto"/>
        <w:rPr>
          <w:rFonts w:ascii="Arial" w:eastAsia="Times New Roman" w:hAnsi="Arial" w:cs="Arial"/>
          <w:color w:val="000000"/>
          <w:sz w:val="27"/>
          <w:szCs w:val="27"/>
          <w:lang w:eastAsia="ru-RU"/>
        </w:rPr>
      </w:pPr>
      <w:r w:rsidRPr="00CB241C">
        <w:rPr>
          <w:rFonts w:ascii="Arial" w:eastAsia="Times New Roman" w:hAnsi="Arial" w:cs="Arial"/>
          <w:color w:val="000000"/>
          <w:sz w:val="27"/>
          <w:szCs w:val="27"/>
          <w:lang w:eastAsia="ru-RU"/>
        </w:rPr>
        <w:t>Регистрационный N 18380</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p>
    <w:p w:rsidR="00CB241C" w:rsidRPr="00CB241C" w:rsidRDefault="00CB241C" w:rsidP="00CB241C">
      <w:pPr>
        <w:shd w:val="clear" w:color="auto" w:fill="FFFFFF"/>
        <w:spacing w:after="0" w:line="240" w:lineRule="auto"/>
        <w:ind w:firstLine="680"/>
        <w:jc w:val="right"/>
        <w:rPr>
          <w:rFonts w:ascii="Arial" w:eastAsia="Times New Roman" w:hAnsi="Arial" w:cs="Arial"/>
          <w:color w:val="000000"/>
          <w:sz w:val="18"/>
          <w:szCs w:val="18"/>
          <w:lang w:eastAsia="ru-RU"/>
        </w:rPr>
      </w:pPr>
      <w:r w:rsidRPr="00CB241C">
        <w:rPr>
          <w:rFonts w:ascii="Arial" w:eastAsia="Times New Roman" w:hAnsi="Arial" w:cs="Arial"/>
          <w:b/>
          <w:bCs/>
          <w:color w:val="000080"/>
          <w:sz w:val="18"/>
          <w:lang w:eastAsia="ru-RU"/>
        </w:rPr>
        <w:t>Приложение</w:t>
      </w:r>
      <w:r w:rsidRPr="00CB241C">
        <w:rPr>
          <w:rFonts w:ascii="Arial" w:eastAsia="Times New Roman" w:hAnsi="Arial" w:cs="Arial"/>
          <w:b/>
          <w:bCs/>
          <w:color w:val="000080"/>
          <w:sz w:val="18"/>
          <w:szCs w:val="18"/>
          <w:lang w:eastAsia="ru-RU"/>
        </w:rPr>
        <w:br/>
      </w:r>
      <w:r w:rsidRPr="00CB241C">
        <w:rPr>
          <w:rFonts w:ascii="Arial" w:eastAsia="Times New Roman" w:hAnsi="Arial" w:cs="Arial"/>
          <w:b/>
          <w:bCs/>
          <w:color w:val="000080"/>
          <w:sz w:val="18"/>
          <w:lang w:eastAsia="ru-RU"/>
        </w:rPr>
        <w:t>к </w:t>
      </w:r>
      <w:hyperlink r:id="rId12" w:history="1">
        <w:r w:rsidRPr="00CB241C">
          <w:rPr>
            <w:rFonts w:ascii="Arial" w:eastAsia="Times New Roman" w:hAnsi="Arial" w:cs="Arial"/>
            <w:b/>
            <w:bCs/>
            <w:color w:val="008000"/>
            <w:sz w:val="18"/>
            <w:lang w:eastAsia="ru-RU"/>
          </w:rPr>
          <w:t>приказу</w:t>
        </w:r>
      </w:hyperlink>
      <w:r w:rsidRPr="00CB241C">
        <w:rPr>
          <w:rFonts w:ascii="Arial" w:eastAsia="Times New Roman" w:hAnsi="Arial" w:cs="Arial"/>
          <w:b/>
          <w:bCs/>
          <w:color w:val="000080"/>
          <w:sz w:val="18"/>
          <w:lang w:eastAsia="ru-RU"/>
        </w:rPr>
        <w:t> Министерства культуры РФ</w:t>
      </w:r>
      <w:r w:rsidRPr="00CB241C">
        <w:rPr>
          <w:rFonts w:ascii="Arial" w:eastAsia="Times New Roman" w:hAnsi="Arial" w:cs="Arial"/>
          <w:b/>
          <w:bCs/>
          <w:color w:val="000080"/>
          <w:sz w:val="18"/>
          <w:szCs w:val="18"/>
          <w:lang w:eastAsia="ru-RU"/>
        </w:rPr>
        <w:br/>
      </w:r>
      <w:r w:rsidRPr="00CB241C">
        <w:rPr>
          <w:rFonts w:ascii="Arial" w:eastAsia="Times New Roman" w:hAnsi="Arial" w:cs="Arial"/>
          <w:b/>
          <w:bCs/>
          <w:color w:val="000080"/>
          <w:sz w:val="18"/>
          <w:lang w:eastAsia="ru-RU"/>
        </w:rPr>
        <w:t>от 25 августа 2010 г. N 558</w:t>
      </w:r>
    </w:p>
    <w:p w:rsidR="00CB241C" w:rsidRPr="00CB241C" w:rsidRDefault="00CB241C" w:rsidP="00CB241C">
      <w:pPr>
        <w:shd w:val="clear" w:color="auto" w:fill="FFFFFF"/>
        <w:spacing w:after="0" w:line="240" w:lineRule="auto"/>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br/>
      </w:r>
    </w:p>
    <w:p w:rsidR="00CB241C" w:rsidRPr="00CB241C" w:rsidRDefault="00CB241C" w:rsidP="00CB241C">
      <w:pPr>
        <w:shd w:val="clear" w:color="auto" w:fill="FFFFFF"/>
        <w:spacing w:after="0" w:line="240" w:lineRule="auto"/>
        <w:jc w:val="center"/>
        <w:rPr>
          <w:rFonts w:ascii="Arial" w:eastAsia="Times New Roman" w:hAnsi="Arial" w:cs="Arial"/>
          <w:b/>
          <w:bCs/>
          <w:color w:val="000080"/>
          <w:sz w:val="18"/>
          <w:szCs w:val="18"/>
          <w:lang w:eastAsia="ru-RU"/>
        </w:rPr>
      </w:pPr>
      <w:r w:rsidRPr="00CB241C">
        <w:rPr>
          <w:rFonts w:ascii="Arial" w:eastAsia="Times New Roman" w:hAnsi="Arial" w:cs="Arial"/>
          <w:b/>
          <w:bCs/>
          <w:color w:val="000080"/>
          <w:sz w:val="18"/>
          <w:szCs w:val="18"/>
          <w:lang w:eastAsia="ru-RU"/>
        </w:rPr>
        <w:t>Перечень</w:t>
      </w:r>
      <w:r w:rsidRPr="00CB241C">
        <w:rPr>
          <w:rFonts w:ascii="Arial" w:eastAsia="Times New Roman" w:hAnsi="Arial" w:cs="Arial"/>
          <w:b/>
          <w:bCs/>
          <w:color w:val="000080"/>
          <w:sz w:val="18"/>
          <w:szCs w:val="18"/>
          <w:lang w:eastAsia="ru-RU"/>
        </w:rPr>
        <w:b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CB241C" w:rsidRPr="00CB241C" w:rsidRDefault="00CB241C" w:rsidP="00CB241C">
      <w:pPr>
        <w:shd w:val="clear" w:color="auto" w:fill="FFFFFF"/>
        <w:spacing w:after="0" w:line="240" w:lineRule="auto"/>
        <w:jc w:val="both"/>
        <w:rPr>
          <w:rFonts w:ascii="Arial" w:eastAsia="Times New Roman" w:hAnsi="Arial" w:cs="Arial"/>
          <w:color w:val="000000"/>
          <w:sz w:val="18"/>
          <w:szCs w:val="18"/>
          <w:lang w:eastAsia="ru-RU"/>
        </w:rPr>
      </w:pPr>
    </w:p>
    <w:p w:rsidR="00CB241C" w:rsidRPr="00CB241C" w:rsidRDefault="00CB241C" w:rsidP="00CB241C">
      <w:pPr>
        <w:shd w:val="clear" w:color="auto" w:fill="FFFFFF"/>
        <w:spacing w:after="0" w:line="240" w:lineRule="auto"/>
        <w:jc w:val="center"/>
        <w:rPr>
          <w:rFonts w:ascii="Arial" w:eastAsia="Times New Roman" w:hAnsi="Arial" w:cs="Arial"/>
          <w:b/>
          <w:bCs/>
          <w:color w:val="000080"/>
          <w:sz w:val="18"/>
          <w:szCs w:val="18"/>
          <w:lang w:eastAsia="ru-RU"/>
        </w:rPr>
      </w:pPr>
      <w:r w:rsidRPr="00CB241C">
        <w:rPr>
          <w:rFonts w:ascii="Arial" w:eastAsia="Times New Roman" w:hAnsi="Arial" w:cs="Arial"/>
          <w:b/>
          <w:bCs/>
          <w:color w:val="000080"/>
          <w:sz w:val="18"/>
          <w:szCs w:val="18"/>
          <w:lang w:eastAsia="ru-RU"/>
        </w:rPr>
        <w:t>I. Общие положения</w:t>
      </w:r>
    </w:p>
    <w:p w:rsidR="00CB241C" w:rsidRPr="00CB241C" w:rsidRDefault="00CB241C" w:rsidP="00CB241C">
      <w:pPr>
        <w:shd w:val="clear" w:color="auto" w:fill="FFFFFF"/>
        <w:spacing w:after="0" w:line="240" w:lineRule="auto"/>
        <w:jc w:val="both"/>
        <w:rPr>
          <w:rFonts w:ascii="Arial" w:eastAsia="Times New Roman" w:hAnsi="Arial" w:cs="Arial"/>
          <w:color w:val="000000"/>
          <w:sz w:val="18"/>
          <w:szCs w:val="18"/>
          <w:lang w:eastAsia="ru-RU"/>
        </w:rPr>
      </w:pP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1.1.</w:t>
      </w:r>
      <w:r w:rsidRPr="00CB241C">
        <w:rPr>
          <w:rFonts w:ascii="Arial" w:eastAsia="Times New Roman" w:hAnsi="Arial" w:cs="Arial"/>
          <w:color w:val="000000"/>
          <w:sz w:val="18"/>
          <w:lang w:eastAsia="ru-RU"/>
        </w:rPr>
        <w:t> </w:t>
      </w:r>
      <w:hyperlink r:id="rId13" w:anchor="block_200" w:history="1">
        <w:proofErr w:type="gramStart"/>
        <w:r w:rsidRPr="00CB241C">
          <w:rPr>
            <w:rFonts w:ascii="Arial" w:eastAsia="Times New Roman" w:hAnsi="Arial" w:cs="Arial"/>
            <w:color w:val="008000"/>
            <w:sz w:val="18"/>
            <w:lang w:eastAsia="ru-RU"/>
          </w:rPr>
          <w:t>Перечень</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(далее в тексте - Перечень) подготовлен в соответствии с</w:t>
      </w:r>
      <w:r w:rsidRPr="00CB241C">
        <w:rPr>
          <w:rFonts w:ascii="Arial" w:eastAsia="Times New Roman" w:hAnsi="Arial" w:cs="Arial"/>
          <w:color w:val="000000"/>
          <w:sz w:val="18"/>
          <w:lang w:eastAsia="ru-RU"/>
        </w:rPr>
        <w:t> </w:t>
      </w:r>
      <w:hyperlink r:id="rId14" w:anchor="block_603" w:history="1">
        <w:r w:rsidRPr="00CB241C">
          <w:rPr>
            <w:rFonts w:ascii="Arial" w:eastAsia="Times New Roman" w:hAnsi="Arial" w:cs="Arial"/>
            <w:color w:val="008000"/>
            <w:sz w:val="18"/>
            <w:lang w:eastAsia="ru-RU"/>
          </w:rPr>
          <w:t>Федеральным законом</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от 22 октября 2004 г. N 125-ФЗ "Об архивном деле в Российской Федерации" (Собрание законодательства Российской Федерации, 2004, N 43, ст. 4169;</w:t>
      </w:r>
      <w:proofErr w:type="gramEnd"/>
      <w:r w:rsidRPr="00CB241C">
        <w:rPr>
          <w:rFonts w:ascii="Arial" w:eastAsia="Times New Roman" w:hAnsi="Arial" w:cs="Arial"/>
          <w:color w:val="000000"/>
          <w:sz w:val="18"/>
          <w:szCs w:val="18"/>
          <w:lang w:eastAsia="ru-RU"/>
        </w:rPr>
        <w:t xml:space="preserve"> </w:t>
      </w:r>
      <w:proofErr w:type="gramStart"/>
      <w:r w:rsidRPr="00CB241C">
        <w:rPr>
          <w:rFonts w:ascii="Arial" w:eastAsia="Times New Roman" w:hAnsi="Arial" w:cs="Arial"/>
          <w:color w:val="000000"/>
          <w:sz w:val="18"/>
          <w:szCs w:val="18"/>
          <w:lang w:eastAsia="ru-RU"/>
        </w:rPr>
        <w:t>2006, N 50, ст. 5280; 2008, N 20, ст. 2253),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roofErr w:type="gramEnd"/>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1.2.</w:t>
      </w:r>
      <w:r w:rsidRPr="00CB241C">
        <w:rPr>
          <w:rFonts w:ascii="Arial" w:eastAsia="Times New Roman" w:hAnsi="Arial" w:cs="Arial"/>
          <w:color w:val="000000"/>
          <w:sz w:val="18"/>
          <w:lang w:eastAsia="ru-RU"/>
        </w:rPr>
        <w:t> </w:t>
      </w:r>
      <w:hyperlink r:id="rId15" w:anchor="block_200" w:history="1">
        <w:r w:rsidRPr="00CB241C">
          <w:rPr>
            <w:rFonts w:ascii="Arial" w:eastAsia="Times New Roman" w:hAnsi="Arial" w:cs="Arial"/>
            <w:color w:val="008000"/>
            <w:sz w:val="18"/>
            <w:lang w:eastAsia="ru-RU"/>
          </w:rPr>
          <w:t>Перечень</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в тексте - организаций) при осуществлении однотипных (общих для всех или большинства) управленческих функций, независимо от формы собственности, с указанием сроков хранения.</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1.3.</w:t>
      </w:r>
      <w:r w:rsidRPr="00CB241C">
        <w:rPr>
          <w:rFonts w:ascii="Arial" w:eastAsia="Times New Roman" w:hAnsi="Arial" w:cs="Arial"/>
          <w:color w:val="000000"/>
          <w:sz w:val="18"/>
          <w:lang w:eastAsia="ru-RU"/>
        </w:rPr>
        <w:t> </w:t>
      </w:r>
      <w:hyperlink r:id="rId16" w:anchor="block_200" w:history="1">
        <w:r w:rsidRPr="00CB241C">
          <w:rPr>
            <w:rFonts w:ascii="Arial" w:eastAsia="Times New Roman" w:hAnsi="Arial" w:cs="Arial"/>
            <w:color w:val="008000"/>
            <w:sz w:val="18"/>
            <w:lang w:eastAsia="ru-RU"/>
          </w:rPr>
          <w:t>Перечень</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состоит из 12 разделов:</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lastRenderedPageBreak/>
        <w:t>-</w:t>
      </w:r>
      <w:r w:rsidRPr="00CB241C">
        <w:rPr>
          <w:rFonts w:ascii="Arial" w:eastAsia="Times New Roman" w:hAnsi="Arial" w:cs="Arial"/>
          <w:color w:val="000000"/>
          <w:sz w:val="18"/>
          <w:lang w:eastAsia="ru-RU"/>
        </w:rPr>
        <w:t> </w:t>
      </w:r>
      <w:hyperlink r:id="rId17" w:anchor="block_1100" w:history="1">
        <w:r w:rsidRPr="00CB241C">
          <w:rPr>
            <w:rFonts w:ascii="Arial" w:eastAsia="Times New Roman" w:hAnsi="Arial" w:cs="Arial"/>
            <w:color w:val="008000"/>
            <w:sz w:val="18"/>
            <w:lang w:eastAsia="ru-RU"/>
          </w:rPr>
          <w:t>раздел 1</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включает документы, отражающие распорядительные, организационные функции управления, функции контроля, а также правовое обеспечение управления, организацию документационного обеспечения управления и хранения документов организациями;</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18" w:anchor="block_1200" w:history="1">
        <w:r w:rsidRPr="00CB241C">
          <w:rPr>
            <w:rFonts w:ascii="Arial" w:eastAsia="Times New Roman" w:hAnsi="Arial" w:cs="Arial"/>
            <w:color w:val="008000"/>
            <w:sz w:val="18"/>
            <w:lang w:eastAsia="ru-RU"/>
          </w:rPr>
          <w:t>разделы 2-4</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включают документы, последовательно раскрывающие планирование, ценообразование, финансирование, кредитование, учет и отчетность;</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19" w:anchor="block_1500" w:history="1">
        <w:r w:rsidRPr="00CB241C">
          <w:rPr>
            <w:rFonts w:ascii="Arial" w:eastAsia="Times New Roman" w:hAnsi="Arial" w:cs="Arial"/>
            <w:color w:val="008000"/>
            <w:sz w:val="18"/>
            <w:lang w:eastAsia="ru-RU"/>
          </w:rPr>
          <w:t>раздел 5</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содержит документы об организации и осуществлении экономических, научно-технических, культурных и иных связей организаций;</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20" w:anchor="block_1600" w:history="1">
        <w:r w:rsidRPr="00CB241C">
          <w:rPr>
            <w:rFonts w:ascii="Arial" w:eastAsia="Times New Roman" w:hAnsi="Arial" w:cs="Arial"/>
            <w:color w:val="008000"/>
            <w:sz w:val="18"/>
            <w:lang w:eastAsia="ru-RU"/>
          </w:rPr>
          <w:t>раздел 6</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включает документы об информационном обслуживании деятельности организаций;</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21" w:anchor="block_1700" w:history="1">
        <w:r w:rsidRPr="00CB241C">
          <w:rPr>
            <w:rFonts w:ascii="Arial" w:eastAsia="Times New Roman" w:hAnsi="Arial" w:cs="Arial"/>
            <w:color w:val="008000"/>
            <w:sz w:val="18"/>
            <w:lang w:eastAsia="ru-RU"/>
          </w:rPr>
          <w:t>раздел 7</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включает документы по организации труда, нормированию труда, тарификации, оплате труда, охране труда;</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22" w:anchor="block_1800" w:history="1">
        <w:r w:rsidRPr="00CB241C">
          <w:rPr>
            <w:rFonts w:ascii="Arial" w:eastAsia="Times New Roman" w:hAnsi="Arial" w:cs="Arial"/>
            <w:color w:val="008000"/>
            <w:sz w:val="18"/>
            <w:lang w:eastAsia="ru-RU"/>
          </w:rPr>
          <w:t>раздел 8</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содержит документы о работе с кадрами: приеме, перемещении, увольнении работников, повышении их квалификации, проведении аттестации, а также награждении;</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23" w:anchor="block_1900" w:history="1">
        <w:r w:rsidRPr="00CB241C">
          <w:rPr>
            <w:rFonts w:ascii="Arial" w:eastAsia="Times New Roman" w:hAnsi="Arial" w:cs="Arial"/>
            <w:color w:val="008000"/>
            <w:sz w:val="18"/>
            <w:lang w:eastAsia="ru-RU"/>
          </w:rPr>
          <w:t>раздел 9</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 xml:space="preserve">содержит документы о материально-техническом обеспечении деятельности и организации хранения </w:t>
      </w:r>
      <w:proofErr w:type="spellStart"/>
      <w:r w:rsidRPr="00CB241C">
        <w:rPr>
          <w:rFonts w:ascii="Arial" w:eastAsia="Times New Roman" w:hAnsi="Arial" w:cs="Arial"/>
          <w:color w:val="000000"/>
          <w:sz w:val="18"/>
          <w:szCs w:val="18"/>
          <w:lang w:eastAsia="ru-RU"/>
        </w:rPr>
        <w:t>имущественно-материальных</w:t>
      </w:r>
      <w:proofErr w:type="spellEnd"/>
      <w:r w:rsidRPr="00CB241C">
        <w:rPr>
          <w:rFonts w:ascii="Arial" w:eastAsia="Times New Roman" w:hAnsi="Arial" w:cs="Arial"/>
          <w:color w:val="000000"/>
          <w:sz w:val="18"/>
          <w:szCs w:val="18"/>
          <w:lang w:eastAsia="ru-RU"/>
        </w:rPr>
        <w:t xml:space="preserve"> ценностей;</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24" w:anchor="block_10100" w:history="1">
        <w:r w:rsidRPr="00CB241C">
          <w:rPr>
            <w:rFonts w:ascii="Arial" w:eastAsia="Times New Roman" w:hAnsi="Arial" w:cs="Arial"/>
            <w:color w:val="008000"/>
            <w:sz w:val="18"/>
            <w:lang w:eastAsia="ru-RU"/>
          </w:rPr>
          <w:t>раздел 10</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включает документы по административному и хозяйственному обслуживанию организаций: соблюдению правил внутреннего распорядка, эксплуатации служебных зданий, транспортному обслуживанию, внутренней связи, обеспечению безопасности организаций;</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25" w:anchor="block_1011" w:history="1">
        <w:r w:rsidRPr="00CB241C">
          <w:rPr>
            <w:rFonts w:ascii="Arial" w:eastAsia="Times New Roman" w:hAnsi="Arial" w:cs="Arial"/>
            <w:color w:val="008000"/>
            <w:sz w:val="18"/>
            <w:lang w:eastAsia="ru-RU"/>
          </w:rPr>
          <w:t>раздел 11</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содержит документы, отражающие социально-бытовые вопросы, в том числе социальное страхование, жилищно-бытовые вопросы, организацию досуга;</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w:t>
      </w:r>
      <w:r w:rsidRPr="00CB241C">
        <w:rPr>
          <w:rFonts w:ascii="Arial" w:eastAsia="Times New Roman" w:hAnsi="Arial" w:cs="Arial"/>
          <w:color w:val="000000"/>
          <w:sz w:val="18"/>
          <w:lang w:eastAsia="ru-RU"/>
        </w:rPr>
        <w:t> </w:t>
      </w:r>
      <w:hyperlink r:id="rId26" w:anchor="block_1012" w:history="1">
        <w:r w:rsidRPr="00CB241C">
          <w:rPr>
            <w:rFonts w:ascii="Arial" w:eastAsia="Times New Roman" w:hAnsi="Arial" w:cs="Arial"/>
            <w:color w:val="008000"/>
            <w:sz w:val="18"/>
            <w:lang w:eastAsia="ru-RU"/>
          </w:rPr>
          <w:t>раздел 12</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содержит документы, отражающие организацию деятельности первичных профсоюзных и иных общественных организаций (объединений).</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1.4.</w:t>
      </w:r>
      <w:r w:rsidRPr="00CB241C">
        <w:rPr>
          <w:rFonts w:ascii="Arial" w:eastAsia="Times New Roman" w:hAnsi="Arial" w:cs="Arial"/>
          <w:color w:val="000000"/>
          <w:sz w:val="18"/>
          <w:lang w:eastAsia="ru-RU"/>
        </w:rPr>
        <w:t> </w:t>
      </w:r>
      <w:hyperlink r:id="rId27" w:anchor="block_200" w:history="1">
        <w:r w:rsidRPr="00CB241C">
          <w:rPr>
            <w:rFonts w:ascii="Arial" w:eastAsia="Times New Roman" w:hAnsi="Arial" w:cs="Arial"/>
            <w:color w:val="008000"/>
            <w:sz w:val="18"/>
            <w:lang w:eastAsia="ru-RU"/>
          </w:rPr>
          <w:t>Перечень</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имеет 4 графы.</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В графе N 1 Перечня указаны номера статей. Статьям в Перечне присвоена единая сквозная нумерация.</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В графе N 2 Перечня приведены виды документов.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В графе N 3 Перечня указаны сроки хранения документов на бумажных и электронных носителях, исчисление которых производится с 1 января года, следующего за годом окончания их делопроизводства.</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В графе N 4 Перечня приводятся примечания, комментирующие и уточняющие сроки хранения документов.</w:t>
      </w:r>
    </w:p>
    <w:p w:rsidR="00CB241C" w:rsidRPr="00CB241C" w:rsidRDefault="00CB241C" w:rsidP="00CB241C">
      <w:pPr>
        <w:shd w:val="clear" w:color="auto" w:fill="FFFFFF"/>
        <w:spacing w:after="0" w:line="240" w:lineRule="auto"/>
        <w:ind w:firstLine="720"/>
        <w:jc w:val="both"/>
        <w:rPr>
          <w:rFonts w:ascii="Arial" w:eastAsia="Times New Roman" w:hAnsi="Arial" w:cs="Arial"/>
          <w:color w:val="000000"/>
          <w:sz w:val="18"/>
          <w:szCs w:val="18"/>
          <w:lang w:eastAsia="ru-RU"/>
        </w:rPr>
      </w:pPr>
      <w:r w:rsidRPr="00CB241C">
        <w:rPr>
          <w:rFonts w:ascii="Arial" w:eastAsia="Times New Roman" w:hAnsi="Arial" w:cs="Arial"/>
          <w:color w:val="000000"/>
          <w:sz w:val="18"/>
          <w:szCs w:val="18"/>
          <w:lang w:eastAsia="ru-RU"/>
        </w:rPr>
        <w:t>1.5. Для удобства пользования</w:t>
      </w:r>
      <w:r w:rsidRPr="00CB241C">
        <w:rPr>
          <w:rFonts w:ascii="Arial" w:eastAsia="Times New Roman" w:hAnsi="Arial" w:cs="Arial"/>
          <w:color w:val="000000"/>
          <w:sz w:val="18"/>
          <w:lang w:eastAsia="ru-RU"/>
        </w:rPr>
        <w:t> </w:t>
      </w:r>
      <w:hyperlink r:id="rId28" w:anchor="block_200" w:history="1">
        <w:r w:rsidRPr="00CB241C">
          <w:rPr>
            <w:rFonts w:ascii="Arial" w:eastAsia="Times New Roman" w:hAnsi="Arial" w:cs="Arial"/>
            <w:color w:val="008000"/>
            <w:sz w:val="18"/>
            <w:lang w:eastAsia="ru-RU"/>
          </w:rPr>
          <w:t>Перечнем</w:t>
        </w:r>
      </w:hyperlink>
      <w:r w:rsidRPr="00CB241C">
        <w:rPr>
          <w:rFonts w:ascii="Arial" w:eastAsia="Times New Roman" w:hAnsi="Arial" w:cs="Arial"/>
          <w:color w:val="000000"/>
          <w:sz w:val="18"/>
          <w:lang w:eastAsia="ru-RU"/>
        </w:rPr>
        <w:t> </w:t>
      </w:r>
      <w:r w:rsidRPr="00CB241C">
        <w:rPr>
          <w:rFonts w:ascii="Arial" w:eastAsia="Times New Roman" w:hAnsi="Arial" w:cs="Arial"/>
          <w:color w:val="000000"/>
          <w:sz w:val="18"/>
          <w:szCs w:val="18"/>
          <w:lang w:eastAsia="ru-RU"/>
        </w:rPr>
        <w:t>к нему составлен</w:t>
      </w:r>
      <w:r w:rsidRPr="00CB241C">
        <w:rPr>
          <w:rFonts w:ascii="Arial" w:eastAsia="Times New Roman" w:hAnsi="Arial" w:cs="Arial"/>
          <w:color w:val="000000"/>
          <w:sz w:val="18"/>
          <w:lang w:eastAsia="ru-RU"/>
        </w:rPr>
        <w:t> </w:t>
      </w:r>
      <w:hyperlink r:id="rId29" w:anchor="block_400" w:history="1">
        <w:r w:rsidRPr="00CB241C">
          <w:rPr>
            <w:rFonts w:ascii="Arial" w:eastAsia="Times New Roman" w:hAnsi="Arial" w:cs="Arial"/>
            <w:color w:val="008000"/>
            <w:sz w:val="18"/>
            <w:lang w:eastAsia="ru-RU"/>
          </w:rPr>
          <w:t>указатель</w:t>
        </w:r>
      </w:hyperlink>
      <w:r w:rsidRPr="00CB241C">
        <w:rPr>
          <w:rFonts w:ascii="Arial" w:eastAsia="Times New Roman" w:hAnsi="Arial" w:cs="Arial"/>
          <w:color w:val="000000"/>
          <w:sz w:val="18"/>
          <w:szCs w:val="18"/>
          <w:lang w:eastAsia="ru-RU"/>
        </w:rPr>
        <w:t>, в котором в алфавитном порядке перечислены виды документов и вопросы их содержания со ссылками на номера соответствующих статей Перечня.</w:t>
      </w:r>
    </w:p>
    <w:p w:rsidR="00CB241C" w:rsidRPr="00CB241C" w:rsidRDefault="00CB241C" w:rsidP="00CB241C">
      <w:pPr>
        <w:shd w:val="clear" w:color="auto" w:fill="FFFFFF"/>
        <w:spacing w:after="0" w:line="240" w:lineRule="auto"/>
        <w:jc w:val="both"/>
        <w:rPr>
          <w:rFonts w:ascii="Arial" w:eastAsia="Times New Roman" w:hAnsi="Arial" w:cs="Arial"/>
          <w:color w:val="000000"/>
          <w:sz w:val="18"/>
          <w:szCs w:val="18"/>
          <w:lang w:eastAsia="ru-RU"/>
        </w:rPr>
      </w:pPr>
    </w:p>
    <w:p w:rsidR="00CB241C" w:rsidRPr="00CB241C" w:rsidRDefault="00CB241C" w:rsidP="00CB241C">
      <w:pPr>
        <w:shd w:val="clear" w:color="auto" w:fill="FFFFFF"/>
        <w:spacing w:after="0" w:line="240" w:lineRule="auto"/>
        <w:jc w:val="center"/>
        <w:rPr>
          <w:rFonts w:ascii="Arial" w:eastAsia="Times New Roman" w:hAnsi="Arial" w:cs="Arial"/>
          <w:b/>
          <w:bCs/>
          <w:color w:val="000080"/>
          <w:sz w:val="18"/>
          <w:szCs w:val="18"/>
          <w:lang w:eastAsia="ru-RU"/>
        </w:rPr>
      </w:pPr>
      <w:r w:rsidRPr="00CB241C">
        <w:rPr>
          <w:rFonts w:ascii="Arial" w:eastAsia="Times New Roman" w:hAnsi="Arial" w:cs="Arial"/>
          <w:b/>
          <w:bCs/>
          <w:color w:val="000080"/>
          <w:sz w:val="18"/>
          <w:szCs w:val="18"/>
          <w:lang w:eastAsia="ru-RU"/>
        </w:rPr>
        <w:t>II. Перечень</w:t>
      </w:r>
      <w:r w:rsidRPr="00CB241C">
        <w:rPr>
          <w:rFonts w:ascii="Arial" w:eastAsia="Times New Roman" w:hAnsi="Arial" w:cs="Arial"/>
          <w:b/>
          <w:bCs/>
          <w:color w:val="000080"/>
          <w:sz w:val="18"/>
          <w:szCs w:val="18"/>
          <w:lang w:eastAsia="ru-RU"/>
        </w:rPr>
        <w:b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CB241C" w:rsidRPr="00CB241C" w:rsidRDefault="00CB241C" w:rsidP="00CB241C">
      <w:pPr>
        <w:shd w:val="clear" w:color="auto" w:fill="FFFFFF"/>
        <w:spacing w:after="240" w:line="240" w:lineRule="auto"/>
        <w:jc w:val="both"/>
        <w:rPr>
          <w:rFonts w:ascii="Arial" w:eastAsia="Times New Roman" w:hAnsi="Arial" w:cs="Arial"/>
          <w:color w:val="000000"/>
          <w:sz w:val="18"/>
          <w:szCs w:val="18"/>
          <w:lang w:eastAsia="ru-RU"/>
        </w:rPr>
      </w:pPr>
    </w:p>
    <w:tbl>
      <w:tblPr>
        <w:tblW w:w="10185" w:type="dxa"/>
        <w:tblCellSpacing w:w="15" w:type="dxa"/>
        <w:tblCellMar>
          <w:top w:w="15" w:type="dxa"/>
          <w:left w:w="15" w:type="dxa"/>
          <w:bottom w:w="15" w:type="dxa"/>
          <w:right w:w="15" w:type="dxa"/>
        </w:tblCellMar>
        <w:tblLook w:val="04A0"/>
      </w:tblPr>
      <w:tblGrid>
        <w:gridCol w:w="855"/>
        <w:gridCol w:w="4503"/>
        <w:gridCol w:w="2272"/>
        <w:gridCol w:w="2555"/>
      </w:tblGrid>
      <w:tr w:rsidR="00CB241C" w:rsidRPr="00CB241C" w:rsidTr="00CB241C">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Номер статьи</w:t>
            </w:r>
          </w:p>
        </w:tc>
        <w:tc>
          <w:tcPr>
            <w:tcW w:w="4500" w:type="dxa"/>
            <w:tcBorders>
              <w:top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Вид документа</w:t>
            </w:r>
          </w:p>
        </w:tc>
        <w:tc>
          <w:tcPr>
            <w:tcW w:w="2250" w:type="dxa"/>
            <w:tcBorders>
              <w:top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Срок хранения документа</w:t>
            </w:r>
            <w:hyperlink r:id="rId30" w:anchor="block_9991" w:history="1">
              <w:r w:rsidRPr="00CB241C">
                <w:rPr>
                  <w:rFonts w:ascii="Times New Roman" w:eastAsia="Times New Roman" w:hAnsi="Times New Roman" w:cs="Times New Roman"/>
                  <w:color w:val="008000"/>
                  <w:sz w:val="24"/>
                  <w:szCs w:val="24"/>
                  <w:lang w:eastAsia="ru-RU"/>
                </w:rPr>
                <w:t>*</w:t>
              </w:r>
            </w:hyperlink>
          </w:p>
        </w:tc>
        <w:tc>
          <w:tcPr>
            <w:tcW w:w="2520" w:type="dxa"/>
            <w:tcBorders>
              <w:top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Примечания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w:t>
            </w:r>
          </w:p>
        </w:tc>
      </w:tr>
    </w:tbl>
    <w:p w:rsidR="00CB241C" w:rsidRPr="00CB241C" w:rsidRDefault="00CB241C" w:rsidP="00CB241C">
      <w:pPr>
        <w:shd w:val="clear" w:color="auto" w:fill="FFFFFF"/>
        <w:spacing w:after="0" w:line="240" w:lineRule="auto"/>
        <w:jc w:val="both"/>
        <w:rPr>
          <w:rFonts w:ascii="Arial" w:eastAsia="Times New Roman" w:hAnsi="Arial" w:cs="Arial"/>
          <w:vanish/>
          <w:color w:val="000000"/>
          <w:sz w:val="18"/>
          <w:szCs w:val="18"/>
          <w:lang w:eastAsia="ru-RU"/>
        </w:rPr>
      </w:pPr>
    </w:p>
    <w:tbl>
      <w:tblPr>
        <w:tblW w:w="10185" w:type="dxa"/>
        <w:tblCellSpacing w:w="15" w:type="dxa"/>
        <w:tblCellMar>
          <w:top w:w="15" w:type="dxa"/>
          <w:left w:w="15" w:type="dxa"/>
          <w:bottom w:w="15" w:type="dxa"/>
          <w:right w:w="15" w:type="dxa"/>
        </w:tblCellMar>
        <w:tblLook w:val="04A0"/>
      </w:tblPr>
      <w:tblGrid>
        <w:gridCol w:w="10185"/>
      </w:tblGrid>
      <w:tr w:rsidR="00CB241C" w:rsidRPr="00CB241C" w:rsidTr="00CB241C">
        <w:trPr>
          <w:tblCellSpacing w:w="15" w:type="dxa"/>
        </w:trPr>
        <w:tc>
          <w:tcPr>
            <w:tcW w:w="10185" w:type="dxa"/>
            <w:hideMark/>
          </w:tcPr>
          <w:p w:rsidR="00CB241C" w:rsidRPr="00CB241C" w:rsidRDefault="00CB241C" w:rsidP="00CB241C">
            <w:pPr>
              <w:spacing w:after="0" w:line="240" w:lineRule="auto"/>
              <w:jc w:val="center"/>
              <w:rPr>
                <w:rFonts w:ascii="Times New Roman" w:eastAsia="Times New Roman" w:hAnsi="Times New Roman" w:cs="Times New Roman"/>
                <w:b/>
                <w:bCs/>
                <w:color w:val="000080"/>
                <w:sz w:val="24"/>
                <w:szCs w:val="24"/>
                <w:lang w:eastAsia="ru-RU"/>
              </w:rPr>
            </w:pPr>
            <w:r w:rsidRPr="00CB241C">
              <w:rPr>
                <w:rFonts w:ascii="Times New Roman" w:eastAsia="Times New Roman" w:hAnsi="Times New Roman" w:cs="Times New Roman"/>
                <w:b/>
                <w:bCs/>
                <w:color w:val="000080"/>
                <w:sz w:val="24"/>
                <w:szCs w:val="24"/>
                <w:lang w:eastAsia="ru-RU"/>
              </w:rPr>
              <w:t>1. ОРГАНИЗАЦИЯ СИСТЕМЫ УПРАВЛЕНИЯ</w:t>
            </w:r>
          </w:p>
        </w:tc>
      </w:tr>
    </w:tbl>
    <w:p w:rsidR="00CB241C" w:rsidRPr="00CB241C" w:rsidRDefault="00CB241C" w:rsidP="00CB241C">
      <w:pPr>
        <w:shd w:val="clear" w:color="auto" w:fill="FFFFFF"/>
        <w:spacing w:after="0" w:line="240" w:lineRule="auto"/>
        <w:jc w:val="both"/>
        <w:rPr>
          <w:rFonts w:ascii="Arial" w:eastAsia="Times New Roman" w:hAnsi="Arial" w:cs="Arial"/>
          <w:vanish/>
          <w:color w:val="000000"/>
          <w:sz w:val="18"/>
          <w:szCs w:val="18"/>
          <w:lang w:eastAsia="ru-RU"/>
        </w:rPr>
      </w:pPr>
    </w:p>
    <w:tbl>
      <w:tblPr>
        <w:tblW w:w="10185" w:type="dxa"/>
        <w:tblCellSpacing w:w="15" w:type="dxa"/>
        <w:tblCellMar>
          <w:top w:w="15" w:type="dxa"/>
          <w:left w:w="15" w:type="dxa"/>
          <w:bottom w:w="15" w:type="dxa"/>
          <w:right w:w="15" w:type="dxa"/>
        </w:tblCellMar>
        <w:tblLook w:val="04A0"/>
      </w:tblPr>
      <w:tblGrid>
        <w:gridCol w:w="848"/>
        <w:gridCol w:w="4499"/>
        <w:gridCol w:w="2266"/>
        <w:gridCol w:w="2572"/>
      </w:tblGrid>
      <w:tr w:rsidR="00CB241C" w:rsidRPr="00CB241C" w:rsidTr="00CB241C">
        <w:trPr>
          <w:tblCellSpacing w:w="15" w:type="dxa"/>
        </w:trPr>
        <w:tc>
          <w:tcPr>
            <w:tcW w:w="10185" w:type="dxa"/>
            <w:gridSpan w:val="4"/>
            <w:tcBorders>
              <w:top w:val="single" w:sz="6" w:space="0" w:color="000000"/>
              <w:bottom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b/>
                <w:bCs/>
                <w:color w:val="000080"/>
                <w:sz w:val="24"/>
                <w:szCs w:val="24"/>
                <w:lang w:eastAsia="ru-RU"/>
              </w:rPr>
            </w:pPr>
            <w:r w:rsidRPr="00CB241C">
              <w:rPr>
                <w:rFonts w:ascii="Times New Roman" w:eastAsia="Times New Roman" w:hAnsi="Times New Roman" w:cs="Times New Roman"/>
                <w:b/>
                <w:bCs/>
                <w:color w:val="000080"/>
                <w:sz w:val="24"/>
                <w:szCs w:val="24"/>
                <w:lang w:eastAsia="ru-RU"/>
              </w:rPr>
              <w:t>1.1. Руководство</w:t>
            </w: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Законы и иные нормативные правовые акты (указы, постановления), распоряжения Российской Федерации, субъектов Российской Федерации, муниципальные нормативные правовые акты:</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Относящиеся к деятельности организации - пост.</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hyperlink r:id="rId31" w:anchor="block_1006" w:history="1">
              <w:r w:rsidRPr="00CB241C">
                <w:rPr>
                  <w:rFonts w:ascii="Times New Roman" w:eastAsia="Times New Roman" w:hAnsi="Times New Roman" w:cs="Times New Roman"/>
                  <w:color w:val="008000"/>
                  <w:sz w:val="24"/>
                  <w:szCs w:val="24"/>
                  <w:lang w:eastAsia="ru-RU"/>
                </w:rPr>
                <w:t>Пост.</w:t>
              </w:r>
            </w:hyperlink>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 минования надобности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Проекты законов и иных нормативных правовых актов Российской Федерации, субъектов Российской Федерации, </w:t>
            </w:r>
            <w:r w:rsidRPr="00CB241C">
              <w:rPr>
                <w:rFonts w:ascii="Times New Roman" w:eastAsia="Times New Roman" w:hAnsi="Times New Roman" w:cs="Times New Roman"/>
                <w:sz w:val="24"/>
                <w:szCs w:val="24"/>
                <w:lang w:eastAsia="ru-RU"/>
              </w:rPr>
              <w:lastRenderedPageBreak/>
              <w:t>муниципальных нормативных правовых актов; документы (справки, доклады, заключения, предложения) по их разработке:</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Относящиеся к деятельности организации - пост.</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 минования надобности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Регистры нормативных правовых актов Российской Федерации, субъектов Российской Федерации; муниципальных нормативных правовых актов; документы по их ведению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регистрах, определяется законами и нормативными правовыми актами Российской Федерации. Хранятся в организации, исполняющей функцию ведения регистров, передаются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Инициативные предложения, внесенные в государственные органы Российской Федерации, государственные органы субъектов Российской Федерации, органы местного самоуправления; документы (докладные записки, заключения, справки) по их разработке</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Поручения Президента Российской Федерации, Правительства Российской Федерации, иных государственных органов Российской Федерации, государственных органов субъектов Российской Федерации, органов местного самоуправления; документы (обзоры, доклады, расчеты, заключения, справки) по их выполнению</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 оперативным, непрофильным для данной организации, вопросам деятельности - 5 л. </w:t>
            </w:r>
            <w:hyperlink r:id="rId32" w:anchor="block_1014" w:history="1">
              <w:r w:rsidRPr="00CB241C">
                <w:rPr>
                  <w:rFonts w:ascii="Times New Roman" w:eastAsia="Times New Roman" w:hAnsi="Times New Roman" w:cs="Times New Roman"/>
                  <w:color w:val="008000"/>
                  <w:sz w:val="24"/>
                  <w:szCs w:val="24"/>
                  <w:lang w:eastAsia="ru-RU"/>
                </w:rPr>
                <w:t>ЭПК</w:t>
              </w:r>
            </w:hyperlink>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Поручения вышестоящих организаций; документы (обзоры, доклады, расчеты, заключения, справки) по их выполнению</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 оперативным вопросам деятельности - 5 л. ЭПК</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Поручения руководства организации структурным подразделениям; документы (справки, докладные, служебные записки, заключения) по их выполнению (1)</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Срок хранения поручений, оформленных визой на документе, соответствует сроку хранения документа</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(доклады, обзоры, информации, сводки, справки) по </w:t>
            </w:r>
            <w:r w:rsidRPr="00CB241C">
              <w:rPr>
                <w:rFonts w:ascii="Times New Roman" w:eastAsia="Times New Roman" w:hAnsi="Times New Roman" w:cs="Times New Roman"/>
                <w:sz w:val="24"/>
                <w:szCs w:val="24"/>
                <w:lang w:eastAsia="ru-RU"/>
              </w:rPr>
              <w:lastRenderedPageBreak/>
              <w:t>исполнению законов и иных нормативных правовых актов Президента Российской Федерации, государственных органов Российской Федерации, государственных органов субъектов Российской Федерации, органов местного самоуправления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Государственный реестр муниципальных образований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Свидетельства о включении муниципальных образований в Государственный реестр муниципальных образований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Регистрационное дело муниципального образования (сведения, представленные для включения муниципального образования в государственный реестр, копии устава муниципального образования, копии свидетельства о государственной регистрации устава муниципального образования, информация, относящаяся к конкретному муниципальному образованию)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Уставы муниципальных образований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Соглашения по передаче полномочий между органами местного самоуправления муниципальных образований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(конкурсные заявки, доверенности) на создание особых экономических зон</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(конкурсные заявки, доверенности) на создание особых экономических зон, не прошедшие конкурсный отбор</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В случае возникновения споров, разногласий, возбуждения уголовных дел и судебных разбирательств - </w:t>
            </w:r>
            <w:r w:rsidRPr="00CB241C">
              <w:rPr>
                <w:rFonts w:ascii="Times New Roman" w:eastAsia="Times New Roman" w:hAnsi="Times New Roman" w:cs="Times New Roman"/>
                <w:sz w:val="24"/>
                <w:szCs w:val="24"/>
                <w:lang w:eastAsia="ru-RU"/>
              </w:rPr>
              <w:lastRenderedPageBreak/>
              <w:t>сохраняются до вынесения окончательного решения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Соглашения, дополнительные соглашения о создании особых экономических зон</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Реестр резидентов особых экономических зон</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18</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Протоколы, постановления, решения, стенограммы; документы (справки, доклады, информации, докладные записки, сводки, выписки) к ним:</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Присланные для сведения - до минования надобности</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 Оперативных совещаний - 5 л. ЭПК</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При сложной структуре организации (структура в структуре) - 5 л. ЭПК</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 Бюллетени голосования - до прекращения деятельности акционерного общества; после прекращения - ЭПК</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заседаний у Президента Российской Федерации, заседаний Совета Федерации Федерального Собрания Российской Федерации, заседаний Государственной Думы Федерального Собрания Российской Федерации, заседаний Правительства Российской Федерации, заседаний органов законодательной власти субъектов Российской Федерации, заседаний правительств субъектов Российской Федерации, заседаний органов местного самоуправления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б) коллегиальных, совещательных, исполнительных органов организации (организаций) (коллегии, совета, дирекции, правления и др.)</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33"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в) контрольных (ревизионных) органов организации (организаций) (советов, комиссий и др.)</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34"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г) по координации определенных видов деятельности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35"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spellStart"/>
            <w:proofErr w:type="gramStart"/>
            <w:r w:rsidRPr="00CB241C">
              <w:rPr>
                <w:rFonts w:ascii="Times New Roman" w:eastAsia="Times New Roman" w:hAnsi="Times New Roman" w:cs="Times New Roman"/>
                <w:sz w:val="24"/>
                <w:szCs w:val="24"/>
                <w:lang w:eastAsia="ru-RU"/>
              </w:rPr>
              <w:t>д</w:t>
            </w:r>
            <w:proofErr w:type="spellEnd"/>
            <w:r w:rsidRPr="00CB241C">
              <w:rPr>
                <w:rFonts w:ascii="Times New Roman" w:eastAsia="Times New Roman" w:hAnsi="Times New Roman" w:cs="Times New Roman"/>
                <w:sz w:val="24"/>
                <w:szCs w:val="24"/>
                <w:lang w:eastAsia="ru-RU"/>
              </w:rPr>
              <w:t xml:space="preserve">) научных, экспертных, методических, консультативных органов организации (организаций) (комитетов, комиссий, </w:t>
            </w:r>
            <w:r w:rsidRPr="00CB241C">
              <w:rPr>
                <w:rFonts w:ascii="Times New Roman" w:eastAsia="Times New Roman" w:hAnsi="Times New Roman" w:cs="Times New Roman"/>
                <w:sz w:val="24"/>
                <w:szCs w:val="24"/>
                <w:lang w:eastAsia="ru-RU"/>
              </w:rPr>
              <w:lastRenderedPageBreak/>
              <w:t>советов и др.)</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Пост.</w:t>
            </w:r>
            <w:hyperlink r:id="rId36"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е) совещаний у руководителя организации (2)</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ж) собраний трудовых коллективов организации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37"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spellStart"/>
            <w:r w:rsidRPr="00CB241C">
              <w:rPr>
                <w:rFonts w:ascii="Times New Roman" w:eastAsia="Times New Roman" w:hAnsi="Times New Roman" w:cs="Times New Roman"/>
                <w:sz w:val="24"/>
                <w:szCs w:val="24"/>
                <w:lang w:eastAsia="ru-RU"/>
              </w:rPr>
              <w:t>з</w:t>
            </w:r>
            <w:proofErr w:type="spellEnd"/>
            <w:r w:rsidRPr="00CB241C">
              <w:rPr>
                <w:rFonts w:ascii="Times New Roman" w:eastAsia="Times New Roman" w:hAnsi="Times New Roman" w:cs="Times New Roman"/>
                <w:sz w:val="24"/>
                <w:szCs w:val="24"/>
                <w:lang w:eastAsia="ru-RU"/>
              </w:rPr>
              <w:t>) собраний структурных подразделений организации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(3)</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и) общих собраний акционеров, пайщиков</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38"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(4)</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к) собраний, сходов граждан</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39"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л) публичных слушаний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19</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Приказы, распоряжения; документы (справки, сводки, информации, доклады) к ним:</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Присланные для сведения - до минования надобности</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(2) О дисциплинарных взысканиях, ежегодных оплачиваемых отпусках, отпусках, в связи с обучением, дежурствах, краткосрочных </w:t>
            </w:r>
            <w:proofErr w:type="spellStart"/>
            <w:r w:rsidRPr="00CB241C">
              <w:rPr>
                <w:rFonts w:ascii="Times New Roman" w:eastAsia="Times New Roman" w:hAnsi="Times New Roman" w:cs="Times New Roman"/>
                <w:sz w:val="24"/>
                <w:szCs w:val="24"/>
                <w:lang w:eastAsia="ru-RU"/>
              </w:rPr>
              <w:t>внутрироссийских</w:t>
            </w:r>
            <w:proofErr w:type="spellEnd"/>
            <w:r w:rsidRPr="00CB241C">
              <w:rPr>
                <w:rFonts w:ascii="Times New Roman" w:eastAsia="Times New Roman" w:hAnsi="Times New Roman" w:cs="Times New Roman"/>
                <w:sz w:val="24"/>
                <w:szCs w:val="24"/>
                <w:lang w:eastAsia="ru-RU"/>
              </w:rPr>
              <w:t xml:space="preserve"> и зарубежных командировках - 5 л.</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основной (профильной) деятельности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0"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б) по личному составу (прием, перемещение, совмещение, перевод, увольнение; аттестация, повышение квалификации, присвоение званий (чинов); изменение фамилии; поощрения, награждения; оплата труда, премирование, различные выплаты; все виды отпусков работников с тяжелыми, вредными и опасными условиями труда, отпуска по уходу за ребенком, отпуска без сохранения содержания (заработной платы); дежурства по профилю основной деятельности;</w:t>
            </w:r>
            <w:proofErr w:type="gramEnd"/>
            <w:r w:rsidRPr="00CB241C">
              <w:rPr>
                <w:rFonts w:ascii="Times New Roman" w:eastAsia="Times New Roman" w:hAnsi="Times New Roman" w:cs="Times New Roman"/>
                <w:sz w:val="24"/>
                <w:szCs w:val="24"/>
                <w:lang w:eastAsia="ru-RU"/>
              </w:rPr>
              <w:t xml:space="preserve"> длительные </w:t>
            </w:r>
            <w:proofErr w:type="spellStart"/>
            <w:r w:rsidRPr="00CB241C">
              <w:rPr>
                <w:rFonts w:ascii="Times New Roman" w:eastAsia="Times New Roman" w:hAnsi="Times New Roman" w:cs="Times New Roman"/>
                <w:sz w:val="24"/>
                <w:szCs w:val="24"/>
                <w:lang w:eastAsia="ru-RU"/>
              </w:rPr>
              <w:t>внутрироссийские</w:t>
            </w:r>
            <w:proofErr w:type="spellEnd"/>
            <w:r w:rsidRPr="00CB241C">
              <w:rPr>
                <w:rFonts w:ascii="Times New Roman" w:eastAsia="Times New Roman" w:hAnsi="Times New Roman" w:cs="Times New Roman"/>
                <w:sz w:val="24"/>
                <w:szCs w:val="24"/>
                <w:lang w:eastAsia="ru-RU"/>
              </w:rPr>
              <w:t xml:space="preserve"> и зарубежные командировки, командировки для работников с тяжелыми, вредными и опасными условиями труда)</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75 л. (2) ЭПК</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vAlign w:val="bottom"/>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в) по административно-хозяйственным вопросам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Проекты приказов, распоряжений; документы к ним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г.</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(справки, доклады, отчеты, переписка) о выполнении приказов, распоряжений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22</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конференций, "круглых столов", совещаний, юбилейных дат, торжественных приемов, встреч:</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Относящиеся к деятельности организации - пост.</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проведения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1"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 минования надобности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(отчеты, доклады, обзоры) о реализации решений съездов, конгрессов, конференций, совещаний</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реализации решений съездов, конгрессов, конференций, совещаний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25</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Стандарты качества предоставляемых (бюджетных) услуг:</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разработке и утверждении стандартов качества предоставляемых услуг</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27</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Правила, инструкции, регламенты:</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и/или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2"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28</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Рекомендации: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и/или утверждения (согласования)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3"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Проекты правил, инструкций, регламентов; документы (заключения, предложения, справки, докладные записки, переписка) по их разработке</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Проекты рекомендаций; документы (заключения, предложения, справки, докладные записки, переписка) по их разработке</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применению правил, инструкций, регламентов, рекомендаций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с государственными органами Российской Федерации, государственными органами субъектов Российской Федерации, органами местного самоуправления по основным (профильным) направлениям деятельности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с вышестоящей организацией по основным (профильным) направлениям деятельности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с подведомственными (подчиненными) организациями по основным (профильным) направлениям деятельности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Переписка с другими организациями по основным (профильным) направлениям </w:t>
            </w:r>
            <w:r w:rsidRPr="00CB241C">
              <w:rPr>
                <w:rFonts w:ascii="Times New Roman" w:eastAsia="Times New Roman" w:hAnsi="Times New Roman" w:cs="Times New Roman"/>
                <w:sz w:val="24"/>
                <w:szCs w:val="24"/>
                <w:lang w:eastAsia="ru-RU"/>
              </w:rPr>
              <w:lastRenderedPageBreak/>
              <w:t>деятельности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bl>
    <w:p w:rsidR="00CB241C" w:rsidRPr="00CB241C" w:rsidRDefault="00CB241C" w:rsidP="00CB241C">
      <w:pPr>
        <w:shd w:val="clear" w:color="auto" w:fill="FFFFFF"/>
        <w:spacing w:after="0" w:line="240" w:lineRule="auto"/>
        <w:jc w:val="both"/>
        <w:rPr>
          <w:rFonts w:ascii="Arial" w:eastAsia="Times New Roman" w:hAnsi="Arial" w:cs="Arial"/>
          <w:vanish/>
          <w:color w:val="000000"/>
          <w:sz w:val="18"/>
          <w:szCs w:val="18"/>
          <w:lang w:eastAsia="ru-RU"/>
        </w:rPr>
      </w:pPr>
    </w:p>
    <w:tbl>
      <w:tblPr>
        <w:tblW w:w="10185" w:type="dxa"/>
        <w:tblCellSpacing w:w="15" w:type="dxa"/>
        <w:tblCellMar>
          <w:top w:w="15" w:type="dxa"/>
          <w:left w:w="15" w:type="dxa"/>
          <w:bottom w:w="15" w:type="dxa"/>
          <w:right w:w="15" w:type="dxa"/>
        </w:tblCellMar>
        <w:tblLook w:val="04A0"/>
      </w:tblPr>
      <w:tblGrid>
        <w:gridCol w:w="848"/>
        <w:gridCol w:w="4502"/>
        <w:gridCol w:w="2264"/>
        <w:gridCol w:w="2571"/>
      </w:tblGrid>
      <w:tr w:rsidR="00CB241C" w:rsidRPr="00CB241C" w:rsidTr="00CB241C">
        <w:trPr>
          <w:tblCellSpacing w:w="15" w:type="dxa"/>
        </w:trPr>
        <w:tc>
          <w:tcPr>
            <w:tcW w:w="10185" w:type="dxa"/>
            <w:gridSpan w:val="4"/>
            <w:tcBorders>
              <w:top w:val="single" w:sz="6" w:space="0" w:color="000000"/>
              <w:bottom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b/>
                <w:bCs/>
                <w:color w:val="000080"/>
                <w:sz w:val="24"/>
                <w:szCs w:val="24"/>
                <w:lang w:eastAsia="ru-RU"/>
              </w:rPr>
            </w:pPr>
            <w:r w:rsidRPr="00CB241C">
              <w:rPr>
                <w:rFonts w:ascii="Times New Roman" w:eastAsia="Times New Roman" w:hAnsi="Times New Roman" w:cs="Times New Roman"/>
                <w:b/>
                <w:bCs/>
                <w:color w:val="000080"/>
                <w:sz w:val="24"/>
                <w:szCs w:val="24"/>
                <w:lang w:eastAsia="ru-RU"/>
              </w:rPr>
              <w:t>1.2. Организационные основы управления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Единые Государственные реестры юридических лиц, индивидуальных предпринимателей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(заявления, копии учредительных документов, выписки из реестра, справки, решения, уведомления и др.) о государственной регистрации юридического лица, о прекращении деятельности юридического лица</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прекращения деятельности. Решения - пост.</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(заявления, решения, статусные сведения индивидуального предпринимателя: гражданство, место жительства, сведения о регистрации, паспортные данные, справки, сведения, уведомления и др.) 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прекращения деятельности. Решения - пост.</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Свидетельства о государственной регистрации, о регистрации ликвидации юридических лиц, индивидуальных предпринимателей; уведомления на открытие филиалов, представительств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4"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Информационные письма, извещения, уведомления о постановке на учет в соответствующих регистрирующих органах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Единые государственные реестры; документы по их ведению (1)</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(2)</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Не </w:t>
            </w:r>
            <w:proofErr w:type="gramStart"/>
            <w:r w:rsidRPr="00CB241C">
              <w:rPr>
                <w:rFonts w:ascii="Times New Roman" w:eastAsia="Times New Roman" w:hAnsi="Times New Roman" w:cs="Times New Roman"/>
                <w:sz w:val="24"/>
                <w:szCs w:val="24"/>
                <w:lang w:eastAsia="ru-RU"/>
              </w:rPr>
              <w:t>указанные</w:t>
            </w:r>
            <w:proofErr w:type="gramEnd"/>
            <w:r w:rsidRPr="00CB241C">
              <w:rPr>
                <w:rFonts w:ascii="Times New Roman" w:eastAsia="Times New Roman" w:hAnsi="Times New Roman" w:cs="Times New Roman"/>
                <w:sz w:val="24"/>
                <w:szCs w:val="24"/>
                <w:lang w:eastAsia="ru-RU"/>
              </w:rPr>
              <w:t xml:space="preserve"> в самостоятельных статьях Перечня.</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 Состав документов и сведений,</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содержащихся в реестрах, определяется законами и нормативными правовыми актами Российской Федерации.</w:t>
            </w:r>
            <w:proofErr w:type="gramEnd"/>
            <w:r w:rsidRPr="00CB241C">
              <w:rPr>
                <w:rFonts w:ascii="Times New Roman" w:eastAsia="Times New Roman" w:hAnsi="Times New Roman" w:cs="Times New Roman"/>
                <w:sz w:val="24"/>
                <w:szCs w:val="24"/>
                <w:lang w:eastAsia="ru-RU"/>
              </w:rPr>
              <w:t xml:space="preserve"> Хранятся в организации, исполняющей функцию ведения реестра, передаются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42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Государственные реестры; документы по их ведению (1)</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(2)</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Не </w:t>
            </w:r>
            <w:proofErr w:type="gramStart"/>
            <w:r w:rsidRPr="00CB241C">
              <w:rPr>
                <w:rFonts w:ascii="Times New Roman" w:eastAsia="Times New Roman" w:hAnsi="Times New Roman" w:cs="Times New Roman"/>
                <w:sz w:val="24"/>
                <w:szCs w:val="24"/>
                <w:lang w:eastAsia="ru-RU"/>
              </w:rPr>
              <w:t>указанные</w:t>
            </w:r>
            <w:proofErr w:type="gramEnd"/>
            <w:r w:rsidRPr="00CB241C">
              <w:rPr>
                <w:rFonts w:ascii="Times New Roman" w:eastAsia="Times New Roman" w:hAnsi="Times New Roman" w:cs="Times New Roman"/>
                <w:sz w:val="24"/>
                <w:szCs w:val="24"/>
                <w:lang w:eastAsia="ru-RU"/>
              </w:rPr>
              <w:t xml:space="preserve"> в самостоятельных статьях Перечня.</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Опись объектов, подлежащих разграничению между Российской Федерацией и субъектом Российской Федерации, между субъектом Российской Федерации и муниципальным образованием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(описание границ, схемы, справки, переписка) по закреплению границ муниципальных образований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45</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Списки населенных пунктов:</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составления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 замены </w:t>
            </w:r>
            <w:proofErr w:type="gramStart"/>
            <w:r w:rsidRPr="00CB241C">
              <w:rPr>
                <w:rFonts w:ascii="Times New Roman" w:eastAsia="Times New Roman" w:hAnsi="Times New Roman" w:cs="Times New Roman"/>
                <w:sz w:val="24"/>
                <w:szCs w:val="24"/>
                <w:lang w:eastAsia="ru-RU"/>
              </w:rPr>
              <w:t>новыми</w:t>
            </w:r>
            <w:proofErr w:type="gramEnd"/>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(решения, постановления, справки, сведения, переписка) об адресах, присваиваемых вновь построенным объектам</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(доклады, положения о правопреемственности, отчеты, справки, акты, заключения) о реорганизации, переименовании организации, передаче из одной системы в другую</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5"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реорганизации, переименовании организации, передаче из одной системы в другую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49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(протоколы, заключения, уведомления, выписки из государственного реестра, решения судов, переписка) о ликвидации организации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6"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Полный состав видов документов указан </w:t>
            </w:r>
            <w:proofErr w:type="gramStart"/>
            <w:r w:rsidRPr="00CB241C">
              <w:rPr>
                <w:rFonts w:ascii="Times New Roman" w:eastAsia="Times New Roman" w:hAnsi="Times New Roman" w:cs="Times New Roman"/>
                <w:sz w:val="24"/>
                <w:szCs w:val="24"/>
                <w:lang w:eastAsia="ru-RU"/>
              </w:rPr>
              <w:t>в</w:t>
            </w:r>
            <w:proofErr w:type="gramEnd"/>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соответствующем </w:t>
            </w:r>
            <w:proofErr w:type="gramStart"/>
            <w:r w:rsidRPr="00CB241C">
              <w:rPr>
                <w:rFonts w:ascii="Times New Roman" w:eastAsia="Times New Roman" w:hAnsi="Times New Roman" w:cs="Times New Roman"/>
                <w:sz w:val="24"/>
                <w:szCs w:val="24"/>
                <w:lang w:eastAsia="ru-RU"/>
              </w:rPr>
              <w:t>законодательстве</w:t>
            </w:r>
            <w:proofErr w:type="gramEnd"/>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50</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Уставы, положения организации (типовые </w:t>
            </w:r>
            <w:r w:rsidRPr="00CB241C">
              <w:rPr>
                <w:rFonts w:ascii="Times New Roman" w:eastAsia="Times New Roman" w:hAnsi="Times New Roman" w:cs="Times New Roman"/>
                <w:sz w:val="24"/>
                <w:szCs w:val="24"/>
                <w:lang w:eastAsia="ru-RU"/>
              </w:rPr>
              <w:lastRenderedPageBreak/>
              <w:t>и индивидуальные):</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lastRenderedPageBreak/>
              <w:t>новыми</w:t>
            </w:r>
            <w:proofErr w:type="gramEnd"/>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и/или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7"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Договоры о создании (учреждении) общества, изменения и дополнения к ним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8"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Протоколы учредительных собраний негосударственных организаций; документы (справки, акты и др.) к ним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49"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Списки учредителей (участников) негосударственных организаций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0"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54</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Административные регламенты государственных органов исполнительной власти Российской Федерации, государственных органов субъектов Российской Федерации, органов местного самоуправления предоставления государственных, муниципальных услуг и исполнения государственных, муниципальных функций:</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55</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Положения о структурных подразделениях организации; о филиалах, представительствах:</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1"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56</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Положения о подразделениях (управлениях, отделах, секторах) в составе структурных подразделений:</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57</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Положения о коллегиальных, исполнительных, контрольных, научных, экспертных, методических, консультативных органах организации:</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и/или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2"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Проекты уставов, положений; документы (справки, докладные записки, предложения, отзывы, переписка) по их разработке</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(протоколы, планы, отчеты, справки, переписка) рабочих групп комиссий по координации определенных видов деятельности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завершения деятельности рабочих групп</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Доверенности, выданные на осуществление отдельных видов </w:t>
            </w:r>
            <w:r w:rsidRPr="00CB241C">
              <w:rPr>
                <w:rFonts w:ascii="Times New Roman" w:eastAsia="Times New Roman" w:hAnsi="Times New Roman" w:cs="Times New Roman"/>
                <w:sz w:val="24"/>
                <w:szCs w:val="24"/>
                <w:lang w:eastAsia="ru-RU"/>
              </w:rPr>
              <w:lastRenderedPageBreak/>
              <w:t>деятельности филиалам, представительствам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истечения срока действия </w:t>
            </w:r>
            <w:r w:rsidRPr="00CB241C">
              <w:rPr>
                <w:rFonts w:ascii="Times New Roman" w:eastAsia="Times New Roman" w:hAnsi="Times New Roman" w:cs="Times New Roman"/>
                <w:sz w:val="24"/>
                <w:szCs w:val="24"/>
                <w:lang w:eastAsia="ru-RU"/>
              </w:rPr>
              <w:lastRenderedPageBreak/>
              <w:t>доверенности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61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Доверенности, выданные руководителем организации, на представление интересов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3"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(перечень сведений, положения и др.) по установлению режима коммерческой, служебной, профессиональной тайны в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4"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(протоколы, эскизы, описания, заявки, уведомления, решения, переписка) о разработке и регистрации символики организации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64</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Структуры и схемы организации управления; пояснительные записки к ним:</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 замены </w:t>
            </w:r>
            <w:proofErr w:type="gramStart"/>
            <w:r w:rsidRPr="00CB241C">
              <w:rPr>
                <w:rFonts w:ascii="Times New Roman" w:eastAsia="Times New Roman" w:hAnsi="Times New Roman" w:cs="Times New Roman"/>
                <w:sz w:val="24"/>
                <w:szCs w:val="24"/>
                <w:lang w:eastAsia="ru-RU"/>
              </w:rPr>
              <w:t>новыми</w:t>
            </w:r>
            <w:proofErr w:type="gramEnd"/>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Проекты структур и схем организации управления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разработке структур и схем организации управления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утверждения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(планы, обоснования, расчеты) о совершенствовании аппарата управления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Социально-экономический паспорт административно-территориальной единицы,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69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Технико-экономический паспорт предприятия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70</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Списки, перечни организаций, учреждений, предприятий ведомства:</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71</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Штатные расписания организации, изменения к ним:</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и/или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5"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Проекты штатных расписаний; документы (справки, предложения, заключения) по их разработке и изменению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разработке и изменению штатных расписаний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утверждения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Штатные расстановки (штатно-списочный состав работников)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75 л.</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75</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Номенклатура должностей:</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замены новой</w:t>
            </w: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Расчеты лимита должностей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77</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Положения, инструкции о правах и обязанностях должностных лиц (типовые):</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Индивидуальные работников - 75 л.</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(2)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и/или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6"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(2)</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Договоры о правах и обязанностях с членами коллегиальных, исполнительных и других органов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истечения срока действия договора</w:t>
            </w:r>
          </w:p>
        </w:tc>
      </w:tr>
      <w:tr w:rsidR="00CB241C" w:rsidRPr="00CB241C" w:rsidTr="00CB241C">
        <w:trPr>
          <w:tblCellSpacing w:w="15" w:type="dxa"/>
        </w:trPr>
        <w:tc>
          <w:tcPr>
            <w:tcW w:w="810" w:type="dxa"/>
            <w:vMerge w:val="restart"/>
            <w:tcBorders>
              <w:left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79</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Акты приема-передачи; приложения к ним, составленные при смене:</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смены должностного, ответственного и материально ответственного лица</w:t>
            </w: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руководителя организации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7"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должностных, ответственных и материально ответственных лиц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w:t>
            </w:r>
          </w:p>
        </w:tc>
        <w:tc>
          <w:tcPr>
            <w:tcW w:w="0" w:type="auto"/>
            <w:vMerge/>
            <w:tcBorders>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80</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Должностные регламенты (типовые) государственных и муниципальных служащих:</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Индивидуальные работников - 75 л.</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(2) После замены </w:t>
            </w:r>
            <w:proofErr w:type="gramStart"/>
            <w:r w:rsidRPr="00CB241C">
              <w:rPr>
                <w:rFonts w:ascii="Times New Roman" w:eastAsia="Times New Roman" w:hAnsi="Times New Roman" w:cs="Times New Roman"/>
                <w:sz w:val="24"/>
                <w:szCs w:val="24"/>
                <w:lang w:eastAsia="ru-RU"/>
              </w:rPr>
              <w:t>новыми</w:t>
            </w:r>
            <w:proofErr w:type="gramEnd"/>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(2)</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81</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Кодексы профессиональной этики: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и/или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8" w:anchor="block_9992" w:history="1">
              <w:r w:rsidRPr="00CB241C">
                <w:rPr>
                  <w:rFonts w:ascii="Times New Roman" w:eastAsia="Times New Roman" w:hAnsi="Times New Roman" w:cs="Times New Roman"/>
                  <w:color w:val="008000"/>
                  <w:sz w:val="24"/>
                  <w:szCs w:val="24"/>
                  <w:lang w:eastAsia="ru-RU"/>
                </w:rPr>
                <w:t>**</w:t>
              </w:r>
            </w:hyperlink>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 замены </w:t>
            </w:r>
            <w:proofErr w:type="gramStart"/>
            <w:r w:rsidRPr="00CB241C">
              <w:rPr>
                <w:rFonts w:ascii="Times New Roman" w:eastAsia="Times New Roman" w:hAnsi="Times New Roman" w:cs="Times New Roman"/>
                <w:sz w:val="24"/>
                <w:szCs w:val="24"/>
                <w:lang w:eastAsia="ru-RU"/>
              </w:rPr>
              <w:t>новыми</w:t>
            </w:r>
            <w:proofErr w:type="gramEnd"/>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Отчеты о соблюдении кодексов профессиональной этики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(информации, справки, сводки, сведения, докладные записки) по основной отраслевой (профильной) деятельности организации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организационным вопросам деятельности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Договоры (отчуждения исключительных прав, лицензионные) о передаче прав на результат интеллектуальной деятельности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59"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 вышестоящие организации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 оперативно-хозяйственным вопросам - 5 л.</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(доклады, обзоры, сводки, докладные, служебные записки, справки), представляемые структурными подразделениями руководству организации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88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(служебные записки, справки, сведения) работников структурных </w:t>
            </w:r>
            <w:r w:rsidRPr="00CB241C">
              <w:rPr>
                <w:rFonts w:ascii="Times New Roman" w:eastAsia="Times New Roman" w:hAnsi="Times New Roman" w:cs="Times New Roman"/>
                <w:sz w:val="24"/>
                <w:szCs w:val="24"/>
                <w:lang w:eastAsia="ru-RU"/>
              </w:rPr>
              <w:lastRenderedPageBreak/>
              <w:t>подразделений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89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(справки, докладные, служебные записки, перечни вопросов, рассмотренных коллегиальными и исполнительными органами, планы, проспекты, повестки заседаний, предложения к повестке дня собрания акционеров, оперативные сводки, переписка) об административно-организационной деятельности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90</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 xml:space="preserve">Документы (повестки, извещения, приглашения, рекламные проспекты, поздравительные адреса, тематические фотоальбомы, </w:t>
            </w:r>
            <w:proofErr w:type="spellStart"/>
            <w:r w:rsidRPr="00CB241C">
              <w:rPr>
                <w:rFonts w:ascii="Times New Roman" w:eastAsia="Times New Roman" w:hAnsi="Times New Roman" w:cs="Times New Roman"/>
                <w:sz w:val="24"/>
                <w:szCs w:val="24"/>
                <w:lang w:eastAsia="ru-RU"/>
              </w:rPr>
              <w:t>фонодокументы</w:t>
            </w:r>
            <w:proofErr w:type="spellEnd"/>
            <w:r w:rsidRPr="00CB241C">
              <w:rPr>
                <w:rFonts w:ascii="Times New Roman" w:eastAsia="Times New Roman" w:hAnsi="Times New Roman" w:cs="Times New Roman"/>
                <w:sz w:val="24"/>
                <w:szCs w:val="24"/>
                <w:lang w:eastAsia="ru-RU"/>
              </w:rPr>
              <w:t xml:space="preserve">, </w:t>
            </w:r>
            <w:proofErr w:type="spellStart"/>
            <w:r w:rsidRPr="00CB241C">
              <w:rPr>
                <w:rFonts w:ascii="Times New Roman" w:eastAsia="Times New Roman" w:hAnsi="Times New Roman" w:cs="Times New Roman"/>
                <w:sz w:val="24"/>
                <w:szCs w:val="24"/>
                <w:lang w:eastAsia="ru-RU"/>
              </w:rPr>
              <w:t>видеодокументы</w:t>
            </w:r>
            <w:proofErr w:type="spellEnd"/>
            <w:r w:rsidRPr="00CB241C">
              <w:rPr>
                <w:rFonts w:ascii="Times New Roman" w:eastAsia="Times New Roman" w:hAnsi="Times New Roman" w:cs="Times New Roman"/>
                <w:sz w:val="24"/>
                <w:szCs w:val="24"/>
                <w:lang w:eastAsia="ru-RU"/>
              </w:rPr>
              <w:t>) об организации и проведении съездов, конгрессов, конференций, "круглых" столов, совещаний, юбилейных дат, торжественных приемов, встреч:</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проведения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 минования надобности</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Переписка об организации и проведении съездов, конгрессов, конференций, "круглых" столов, совещаний, юбилейных дат, торжественных приемов, встреч</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92</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(положения, программы, справки, отчеты, протоколы, стенограммы, решения о вручении дипломов (1), грамот (1), удостоверений (1) к наградам) о проведении конкурсов и смотров (профессионального мастерства, творческих, научных, общественных):</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Дипломы, грамоты, удостоверения к наградам - пост</w:t>
            </w:r>
            <w:proofErr w:type="gramStart"/>
            <w:r w:rsidRPr="00CB241C">
              <w:rPr>
                <w:rFonts w:ascii="Times New Roman" w:eastAsia="Times New Roman" w:hAnsi="Times New Roman" w:cs="Times New Roman"/>
                <w:sz w:val="24"/>
                <w:szCs w:val="24"/>
                <w:lang w:eastAsia="ru-RU"/>
              </w:rPr>
              <w:t>.</w:t>
            </w:r>
            <w:proofErr w:type="gramEnd"/>
            <w:r w:rsidRPr="00CB241C">
              <w:rPr>
                <w:rFonts w:ascii="Times New Roman" w:eastAsia="Times New Roman" w:hAnsi="Times New Roman" w:cs="Times New Roman"/>
                <w:sz w:val="24"/>
                <w:szCs w:val="24"/>
                <w:lang w:eastAsia="ru-RU"/>
              </w:rPr>
              <w:t xml:space="preserve"> </w:t>
            </w:r>
            <w:proofErr w:type="gramStart"/>
            <w:r w:rsidRPr="00CB241C">
              <w:rPr>
                <w:rFonts w:ascii="Times New Roman" w:eastAsia="Times New Roman" w:hAnsi="Times New Roman" w:cs="Times New Roman"/>
                <w:sz w:val="24"/>
                <w:szCs w:val="24"/>
                <w:lang w:eastAsia="ru-RU"/>
              </w:rPr>
              <w:t>в</w:t>
            </w:r>
            <w:proofErr w:type="gramEnd"/>
            <w:r w:rsidRPr="00CB241C">
              <w:rPr>
                <w:rFonts w:ascii="Times New Roman" w:eastAsia="Times New Roman" w:hAnsi="Times New Roman" w:cs="Times New Roman"/>
                <w:sz w:val="24"/>
                <w:szCs w:val="24"/>
                <w:lang w:eastAsia="ru-RU"/>
              </w:rPr>
              <w:t xml:space="preserve"> награжденных организациях</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проведения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 минования надобности</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проведении конкурсов и смотров (профессионального мастерства, творческих, научных, общественных)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(программы, доклады, выступления, сообщения) съездов, конгрессов, конференций, "круглых столов", совещаний, приемов, встреч</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(исторические и тематические справки, обзоры, подборки публикаций в средствах массовой информации, </w:t>
            </w:r>
            <w:proofErr w:type="spellStart"/>
            <w:r w:rsidRPr="00CB241C">
              <w:rPr>
                <w:rFonts w:ascii="Times New Roman" w:eastAsia="Times New Roman" w:hAnsi="Times New Roman" w:cs="Times New Roman"/>
                <w:sz w:val="24"/>
                <w:szCs w:val="24"/>
                <w:lang w:eastAsia="ru-RU"/>
              </w:rPr>
              <w:t>фотофонодокументы</w:t>
            </w:r>
            <w:proofErr w:type="spellEnd"/>
            <w:r w:rsidRPr="00CB241C">
              <w:rPr>
                <w:rFonts w:ascii="Times New Roman" w:eastAsia="Times New Roman" w:hAnsi="Times New Roman" w:cs="Times New Roman"/>
                <w:sz w:val="24"/>
                <w:szCs w:val="24"/>
                <w:lang w:eastAsia="ru-RU"/>
              </w:rPr>
              <w:t xml:space="preserve">, </w:t>
            </w:r>
            <w:proofErr w:type="spellStart"/>
            <w:r w:rsidRPr="00CB241C">
              <w:rPr>
                <w:rFonts w:ascii="Times New Roman" w:eastAsia="Times New Roman" w:hAnsi="Times New Roman" w:cs="Times New Roman"/>
                <w:sz w:val="24"/>
                <w:szCs w:val="24"/>
                <w:lang w:eastAsia="ru-RU"/>
              </w:rPr>
              <w:t>видеодокументы</w:t>
            </w:r>
            <w:proofErr w:type="spellEnd"/>
            <w:r w:rsidRPr="00CB241C">
              <w:rPr>
                <w:rFonts w:ascii="Times New Roman" w:eastAsia="Times New Roman" w:hAnsi="Times New Roman" w:cs="Times New Roman"/>
                <w:sz w:val="24"/>
                <w:szCs w:val="24"/>
                <w:lang w:eastAsia="ru-RU"/>
              </w:rPr>
              <w:t>) по истории организац</w:t>
            </w:r>
            <w:proofErr w:type="gramStart"/>
            <w:r w:rsidRPr="00CB241C">
              <w:rPr>
                <w:rFonts w:ascii="Times New Roman" w:eastAsia="Times New Roman" w:hAnsi="Times New Roman" w:cs="Times New Roman"/>
                <w:sz w:val="24"/>
                <w:szCs w:val="24"/>
                <w:lang w:eastAsia="ru-RU"/>
              </w:rPr>
              <w:t>ии и ее</w:t>
            </w:r>
            <w:proofErr w:type="gramEnd"/>
            <w:r w:rsidRPr="00CB241C">
              <w:rPr>
                <w:rFonts w:ascii="Times New Roman" w:eastAsia="Times New Roman" w:hAnsi="Times New Roman" w:cs="Times New Roman"/>
                <w:sz w:val="24"/>
                <w:szCs w:val="24"/>
                <w:lang w:eastAsia="ru-RU"/>
              </w:rPr>
              <w:t xml:space="preserve"> подразделений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0"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 xml:space="preserve">Документы (заявления, копии </w:t>
            </w:r>
            <w:r w:rsidRPr="00CB241C">
              <w:rPr>
                <w:rFonts w:ascii="Times New Roman" w:eastAsia="Times New Roman" w:hAnsi="Times New Roman" w:cs="Times New Roman"/>
                <w:sz w:val="24"/>
                <w:szCs w:val="24"/>
                <w:lang w:eastAsia="ru-RU"/>
              </w:rPr>
              <w:lastRenderedPageBreak/>
              <w:t>учредительных документов, свидетельств, копии документов, подтверждающих возможность осуществления определенного вида деятельности, копии платежных документов, опись представленных документов, протоколы, решения, уведомления, документ, подтверждающий наличие лицензии, копии актов проверок) (1) по лицензированию</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5 л. (2)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Виды документов </w:t>
            </w:r>
            <w:r w:rsidRPr="00CB241C">
              <w:rPr>
                <w:rFonts w:ascii="Times New Roman" w:eastAsia="Times New Roman" w:hAnsi="Times New Roman" w:cs="Times New Roman"/>
                <w:sz w:val="24"/>
                <w:szCs w:val="24"/>
                <w:lang w:eastAsia="ru-RU"/>
              </w:rPr>
              <w:lastRenderedPageBreak/>
              <w:t>по отдельным сферам деятельности указаны в соответствующем законодательстве</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(2) После прекращения действия лицензии.</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Протоколы, решения, документы, подтверждающие наличие лицензии - пост.</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97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Лицензии, их дубликаты, заверенные копии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1"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Сводные реестры лицензий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99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Реестр лицензий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(1) Состав документов и сведений, содержащиеся в реестре, определяется законами и нормативными правовыми актами Российской Федерации.</w:t>
            </w:r>
            <w:proofErr w:type="gramEnd"/>
            <w:r w:rsidRPr="00CB241C">
              <w:rPr>
                <w:rFonts w:ascii="Times New Roman" w:eastAsia="Times New Roman" w:hAnsi="Times New Roman" w:cs="Times New Roman"/>
                <w:sz w:val="24"/>
                <w:szCs w:val="24"/>
                <w:lang w:eastAsia="ru-RU"/>
              </w:rPr>
              <w:t xml:space="preserve"> Хранится в организации, исполняющей функцию ведения реестра, передается на постоянное хранение после завершения ведения</w:t>
            </w: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100</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Положения о лицензировании отдельных видов деятельности: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 замены </w:t>
            </w:r>
            <w:proofErr w:type="gramStart"/>
            <w:r w:rsidRPr="00CB241C">
              <w:rPr>
                <w:rFonts w:ascii="Times New Roman" w:eastAsia="Times New Roman" w:hAnsi="Times New Roman" w:cs="Times New Roman"/>
                <w:sz w:val="24"/>
                <w:szCs w:val="24"/>
                <w:lang w:eastAsia="ru-RU"/>
              </w:rPr>
              <w:t>новыми</w:t>
            </w:r>
            <w:proofErr w:type="gramEnd"/>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Журналы регистрации выдачи лицензий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102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вопросам лицензирования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103</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Перечни видов лицензируемой деятельности: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 замены </w:t>
            </w:r>
            <w:proofErr w:type="gramStart"/>
            <w:r w:rsidRPr="00CB241C">
              <w:rPr>
                <w:rFonts w:ascii="Times New Roman" w:eastAsia="Times New Roman" w:hAnsi="Times New Roman" w:cs="Times New Roman"/>
                <w:sz w:val="24"/>
                <w:szCs w:val="24"/>
                <w:lang w:eastAsia="ru-RU"/>
              </w:rPr>
              <w:t>новыми</w:t>
            </w:r>
            <w:proofErr w:type="gramEnd"/>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(заявления, справки, выписки из реестров, копии учредительных документов, документы о проверке соответствия определенному виду деятельности, копии лицензий, представления, протоколы, решения, экспертные заключения, отчеты, акты) по аттестации, аккредитации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прекращения аккредитации. Протоколы, решения - пост.</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Свидетельства о государственной аккредитации, аттестации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2"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Реестры аттестатов, свидетельств об аккредитации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107</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Положения об аккредитации организаций, осуществляющих аттестацию организаций:</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 замены </w:t>
            </w:r>
            <w:proofErr w:type="gramStart"/>
            <w:r w:rsidRPr="00CB241C">
              <w:rPr>
                <w:rFonts w:ascii="Times New Roman" w:eastAsia="Times New Roman" w:hAnsi="Times New Roman" w:cs="Times New Roman"/>
                <w:sz w:val="24"/>
                <w:szCs w:val="24"/>
                <w:lang w:eastAsia="ru-RU"/>
              </w:rPr>
              <w:t>новыми</w:t>
            </w:r>
            <w:proofErr w:type="gramEnd"/>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Журналы, книги регистрации выдачи аттестатов, свидетельств об аккредитации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вопросам аттестации, аккредитации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(декларации о соответствии, изображение знака соответствия, уведомления, доказательные материалы, протоколы исследований, испытаний, экспертные заключения, решения) по сертификации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У заявителя - 3 г.</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ЭПК после истечения срока действия сертификата.</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Протоколы, решения - пост.</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Сертификаты соответствия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У заявителя - 3 г. ЭПК после истечения </w:t>
            </w:r>
            <w:r w:rsidRPr="00CB241C">
              <w:rPr>
                <w:rFonts w:ascii="Times New Roman" w:eastAsia="Times New Roman" w:hAnsi="Times New Roman" w:cs="Times New Roman"/>
                <w:sz w:val="24"/>
                <w:szCs w:val="24"/>
                <w:lang w:eastAsia="ru-RU"/>
              </w:rPr>
              <w:lastRenderedPageBreak/>
              <w:t>срока действия сертификата</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112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Единый реестр зарегистрированных систем добровольной сертификации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Единый реестр деклараций о соответствии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Договоры добровольного подтверждения соответствия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10 л. </w:t>
            </w:r>
            <w:proofErr w:type="gramStart"/>
            <w:r w:rsidRPr="00CB241C">
              <w:rPr>
                <w:rFonts w:ascii="Times New Roman" w:eastAsia="Times New Roman" w:hAnsi="Times New Roman" w:cs="Times New Roman"/>
                <w:sz w:val="24"/>
                <w:szCs w:val="24"/>
                <w:lang w:eastAsia="ru-RU"/>
              </w:rPr>
              <w:t xml:space="preserve">( </w:t>
            </w:r>
            <w:proofErr w:type="gramEnd"/>
            <w:r w:rsidRPr="00CB241C">
              <w:rPr>
                <w:rFonts w:ascii="Times New Roman" w:eastAsia="Times New Roman" w:hAnsi="Times New Roman" w:cs="Times New Roman"/>
                <w:sz w:val="24"/>
                <w:szCs w:val="24"/>
                <w:lang w:eastAsia="ru-RU"/>
              </w:rPr>
              <w:t>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истечения срока действия договора</w:t>
            </w: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115</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Перечень объектов, подлежащих сертификации: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разработки и утверждения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 замены новым</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Реестр выданных сертификатов соответствия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Состав документов и сведений, содержащихся в реестре, определяется законами и нормативными правовыми актами Российской Федерации. Хранится в </w:t>
            </w:r>
            <w:r w:rsidRPr="00CB241C">
              <w:rPr>
                <w:rFonts w:ascii="Times New Roman" w:eastAsia="Times New Roman" w:hAnsi="Times New Roman" w:cs="Times New Roman"/>
                <w:sz w:val="24"/>
                <w:szCs w:val="24"/>
                <w:lang w:eastAsia="ru-RU"/>
              </w:rPr>
              <w:lastRenderedPageBreak/>
              <w:t>организации, исполняющей функцию ведения реестра, передается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117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вопросам сертификации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государственной регистрации прав на недвижимое имущество и сделок с ним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119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Генеральные доверенности на право управления имуществом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3"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(акты, протоколы, справки, заключения) по подтверждению имущественного правопреемства юридических лиц (организаций)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4"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подтверждении имущественного правопреемства юридических лиц (организаций)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(акты, решения) о передаче имущества в доверительное управление доверительному управляющему</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5"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Договоры доверительного управления имуществом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6"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(акты, решения) о передаче собственником имущества в оперативное управление, хозяйственное ведение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Договоры, контракты, свидетельства на право оперативного управления, хозяйственного ведения имуществом (нежилым фондом)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7"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(акты инвентаризации </w:t>
            </w:r>
            <w:proofErr w:type="spellStart"/>
            <w:r w:rsidRPr="00CB241C">
              <w:rPr>
                <w:rFonts w:ascii="Times New Roman" w:eastAsia="Times New Roman" w:hAnsi="Times New Roman" w:cs="Times New Roman"/>
                <w:sz w:val="24"/>
                <w:szCs w:val="24"/>
                <w:lang w:eastAsia="ru-RU"/>
              </w:rPr>
              <w:t>имущества,</w:t>
            </w:r>
            <w:hyperlink r:id="rId68" w:anchor="block_1100" w:history="1">
              <w:r w:rsidRPr="00CB241C">
                <w:rPr>
                  <w:rFonts w:ascii="Times New Roman" w:eastAsia="Times New Roman" w:hAnsi="Times New Roman" w:cs="Times New Roman"/>
                  <w:color w:val="008000"/>
                  <w:sz w:val="24"/>
                  <w:szCs w:val="24"/>
                  <w:lang w:eastAsia="ru-RU"/>
                </w:rPr>
                <w:t>бухгалтерские</w:t>
              </w:r>
              <w:proofErr w:type="spellEnd"/>
              <w:r w:rsidRPr="00CB241C">
                <w:rPr>
                  <w:rFonts w:ascii="Times New Roman" w:eastAsia="Times New Roman" w:hAnsi="Times New Roman" w:cs="Times New Roman"/>
                  <w:color w:val="008000"/>
                  <w:sz w:val="24"/>
                  <w:szCs w:val="24"/>
                  <w:lang w:eastAsia="ru-RU"/>
                </w:rPr>
                <w:t xml:space="preserve"> балансы</w:t>
              </w:r>
            </w:hyperlink>
            <w:r w:rsidRPr="00CB241C">
              <w:rPr>
                <w:rFonts w:ascii="Times New Roman" w:eastAsia="Times New Roman" w:hAnsi="Times New Roman" w:cs="Times New Roman"/>
                <w:sz w:val="24"/>
                <w:szCs w:val="24"/>
                <w:lang w:eastAsia="ru-RU"/>
              </w:rPr>
              <w:t>, перечни долгов предприятия и др.) о продаже имущественных комплексов (предприятий, зданий, сооружений) юридическим лицам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69"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передаче имущества в доверительное управление доверительному управляющему</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передаче собственником имущества в оперативное управление, хозяйственное ведение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129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продаже юридическим лицам имущественных комплексов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(программы, переписка, </w:t>
            </w:r>
            <w:r w:rsidRPr="00CB241C">
              <w:rPr>
                <w:rFonts w:ascii="Times New Roman" w:eastAsia="Times New Roman" w:hAnsi="Times New Roman" w:cs="Times New Roman"/>
                <w:sz w:val="24"/>
                <w:szCs w:val="24"/>
                <w:lang w:eastAsia="ru-RU"/>
              </w:rPr>
              <w:lastRenderedPageBreak/>
              <w:t>справки) по государственному мониторингу земель</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131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(ходатайства, выписки из земельного кадастра, копии постановлений глав администраций, губернаторов и др.) о переводе земельных участков из одной категории в другую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Заключения о возможности выкупа земельных участков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(постановления, распоряжения, схемы, планы и др.) по оформлению земельных участков в собственность</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земельным вопросам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Перечень (список) землепользователей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spellStart"/>
            <w:r w:rsidRPr="00CB241C">
              <w:rPr>
                <w:rFonts w:ascii="Times New Roman" w:eastAsia="Times New Roman" w:hAnsi="Times New Roman" w:cs="Times New Roman"/>
                <w:sz w:val="24"/>
                <w:szCs w:val="24"/>
                <w:lang w:eastAsia="ru-RU"/>
              </w:rPr>
              <w:t>Похозяйственные</w:t>
            </w:r>
            <w:proofErr w:type="spellEnd"/>
            <w:r w:rsidRPr="00CB241C">
              <w:rPr>
                <w:rFonts w:ascii="Times New Roman" w:eastAsia="Times New Roman" w:hAnsi="Times New Roman" w:cs="Times New Roman"/>
                <w:sz w:val="24"/>
                <w:szCs w:val="24"/>
                <w:lang w:eastAsia="ru-RU"/>
              </w:rPr>
              <w:t xml:space="preserve"> книги и алфавитные книги хозяйств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(информации, сведения, отчеты, переписка и др.) об изъятии земельных участков, территорий для государственных, муниципальных нужд</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(постановления, перечни имущества, акты, расчеты, выписки из реестра, переписка) об отчуждении (изъятии) недвижимого имущества для государственных, муниципальных нужд</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139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(жалобы, судебные иски, переписка) по опротестованию собственником решений по отчуждению (изъятию, реквизиции) его имущества</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вынесения окончательного решения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(постановления, решения, протоколы, уставы, планы, балансы, акты, договоры, контракты, свидетельства и др.) о приватизации</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0"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Полный состав видов документов указан в соответствующем законодательстве</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Программы, планы приватизации государственного и муниципального имущества</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Присланные для</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сведения - до минования надобности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Перечни, акты инвентаризации подлежащего приватизации имущественного комплекса государственного или муниципального предприятия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1"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Перечень объектов, не подлежащих приватизации в составе имущественного комплекса государственного или муниципального предприятия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2"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Предложения государственных и </w:t>
            </w:r>
            <w:r w:rsidRPr="00CB241C">
              <w:rPr>
                <w:rFonts w:ascii="Times New Roman" w:eastAsia="Times New Roman" w:hAnsi="Times New Roman" w:cs="Times New Roman"/>
                <w:sz w:val="24"/>
                <w:szCs w:val="24"/>
                <w:lang w:eastAsia="ru-RU"/>
              </w:rPr>
              <w:lastRenderedPageBreak/>
              <w:t>муниципальных организаций (предприятий) о приватизации своего имущества в текущем году с обоснованием и расчетами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145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Журнал регистрации дел по приватизации предприятий, организаций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Информации о результатах приватизации федерального имущества, имущества субъекта Российской Федерации, муниципального имущества</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10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по вопросам приватизации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Реестры акционеров, выписки из реестров акционеров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3"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реестрах, определяется законами и нормативными правовыми актами Российской Федерации.</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Хранятся в организации, исполняющей функцию ведения реестра, передаются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149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Реестры владельцев ценных бумаг</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4"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реестрах, определяется законами и нормативными правовыми актами Российской Федерации.</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Хранятся в организации, исполняющей функцию ведения реестра, передаются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Списки </w:t>
            </w:r>
            <w:proofErr w:type="spellStart"/>
            <w:r w:rsidRPr="00CB241C">
              <w:rPr>
                <w:rFonts w:ascii="Times New Roman" w:eastAsia="Times New Roman" w:hAnsi="Times New Roman" w:cs="Times New Roman"/>
                <w:sz w:val="24"/>
                <w:szCs w:val="24"/>
                <w:lang w:eastAsia="ru-RU"/>
              </w:rPr>
              <w:t>аффилированных</w:t>
            </w:r>
            <w:proofErr w:type="spellEnd"/>
            <w:r w:rsidRPr="00CB241C">
              <w:rPr>
                <w:rFonts w:ascii="Times New Roman" w:eastAsia="Times New Roman" w:hAnsi="Times New Roman" w:cs="Times New Roman"/>
                <w:sz w:val="24"/>
                <w:szCs w:val="24"/>
                <w:lang w:eastAsia="ru-RU"/>
              </w:rPr>
              <w:t xml:space="preserve"> лиц</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5"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Списки лиц, имеющих право на дивиденды, списки лиц, имеющих право на участие в общем собрании акционеров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6"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Доверенности (копии доверенностей) (1) на участие в общем собрании акционеров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7"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При отсутствии подлинника</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153</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(сертификаты, свидетельства о </w:t>
            </w:r>
            <w:r w:rsidRPr="00CB241C">
              <w:rPr>
                <w:rFonts w:ascii="Times New Roman" w:eastAsia="Times New Roman" w:hAnsi="Times New Roman" w:cs="Times New Roman"/>
                <w:sz w:val="24"/>
                <w:szCs w:val="24"/>
                <w:lang w:eastAsia="ru-RU"/>
              </w:rPr>
              <w:lastRenderedPageBreak/>
              <w:t>регистрации акций, акты) о приеме-передаче акций (пакетов акций)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Пост.</w:t>
            </w:r>
            <w:hyperlink r:id="rId78"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154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Добровольное предложение о приобретении более 30 процентов акций открытого общества с прилагаемыми документами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 операциям с акциями и другими ценными бумагами, находящимися в федеральной (государственной) собственности - пост</w:t>
            </w:r>
            <w:proofErr w:type="gramStart"/>
            <w:r w:rsidRPr="00CB241C">
              <w:rPr>
                <w:rFonts w:ascii="Times New Roman" w:eastAsia="Times New Roman" w:hAnsi="Times New Roman" w:cs="Times New Roman"/>
                <w:sz w:val="24"/>
                <w:szCs w:val="24"/>
                <w:lang w:eastAsia="ru-RU"/>
              </w:rPr>
              <w:t>.</w:t>
            </w:r>
            <w:proofErr w:type="gramEnd"/>
            <w:r w:rsidRPr="00CB241C">
              <w:rPr>
                <w:rFonts w:ascii="Times New Roman" w:eastAsia="Times New Roman" w:hAnsi="Times New Roman" w:cs="Times New Roman"/>
                <w:sz w:val="24"/>
                <w:szCs w:val="24"/>
                <w:lang w:eastAsia="ru-RU"/>
              </w:rPr>
              <w:t xml:space="preserve"> </w:t>
            </w:r>
            <w:proofErr w:type="gramStart"/>
            <w:r w:rsidRPr="00CB241C">
              <w:rPr>
                <w:rFonts w:ascii="Times New Roman" w:eastAsia="Times New Roman" w:hAnsi="Times New Roman" w:cs="Times New Roman"/>
                <w:sz w:val="24"/>
                <w:szCs w:val="24"/>
                <w:lang w:eastAsia="ru-RU"/>
              </w:rPr>
              <w:t>в</w:t>
            </w:r>
            <w:proofErr w:type="gramEnd"/>
            <w:r w:rsidRPr="00CB241C">
              <w:rPr>
                <w:rFonts w:ascii="Times New Roman" w:eastAsia="Times New Roman" w:hAnsi="Times New Roman" w:cs="Times New Roman"/>
                <w:sz w:val="24"/>
                <w:szCs w:val="24"/>
                <w:lang w:eastAsia="ru-RU"/>
              </w:rPr>
              <w:t xml:space="preserve"> составе комплексных дел по реализации федеральной (государственной) собственности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Обязательное предложение о приобретении акций открытого общества, а также иных эмиссионных ценных бумаг, конвертируемых в акции открытого общества с прилагаемыми документами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 операциям с акциями и другими ценными бумагами, находящимися в федеральной (государственной) собственности - пост</w:t>
            </w:r>
            <w:proofErr w:type="gramStart"/>
            <w:r w:rsidRPr="00CB241C">
              <w:rPr>
                <w:rFonts w:ascii="Times New Roman" w:eastAsia="Times New Roman" w:hAnsi="Times New Roman" w:cs="Times New Roman"/>
                <w:sz w:val="24"/>
                <w:szCs w:val="24"/>
                <w:lang w:eastAsia="ru-RU"/>
              </w:rPr>
              <w:t>.</w:t>
            </w:r>
            <w:proofErr w:type="gramEnd"/>
            <w:r w:rsidRPr="00CB241C">
              <w:rPr>
                <w:rFonts w:ascii="Times New Roman" w:eastAsia="Times New Roman" w:hAnsi="Times New Roman" w:cs="Times New Roman"/>
                <w:sz w:val="24"/>
                <w:szCs w:val="24"/>
                <w:lang w:eastAsia="ru-RU"/>
              </w:rPr>
              <w:t xml:space="preserve"> </w:t>
            </w:r>
            <w:proofErr w:type="gramStart"/>
            <w:r w:rsidRPr="00CB241C">
              <w:rPr>
                <w:rFonts w:ascii="Times New Roman" w:eastAsia="Times New Roman" w:hAnsi="Times New Roman" w:cs="Times New Roman"/>
                <w:sz w:val="24"/>
                <w:szCs w:val="24"/>
                <w:lang w:eastAsia="ru-RU"/>
              </w:rPr>
              <w:t>в</w:t>
            </w:r>
            <w:proofErr w:type="gramEnd"/>
            <w:r w:rsidRPr="00CB241C">
              <w:rPr>
                <w:rFonts w:ascii="Times New Roman" w:eastAsia="Times New Roman" w:hAnsi="Times New Roman" w:cs="Times New Roman"/>
                <w:sz w:val="24"/>
                <w:szCs w:val="24"/>
                <w:lang w:eastAsia="ru-RU"/>
              </w:rPr>
              <w:t xml:space="preserve"> составе комплексных дел по реализации федеральной (государственной) собственности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Конкурирующее предложение в отношении соответствующих ценных бумаг с прилагаемыми документами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 операциям с акциями и другими ценными бумагами, находящимися в федеральной (государственной) собственности - пост</w:t>
            </w:r>
            <w:proofErr w:type="gramStart"/>
            <w:r w:rsidRPr="00CB241C">
              <w:rPr>
                <w:rFonts w:ascii="Times New Roman" w:eastAsia="Times New Roman" w:hAnsi="Times New Roman" w:cs="Times New Roman"/>
                <w:sz w:val="24"/>
                <w:szCs w:val="24"/>
                <w:lang w:eastAsia="ru-RU"/>
              </w:rPr>
              <w:t>.</w:t>
            </w:r>
            <w:proofErr w:type="gramEnd"/>
            <w:r w:rsidRPr="00CB241C">
              <w:rPr>
                <w:rFonts w:ascii="Times New Roman" w:eastAsia="Times New Roman" w:hAnsi="Times New Roman" w:cs="Times New Roman"/>
                <w:sz w:val="24"/>
                <w:szCs w:val="24"/>
                <w:lang w:eastAsia="ru-RU"/>
              </w:rPr>
              <w:t xml:space="preserve"> </w:t>
            </w:r>
            <w:proofErr w:type="gramStart"/>
            <w:r w:rsidRPr="00CB241C">
              <w:rPr>
                <w:rFonts w:ascii="Times New Roman" w:eastAsia="Times New Roman" w:hAnsi="Times New Roman" w:cs="Times New Roman"/>
                <w:sz w:val="24"/>
                <w:szCs w:val="24"/>
                <w:lang w:eastAsia="ru-RU"/>
              </w:rPr>
              <w:t>в</w:t>
            </w:r>
            <w:proofErr w:type="gramEnd"/>
            <w:r w:rsidRPr="00CB241C">
              <w:rPr>
                <w:rFonts w:ascii="Times New Roman" w:eastAsia="Times New Roman" w:hAnsi="Times New Roman" w:cs="Times New Roman"/>
                <w:sz w:val="24"/>
                <w:szCs w:val="24"/>
                <w:lang w:eastAsia="ru-RU"/>
              </w:rPr>
              <w:t xml:space="preserve"> составе комплексных дел по реализации федеральной (государственной) собственности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Уведомление о праве требования выкупа ценных бумаг с прилагаемыми документами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 операциям с акциями и другими ценными бумагами, находящимися в федеральной (государственной) собственности - пост</w:t>
            </w:r>
            <w:proofErr w:type="gramStart"/>
            <w:r w:rsidRPr="00CB241C">
              <w:rPr>
                <w:rFonts w:ascii="Times New Roman" w:eastAsia="Times New Roman" w:hAnsi="Times New Roman" w:cs="Times New Roman"/>
                <w:sz w:val="24"/>
                <w:szCs w:val="24"/>
                <w:lang w:eastAsia="ru-RU"/>
              </w:rPr>
              <w:t>.</w:t>
            </w:r>
            <w:proofErr w:type="gramEnd"/>
            <w:r w:rsidRPr="00CB241C">
              <w:rPr>
                <w:rFonts w:ascii="Times New Roman" w:eastAsia="Times New Roman" w:hAnsi="Times New Roman" w:cs="Times New Roman"/>
                <w:sz w:val="24"/>
                <w:szCs w:val="24"/>
                <w:lang w:eastAsia="ru-RU"/>
              </w:rPr>
              <w:t xml:space="preserve"> </w:t>
            </w:r>
            <w:proofErr w:type="gramStart"/>
            <w:r w:rsidRPr="00CB241C">
              <w:rPr>
                <w:rFonts w:ascii="Times New Roman" w:eastAsia="Times New Roman" w:hAnsi="Times New Roman" w:cs="Times New Roman"/>
                <w:sz w:val="24"/>
                <w:szCs w:val="24"/>
                <w:lang w:eastAsia="ru-RU"/>
              </w:rPr>
              <w:t>в</w:t>
            </w:r>
            <w:proofErr w:type="gramEnd"/>
            <w:r w:rsidRPr="00CB241C">
              <w:rPr>
                <w:rFonts w:ascii="Times New Roman" w:eastAsia="Times New Roman" w:hAnsi="Times New Roman" w:cs="Times New Roman"/>
                <w:sz w:val="24"/>
                <w:szCs w:val="24"/>
                <w:lang w:eastAsia="ru-RU"/>
              </w:rPr>
              <w:t xml:space="preserve"> составе комплексных дел по реализации федеральной (государственной) собственности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Требование о выкупе ценных бумаг с </w:t>
            </w:r>
            <w:r w:rsidRPr="00CB241C">
              <w:rPr>
                <w:rFonts w:ascii="Times New Roman" w:eastAsia="Times New Roman" w:hAnsi="Times New Roman" w:cs="Times New Roman"/>
                <w:sz w:val="24"/>
                <w:szCs w:val="24"/>
                <w:lang w:eastAsia="ru-RU"/>
              </w:rPr>
              <w:lastRenderedPageBreak/>
              <w:t>прилагаемыми документами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5 л.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По операциям с </w:t>
            </w:r>
            <w:r w:rsidRPr="00CB241C">
              <w:rPr>
                <w:rFonts w:ascii="Times New Roman" w:eastAsia="Times New Roman" w:hAnsi="Times New Roman" w:cs="Times New Roman"/>
                <w:sz w:val="24"/>
                <w:szCs w:val="24"/>
                <w:lang w:eastAsia="ru-RU"/>
              </w:rPr>
              <w:lastRenderedPageBreak/>
              <w:t>акциями и другими ценными бумагами, находящимися в федеральной (государственной) собственности - пост</w:t>
            </w:r>
            <w:proofErr w:type="gramStart"/>
            <w:r w:rsidRPr="00CB241C">
              <w:rPr>
                <w:rFonts w:ascii="Times New Roman" w:eastAsia="Times New Roman" w:hAnsi="Times New Roman" w:cs="Times New Roman"/>
                <w:sz w:val="24"/>
                <w:szCs w:val="24"/>
                <w:lang w:eastAsia="ru-RU"/>
              </w:rPr>
              <w:t>.</w:t>
            </w:r>
            <w:proofErr w:type="gramEnd"/>
            <w:r w:rsidRPr="00CB241C">
              <w:rPr>
                <w:rFonts w:ascii="Times New Roman" w:eastAsia="Times New Roman" w:hAnsi="Times New Roman" w:cs="Times New Roman"/>
                <w:sz w:val="24"/>
                <w:szCs w:val="24"/>
                <w:lang w:eastAsia="ru-RU"/>
              </w:rPr>
              <w:t xml:space="preserve"> </w:t>
            </w:r>
            <w:proofErr w:type="gramStart"/>
            <w:r w:rsidRPr="00CB241C">
              <w:rPr>
                <w:rFonts w:ascii="Times New Roman" w:eastAsia="Times New Roman" w:hAnsi="Times New Roman" w:cs="Times New Roman"/>
                <w:sz w:val="24"/>
                <w:szCs w:val="24"/>
                <w:lang w:eastAsia="ru-RU"/>
              </w:rPr>
              <w:t>в</w:t>
            </w:r>
            <w:proofErr w:type="gramEnd"/>
            <w:r w:rsidRPr="00CB241C">
              <w:rPr>
                <w:rFonts w:ascii="Times New Roman" w:eastAsia="Times New Roman" w:hAnsi="Times New Roman" w:cs="Times New Roman"/>
                <w:sz w:val="24"/>
                <w:szCs w:val="24"/>
                <w:lang w:eastAsia="ru-RU"/>
              </w:rPr>
              <w:t xml:space="preserve"> составе комплексных дел по реализации федеральной (государственной) собственности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159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Договоры о продаже-покупке акций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79"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Передаточные распоряжения, подтверждающие передачу пакета акций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80"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Журналы, книги учета работы с акциями и выдачи выписок из реестра акционеров</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81"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Положения о долевой собственности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82"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163</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Отчеты эмитента:</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При отсутствии отчета за 1 квартал - пост.</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за 1 квартал финансового (отчетного) года</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за 2-4 кварталы финансового (отчетного) года</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164</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(подписные листы, заявки на приобретение акций, листы подтверждения, карточки учета доходов акционеров и др.) по акционированию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Решения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итогах выпуска (дополнительного выпуска) ценных бумаг, зарегистрированные в установленном порядке регистрирующими органами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83"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Сообщения, содержащие информацию, подлежащую раскрытию на рынке ценных бумаг</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В случае возникновения споров, разногласий, возбуждения уголовных дел и судебных разбирательств - сохраняется до выяснения окончательного решения</w:t>
            </w: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167</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Отчеты профессиональных участников рынка ценных бумаг (010 "О внесении изменений в сведения об организации"; </w:t>
            </w:r>
            <w:r w:rsidRPr="00CB241C">
              <w:rPr>
                <w:rFonts w:ascii="Times New Roman" w:eastAsia="Times New Roman" w:hAnsi="Times New Roman" w:cs="Times New Roman"/>
                <w:sz w:val="24"/>
                <w:szCs w:val="24"/>
                <w:lang w:eastAsia="ru-RU"/>
              </w:rPr>
              <w:lastRenderedPageBreak/>
              <w:t>050 "Об участии в судебных процессах, ответчиком в которых выступила организация"):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составления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по месту представления</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3 г.</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(заявления должника, кредиторов, уполномоченного органа и документы к ним; отзыв должника на заявления о признании банкротом; уведомления; заключения о стоимости имущества, акты инвентаризации имущества; списки кредиторов; протоколы собраний кредиторов, комитетов кредиторов и документы к ним; решения; определения арбитражного суда; планы финансового оздоровления и графики погашения задолженности; планы внешнего управления; реестр требований кредиторов; договор с </w:t>
            </w:r>
            <w:proofErr w:type="spellStart"/>
            <w:r w:rsidRPr="00CB241C">
              <w:rPr>
                <w:rFonts w:ascii="Times New Roman" w:eastAsia="Times New Roman" w:hAnsi="Times New Roman" w:cs="Times New Roman"/>
                <w:sz w:val="24"/>
                <w:szCs w:val="24"/>
                <w:lang w:eastAsia="ru-RU"/>
              </w:rPr>
              <w:t>реестродержателем</w:t>
            </w:r>
            <w:proofErr w:type="spellEnd"/>
            <w:r w:rsidRPr="00CB241C">
              <w:rPr>
                <w:rFonts w:ascii="Times New Roman" w:eastAsia="Times New Roman" w:hAnsi="Times New Roman" w:cs="Times New Roman"/>
                <w:sz w:val="24"/>
                <w:szCs w:val="24"/>
                <w:lang w:eastAsia="ru-RU"/>
              </w:rPr>
              <w:t>; договор страхования ответственности на случай причинения ущерба лицам, участвующим в деле о банкротстве; отчеты организации-должника о погашении задолженности; мировые соглашения; переписка и др.) о банкротстве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hyperlink r:id="rId84" w:anchor="block_9992" w:history="1">
              <w:r w:rsidRPr="00CB241C">
                <w:rPr>
                  <w:rFonts w:ascii="Times New Roman" w:eastAsia="Times New Roman" w:hAnsi="Times New Roman" w:cs="Times New Roman"/>
                  <w:color w:val="008000"/>
                  <w:sz w:val="24"/>
                  <w:szCs w:val="24"/>
                  <w:lang w:eastAsia="ru-RU"/>
                </w:rPr>
                <w:t>**</w:t>
              </w:r>
            </w:hyperlink>
            <w:r w:rsidRPr="00CB241C">
              <w:rPr>
                <w:rFonts w:ascii="Times New Roman" w:eastAsia="Times New Roman" w:hAnsi="Times New Roman" w:cs="Times New Roman"/>
                <w:sz w:val="24"/>
                <w:szCs w:val="24"/>
                <w:lang w:eastAsia="ru-RU"/>
              </w:rPr>
              <w:t>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Полный состав видов документов указан в соответствующем законодательстве. По завершении работы документы передаются в фонде ликвидированной организации в соответствующий государственный, муниципальный архив</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169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Единый государственный реестр </w:t>
            </w:r>
            <w:proofErr w:type="spellStart"/>
            <w:r w:rsidRPr="00CB241C">
              <w:rPr>
                <w:rFonts w:ascii="Times New Roman" w:eastAsia="Times New Roman" w:hAnsi="Times New Roman" w:cs="Times New Roman"/>
                <w:sz w:val="24"/>
                <w:szCs w:val="24"/>
                <w:lang w:eastAsia="ru-RU"/>
              </w:rPr>
              <w:t>саморегулируемых</w:t>
            </w:r>
            <w:proofErr w:type="spellEnd"/>
            <w:r w:rsidRPr="00CB241C">
              <w:rPr>
                <w:rFonts w:ascii="Times New Roman" w:eastAsia="Times New Roman" w:hAnsi="Times New Roman" w:cs="Times New Roman"/>
                <w:sz w:val="24"/>
                <w:szCs w:val="24"/>
                <w:lang w:eastAsia="ru-RU"/>
              </w:rPr>
              <w:t xml:space="preserve"> организаций арбитражных управляющих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Документы (заявления, копии учредительных документов, свидетельств, дипломов, трудовых книжек, справки) об организации деятельности </w:t>
            </w:r>
            <w:proofErr w:type="spellStart"/>
            <w:r w:rsidRPr="00CB241C">
              <w:rPr>
                <w:rFonts w:ascii="Times New Roman" w:eastAsia="Times New Roman" w:hAnsi="Times New Roman" w:cs="Times New Roman"/>
                <w:sz w:val="24"/>
                <w:szCs w:val="24"/>
                <w:lang w:eastAsia="ru-RU"/>
              </w:rPr>
              <w:t>саморегулируемых</w:t>
            </w:r>
            <w:proofErr w:type="spellEnd"/>
            <w:r w:rsidRPr="00CB241C">
              <w:rPr>
                <w:rFonts w:ascii="Times New Roman" w:eastAsia="Times New Roman" w:hAnsi="Times New Roman" w:cs="Times New Roman"/>
                <w:sz w:val="24"/>
                <w:szCs w:val="24"/>
                <w:lang w:eastAsia="ru-RU"/>
              </w:rPr>
              <w:t xml:space="preserve"> организаций арбитражных управляющих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15 л. (1)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После прекращения деятельности</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Отчеты арбитражных управляющих (временного управляющего, внешнего </w:t>
            </w:r>
            <w:r w:rsidRPr="00CB241C">
              <w:rPr>
                <w:rFonts w:ascii="Times New Roman" w:eastAsia="Times New Roman" w:hAnsi="Times New Roman" w:cs="Times New Roman"/>
                <w:sz w:val="24"/>
                <w:szCs w:val="24"/>
                <w:lang w:eastAsia="ru-RU"/>
              </w:rPr>
              <w:lastRenderedPageBreak/>
              <w:t>управляющего, конкурсного или административного управляющего); документы к ним</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Пост.</w:t>
            </w:r>
            <w:hyperlink r:id="rId85"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172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(распоряжения, заявки, планы продаж, списки, договоры купли-продажи, отчеты независимых оценщиков, переписка) о продаже имущества организации-должника</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Пост.(1)</w:t>
            </w:r>
            <w:hyperlink r:id="rId86" w:anchor="block_9992" w:history="1">
              <w:r w:rsidRPr="00CB241C">
                <w:rPr>
                  <w:rFonts w:ascii="Times New Roman" w:eastAsia="Times New Roman" w:hAnsi="Times New Roman" w:cs="Times New Roman"/>
                  <w:color w:val="008000"/>
                  <w:sz w:val="24"/>
                  <w:szCs w:val="24"/>
                  <w:lang w:eastAsia="ru-RU"/>
                </w:rPr>
                <w:t>**</w:t>
              </w:r>
            </w:hyperlink>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Движимого имущества (мебель, автотранспорт, оргтехника и др.) - 5 л. ЭПК.</w:t>
            </w:r>
          </w:p>
        </w:tc>
      </w:tr>
    </w:tbl>
    <w:p w:rsidR="00CB241C" w:rsidRPr="00CB241C" w:rsidRDefault="00CB241C" w:rsidP="00CB241C">
      <w:pPr>
        <w:shd w:val="clear" w:color="auto" w:fill="FFFFFF"/>
        <w:spacing w:after="0" w:line="240" w:lineRule="auto"/>
        <w:jc w:val="both"/>
        <w:rPr>
          <w:rFonts w:ascii="Arial" w:eastAsia="Times New Roman" w:hAnsi="Arial" w:cs="Arial"/>
          <w:vanish/>
          <w:color w:val="000000"/>
          <w:sz w:val="18"/>
          <w:szCs w:val="18"/>
          <w:lang w:eastAsia="ru-RU"/>
        </w:rPr>
      </w:pPr>
    </w:p>
    <w:tbl>
      <w:tblPr>
        <w:tblW w:w="10185" w:type="dxa"/>
        <w:tblCellSpacing w:w="15" w:type="dxa"/>
        <w:tblCellMar>
          <w:top w:w="15" w:type="dxa"/>
          <w:left w:w="15" w:type="dxa"/>
          <w:bottom w:w="15" w:type="dxa"/>
          <w:right w:w="15" w:type="dxa"/>
        </w:tblCellMar>
        <w:tblLook w:val="04A0"/>
      </w:tblPr>
      <w:tblGrid>
        <w:gridCol w:w="850"/>
        <w:gridCol w:w="4506"/>
        <w:gridCol w:w="2257"/>
        <w:gridCol w:w="2572"/>
      </w:tblGrid>
      <w:tr w:rsidR="00CB241C" w:rsidRPr="00CB241C" w:rsidTr="00CB241C">
        <w:trPr>
          <w:tblCellSpacing w:w="15" w:type="dxa"/>
        </w:trPr>
        <w:tc>
          <w:tcPr>
            <w:tcW w:w="10185" w:type="dxa"/>
            <w:gridSpan w:val="4"/>
            <w:tcBorders>
              <w:top w:val="single" w:sz="6" w:space="0" w:color="000000"/>
              <w:bottom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b/>
                <w:bCs/>
                <w:color w:val="000080"/>
                <w:sz w:val="24"/>
                <w:szCs w:val="24"/>
                <w:lang w:eastAsia="ru-RU"/>
              </w:rPr>
            </w:pPr>
            <w:r w:rsidRPr="00CB241C">
              <w:rPr>
                <w:rFonts w:ascii="Times New Roman" w:eastAsia="Times New Roman" w:hAnsi="Times New Roman" w:cs="Times New Roman"/>
                <w:b/>
                <w:bCs/>
                <w:color w:val="000080"/>
                <w:sz w:val="24"/>
                <w:szCs w:val="24"/>
                <w:lang w:eastAsia="ru-RU"/>
              </w:rPr>
              <w:t>1.3. Контроль</w:t>
            </w: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173</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(доклады, справки, отчеты, акты, заключения, представления, предписания, докладные записки) проверок организации:</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Для внутренних проверок</w:t>
            </w:r>
          </w:p>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организации - 5 л. ЭПК.</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а) </w:t>
            </w:r>
            <w:proofErr w:type="gramStart"/>
            <w:r w:rsidRPr="00CB241C">
              <w:rPr>
                <w:rFonts w:ascii="Times New Roman" w:eastAsia="Times New Roman" w:hAnsi="Times New Roman" w:cs="Times New Roman"/>
                <w:sz w:val="24"/>
                <w:szCs w:val="24"/>
                <w:lang w:eastAsia="ru-RU"/>
              </w:rPr>
              <w:t>комплексных</w:t>
            </w:r>
            <w:proofErr w:type="gramEnd"/>
            <w:r w:rsidRPr="00CB241C">
              <w:rPr>
                <w:rFonts w:ascii="Times New Roman" w:eastAsia="Times New Roman" w:hAnsi="Times New Roman" w:cs="Times New Roman"/>
                <w:sz w:val="24"/>
                <w:szCs w:val="24"/>
                <w:lang w:eastAsia="ru-RU"/>
              </w:rPr>
              <w:t>, тематических (по основным (профильным) для данной организации направлениям деятельности)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структурных подразделений организации</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174</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Документы (акты, предписания, заключения, справки, докладные записки) ревизий организации (за исключением документов периодических бухгалтерских ревизий, предусмотренных </w:t>
            </w:r>
            <w:hyperlink r:id="rId87" w:anchor="block_402" w:history="1">
              <w:r w:rsidRPr="00CB241C">
                <w:rPr>
                  <w:rFonts w:ascii="Times New Roman" w:eastAsia="Times New Roman" w:hAnsi="Times New Roman" w:cs="Times New Roman"/>
                  <w:color w:val="008000"/>
                  <w:sz w:val="24"/>
                  <w:szCs w:val="24"/>
                  <w:lang w:eastAsia="ru-RU"/>
                </w:rPr>
                <w:t>ст. 402</w:t>
              </w:r>
            </w:hyperlink>
            <w:r w:rsidRPr="00CB241C">
              <w:rPr>
                <w:rFonts w:ascii="Times New Roman" w:eastAsia="Times New Roman" w:hAnsi="Times New Roman" w:cs="Times New Roman"/>
                <w:sz w:val="24"/>
                <w:szCs w:val="24"/>
                <w:lang w:eastAsia="ru-RU"/>
              </w:rPr>
              <w:t>):</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по месту проведения</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в других организациях</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175</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проведении проверок и ревизий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176</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Журналы, книги учета (регистрации) проверок, ревизий, их решений, определений, предписаний, актов, заключений</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177</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Журналы, книги учета (регистрации) контроля за выполнением решений, определений, предписаний, актов, заключений проверок, ревизий</w:t>
            </w:r>
            <w:proofErr w:type="gramEnd"/>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178</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Переписка о выполнении решений, определений, предписаний, актов, заключений проверок, ревизий</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179</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Протокольные поручения Государственной Думы; документы (докладные записки, справки, информации, переписка) по их выполнению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180</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Парламентские запросы, запросы и обращения членов Совета Федерации и депутатов Государственной Думы Федерального Собрания Российской Федерации; документы (обзоры, справки, </w:t>
            </w:r>
            <w:r w:rsidRPr="00CB241C">
              <w:rPr>
                <w:rFonts w:ascii="Times New Roman" w:eastAsia="Times New Roman" w:hAnsi="Times New Roman" w:cs="Times New Roman"/>
                <w:sz w:val="24"/>
                <w:szCs w:val="24"/>
                <w:lang w:eastAsia="ru-RU"/>
              </w:rPr>
              <w:lastRenderedPageBreak/>
              <w:t>переписка) по их рассмотрению</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Пост. (1)</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 xml:space="preserve">(1) Запросы и обращения депутатов представительных органов власти субъектов Российской </w:t>
            </w:r>
            <w:r w:rsidRPr="00CB241C">
              <w:rPr>
                <w:rFonts w:ascii="Times New Roman" w:eastAsia="Times New Roman" w:hAnsi="Times New Roman" w:cs="Times New Roman"/>
                <w:sz w:val="24"/>
                <w:szCs w:val="24"/>
                <w:lang w:eastAsia="ru-RU"/>
              </w:rPr>
              <w:lastRenderedPageBreak/>
              <w:t>Федерации, органов местного самоуправления - 5 л. ЭПК</w:t>
            </w: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lastRenderedPageBreak/>
              <w:t>181</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(обзоры, аналитические справки) о рассмотрении обращений граждан</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182</w:t>
            </w: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Документы (докладные записки, справки, сводки, информации, переписка) о состоянии работы по рассмотрению обращений граждан</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252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810" w:type="dxa"/>
            <w:vMerge w:val="restart"/>
            <w:tcBorders>
              <w:left w:val="single" w:sz="6" w:space="0" w:color="000000"/>
              <w:bottom w:val="single" w:sz="6" w:space="0" w:color="000000"/>
              <w:right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183</w:t>
            </w: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roofErr w:type="gramStart"/>
            <w:r w:rsidRPr="00CB241C">
              <w:rPr>
                <w:rFonts w:ascii="Times New Roman" w:eastAsia="Times New Roman" w:hAnsi="Times New Roman" w:cs="Times New Roman"/>
                <w:sz w:val="24"/>
                <w:szCs w:val="24"/>
                <w:lang w:eastAsia="ru-RU"/>
              </w:rPr>
              <w:t>Обращения граждан (предложения, заявления, жалобы, претензии и др.); документы (справки, сведения, переписка) по их рассмотрению:</w:t>
            </w:r>
            <w:proofErr w:type="gramEnd"/>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2520" w:type="dxa"/>
            <w:vMerge w:val="restart"/>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(1) В случае неоднократного обращения - 5 л. после последнего рассмотрения</w:t>
            </w: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а) предложения, письма творческого характера, заявления, жалобы, содержащие сведения о серьезных недостатках и злоупотреблениях, коррупции</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Пост.</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б) личного характера</w:t>
            </w:r>
          </w:p>
        </w:tc>
        <w:tc>
          <w:tcPr>
            <w:tcW w:w="2250" w:type="dxa"/>
            <w:tcBorders>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ЭПК</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r w:rsidR="00CB241C" w:rsidRPr="00CB241C" w:rsidTr="00CB241C">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c>
          <w:tcPr>
            <w:tcW w:w="450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в) оперативного характера</w:t>
            </w:r>
          </w:p>
        </w:tc>
        <w:tc>
          <w:tcPr>
            <w:tcW w:w="2250" w:type="dxa"/>
            <w:tcBorders>
              <w:bottom w:val="single" w:sz="6" w:space="0" w:color="000000"/>
              <w:right w:val="single" w:sz="6" w:space="0" w:color="000000"/>
            </w:tcBorders>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r w:rsidRPr="00CB241C">
              <w:rPr>
                <w:rFonts w:ascii="Times New Roman" w:eastAsia="Times New Roman" w:hAnsi="Times New Roman" w:cs="Times New Roman"/>
                <w:sz w:val="24"/>
                <w:szCs w:val="24"/>
                <w:lang w:eastAsia="ru-RU"/>
              </w:rPr>
              <w:t>5 л. (1)</w:t>
            </w:r>
          </w:p>
        </w:tc>
        <w:tc>
          <w:tcPr>
            <w:tcW w:w="0" w:type="auto"/>
            <w:vMerge/>
            <w:tcBorders>
              <w:bottom w:val="single" w:sz="6" w:space="0" w:color="000000"/>
              <w:right w:val="single" w:sz="6" w:space="0" w:color="000000"/>
            </w:tcBorders>
            <w:vAlign w:val="center"/>
            <w:hideMark/>
          </w:tcPr>
          <w:p w:rsidR="00CB241C" w:rsidRPr="00CB241C" w:rsidRDefault="00CB241C" w:rsidP="00CB241C">
            <w:pPr>
              <w:spacing w:after="0" w:line="240" w:lineRule="auto"/>
              <w:rPr>
                <w:rFonts w:ascii="Times New Roman" w:eastAsia="Times New Roman" w:hAnsi="Times New Roman" w:cs="Times New Roman"/>
                <w:sz w:val="24"/>
                <w:szCs w:val="24"/>
                <w:lang w:eastAsia="ru-RU"/>
              </w:rPr>
            </w:pPr>
          </w:p>
        </w:tc>
      </w:tr>
    </w:tbl>
    <w:p w:rsidR="00CB241C" w:rsidRPr="00CB241C" w:rsidRDefault="00CB241C" w:rsidP="00CB241C">
      <w:pPr>
        <w:shd w:val="clear" w:color="auto" w:fill="FFFFFF"/>
        <w:spacing w:after="0" w:line="240" w:lineRule="auto"/>
        <w:jc w:val="both"/>
        <w:rPr>
          <w:rFonts w:ascii="Arial" w:eastAsia="Times New Roman" w:hAnsi="Arial" w:cs="Arial"/>
          <w:vanish/>
          <w:color w:val="000000"/>
          <w:sz w:val="18"/>
          <w:szCs w:val="18"/>
          <w:lang w:eastAsia="ru-RU"/>
        </w:rPr>
      </w:pPr>
    </w:p>
    <w:tbl>
      <w:tblPr>
        <w:tblW w:w="10185" w:type="dxa"/>
        <w:tblCellSpacing w:w="15" w:type="dxa"/>
        <w:tblCellMar>
          <w:top w:w="15" w:type="dxa"/>
          <w:left w:w="15" w:type="dxa"/>
          <w:bottom w:w="15" w:type="dxa"/>
          <w:right w:w="15" w:type="dxa"/>
        </w:tblCellMar>
        <w:tblLook w:val="04A0"/>
      </w:tblPr>
      <w:tblGrid>
        <w:gridCol w:w="10185"/>
      </w:tblGrid>
      <w:tr w:rsidR="00CB241C" w:rsidRPr="00CB241C" w:rsidTr="00CB241C">
        <w:trPr>
          <w:tblCellSpacing w:w="15" w:type="dxa"/>
        </w:trPr>
        <w:tc>
          <w:tcPr>
            <w:tcW w:w="10185" w:type="dxa"/>
            <w:tcBorders>
              <w:top w:val="single" w:sz="6" w:space="0" w:color="000000"/>
              <w:bottom w:val="single" w:sz="6" w:space="0" w:color="000000"/>
            </w:tcBorders>
            <w:hideMark/>
          </w:tcPr>
          <w:p w:rsidR="00CB241C" w:rsidRPr="00CB241C" w:rsidRDefault="00CB241C" w:rsidP="00CB241C">
            <w:pPr>
              <w:spacing w:after="0" w:line="240" w:lineRule="auto"/>
              <w:jc w:val="center"/>
              <w:rPr>
                <w:rFonts w:ascii="Times New Roman" w:eastAsia="Times New Roman" w:hAnsi="Times New Roman" w:cs="Times New Roman"/>
                <w:b/>
                <w:bCs/>
                <w:color w:val="000080"/>
                <w:sz w:val="24"/>
                <w:szCs w:val="24"/>
                <w:lang w:eastAsia="ru-RU"/>
              </w:rPr>
            </w:pPr>
          </w:p>
        </w:tc>
      </w:tr>
    </w:tbl>
    <w:p w:rsidR="007445A5" w:rsidRDefault="00CB241C">
      <w:r w:rsidRPr="00CB241C">
        <w:rPr>
          <w:rFonts w:ascii="Arial" w:eastAsia="Times New Roman" w:hAnsi="Arial" w:cs="Arial"/>
          <w:color w:val="000000"/>
          <w:sz w:val="27"/>
          <w:szCs w:val="27"/>
          <w:lang w:eastAsia="ru-RU"/>
        </w:rPr>
        <w:br/>
      </w:r>
      <w:r w:rsidRPr="00CB241C">
        <w:rPr>
          <w:rFonts w:ascii="Arial" w:eastAsia="Times New Roman" w:hAnsi="Arial" w:cs="Arial"/>
          <w:color w:val="000000"/>
          <w:sz w:val="27"/>
          <w:szCs w:val="27"/>
          <w:lang w:eastAsia="ru-RU"/>
        </w:rPr>
        <w:br/>
        <w:t>Система ГАРАНТ:</w:t>
      </w:r>
      <w:r w:rsidRPr="00CB241C">
        <w:rPr>
          <w:rFonts w:ascii="Arial" w:eastAsia="Times New Roman" w:hAnsi="Arial" w:cs="Arial"/>
          <w:color w:val="000000"/>
          <w:sz w:val="27"/>
          <w:lang w:eastAsia="ru-RU"/>
        </w:rPr>
        <w:t> </w:t>
      </w:r>
      <w:hyperlink r:id="rId88" w:anchor="block_1000#ixzz3XUG0o5hT" w:history="1">
        <w:r w:rsidRPr="00CB241C">
          <w:rPr>
            <w:rFonts w:ascii="Arial" w:eastAsia="Times New Roman" w:hAnsi="Arial" w:cs="Arial"/>
            <w:color w:val="003399"/>
            <w:sz w:val="27"/>
            <w:lang w:eastAsia="ru-RU"/>
          </w:rPr>
          <w:t>http://base.garant.ru/199315/#block_1000#ixzz3XUG0o5hT</w:t>
        </w:r>
      </w:hyperlink>
    </w:p>
    <w:sectPr w:rsidR="007445A5" w:rsidSect="00744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41C"/>
    <w:rsid w:val="007445A5"/>
    <w:rsid w:val="00CB2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5A5"/>
  </w:style>
  <w:style w:type="paragraph" w:styleId="4">
    <w:name w:val="heading 4"/>
    <w:basedOn w:val="a"/>
    <w:link w:val="40"/>
    <w:uiPriority w:val="9"/>
    <w:qFormat/>
    <w:rsid w:val="00CB241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B241C"/>
    <w:rPr>
      <w:rFonts w:ascii="Times New Roman" w:eastAsia="Times New Roman" w:hAnsi="Times New Roman" w:cs="Times New Roman"/>
      <w:b/>
      <w:bCs/>
      <w:sz w:val="24"/>
      <w:szCs w:val="24"/>
      <w:lang w:eastAsia="ru-RU"/>
    </w:rPr>
  </w:style>
  <w:style w:type="paragraph" w:customStyle="1" w:styleId="s3">
    <w:name w:val="s_3"/>
    <w:basedOn w:val="a"/>
    <w:rsid w:val="00CB2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CB2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B241C"/>
    <w:rPr>
      <w:color w:val="0000FF"/>
      <w:u w:val="single"/>
    </w:rPr>
  </w:style>
  <w:style w:type="character" w:styleId="a4">
    <w:name w:val="FollowedHyperlink"/>
    <w:basedOn w:val="a0"/>
    <w:uiPriority w:val="99"/>
    <w:semiHidden/>
    <w:unhideWhenUsed/>
    <w:rsid w:val="00CB241C"/>
    <w:rPr>
      <w:color w:val="800080"/>
      <w:u w:val="single"/>
    </w:rPr>
  </w:style>
  <w:style w:type="character" w:customStyle="1" w:styleId="apple-converted-space">
    <w:name w:val="apple-converted-space"/>
    <w:basedOn w:val="a0"/>
    <w:rsid w:val="00CB241C"/>
  </w:style>
  <w:style w:type="paragraph" w:customStyle="1" w:styleId="s1">
    <w:name w:val="s_1"/>
    <w:basedOn w:val="a"/>
    <w:rsid w:val="00CB2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B2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B241C"/>
  </w:style>
</w:styles>
</file>

<file path=word/webSettings.xml><?xml version="1.0" encoding="utf-8"?>
<w:webSettings xmlns:r="http://schemas.openxmlformats.org/officeDocument/2006/relationships" xmlns:w="http://schemas.openxmlformats.org/wordprocessingml/2006/main">
  <w:divs>
    <w:div w:id="1342465395">
      <w:bodyDiv w:val="1"/>
      <w:marLeft w:val="0"/>
      <w:marRight w:val="0"/>
      <w:marTop w:val="0"/>
      <w:marBottom w:val="0"/>
      <w:divBdr>
        <w:top w:val="none" w:sz="0" w:space="0" w:color="auto"/>
        <w:left w:val="none" w:sz="0" w:space="0" w:color="auto"/>
        <w:bottom w:val="none" w:sz="0" w:space="0" w:color="auto"/>
        <w:right w:val="none" w:sz="0" w:space="0" w:color="auto"/>
      </w:divBdr>
      <w:divsChild>
        <w:div w:id="94230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99315/" TargetMode="External"/><Relationship Id="rId18" Type="http://schemas.openxmlformats.org/officeDocument/2006/relationships/hyperlink" Target="http://base.garant.ru/199315/" TargetMode="External"/><Relationship Id="rId26" Type="http://schemas.openxmlformats.org/officeDocument/2006/relationships/hyperlink" Target="http://base.garant.ru/199315/" TargetMode="External"/><Relationship Id="rId39" Type="http://schemas.openxmlformats.org/officeDocument/2006/relationships/hyperlink" Target="http://base.garant.ru/199315/" TargetMode="External"/><Relationship Id="rId21" Type="http://schemas.openxmlformats.org/officeDocument/2006/relationships/hyperlink" Target="http://base.garant.ru/199315/" TargetMode="External"/><Relationship Id="rId34" Type="http://schemas.openxmlformats.org/officeDocument/2006/relationships/hyperlink" Target="http://base.garant.ru/199315/" TargetMode="External"/><Relationship Id="rId42" Type="http://schemas.openxmlformats.org/officeDocument/2006/relationships/hyperlink" Target="http://base.garant.ru/199315/" TargetMode="External"/><Relationship Id="rId47" Type="http://schemas.openxmlformats.org/officeDocument/2006/relationships/hyperlink" Target="http://base.garant.ru/199315/" TargetMode="External"/><Relationship Id="rId50" Type="http://schemas.openxmlformats.org/officeDocument/2006/relationships/hyperlink" Target="http://base.garant.ru/199315/" TargetMode="External"/><Relationship Id="rId55" Type="http://schemas.openxmlformats.org/officeDocument/2006/relationships/hyperlink" Target="http://base.garant.ru/199315/" TargetMode="External"/><Relationship Id="rId63" Type="http://schemas.openxmlformats.org/officeDocument/2006/relationships/hyperlink" Target="http://base.garant.ru/199315/" TargetMode="External"/><Relationship Id="rId68" Type="http://schemas.openxmlformats.org/officeDocument/2006/relationships/hyperlink" Target="http://base.garant.ru/12132060/" TargetMode="External"/><Relationship Id="rId76" Type="http://schemas.openxmlformats.org/officeDocument/2006/relationships/hyperlink" Target="http://base.garant.ru/199315/" TargetMode="External"/><Relationship Id="rId84" Type="http://schemas.openxmlformats.org/officeDocument/2006/relationships/hyperlink" Target="http://base.garant.ru/199315/" TargetMode="External"/><Relationship Id="rId89" Type="http://schemas.openxmlformats.org/officeDocument/2006/relationships/fontTable" Target="fontTable.xml"/><Relationship Id="rId7" Type="http://schemas.openxmlformats.org/officeDocument/2006/relationships/hyperlink" Target="http://base.garant.ru/12137300/2/" TargetMode="External"/><Relationship Id="rId71" Type="http://schemas.openxmlformats.org/officeDocument/2006/relationships/hyperlink" Target="http://base.garant.ru/199315/" TargetMode="External"/><Relationship Id="rId2" Type="http://schemas.openxmlformats.org/officeDocument/2006/relationships/settings" Target="settings.xml"/><Relationship Id="rId16" Type="http://schemas.openxmlformats.org/officeDocument/2006/relationships/hyperlink" Target="http://base.garant.ru/199315/" TargetMode="External"/><Relationship Id="rId29" Type="http://schemas.openxmlformats.org/officeDocument/2006/relationships/hyperlink" Target="http://base.garant.ru/199315/" TargetMode="External"/><Relationship Id="rId11" Type="http://schemas.openxmlformats.org/officeDocument/2006/relationships/hyperlink" Target="http://base.garant.ru/299315/" TargetMode="External"/><Relationship Id="rId24" Type="http://schemas.openxmlformats.org/officeDocument/2006/relationships/hyperlink" Target="http://base.garant.ru/199315/" TargetMode="External"/><Relationship Id="rId32" Type="http://schemas.openxmlformats.org/officeDocument/2006/relationships/hyperlink" Target="http://base.garant.ru/199315/" TargetMode="External"/><Relationship Id="rId37" Type="http://schemas.openxmlformats.org/officeDocument/2006/relationships/hyperlink" Target="http://base.garant.ru/199315/" TargetMode="External"/><Relationship Id="rId40" Type="http://schemas.openxmlformats.org/officeDocument/2006/relationships/hyperlink" Target="http://base.garant.ru/199315/" TargetMode="External"/><Relationship Id="rId45" Type="http://schemas.openxmlformats.org/officeDocument/2006/relationships/hyperlink" Target="http://base.garant.ru/199315/" TargetMode="External"/><Relationship Id="rId53" Type="http://schemas.openxmlformats.org/officeDocument/2006/relationships/hyperlink" Target="http://base.garant.ru/199315/" TargetMode="External"/><Relationship Id="rId58" Type="http://schemas.openxmlformats.org/officeDocument/2006/relationships/hyperlink" Target="http://base.garant.ru/199315/" TargetMode="External"/><Relationship Id="rId66" Type="http://schemas.openxmlformats.org/officeDocument/2006/relationships/hyperlink" Target="http://base.garant.ru/199315/" TargetMode="External"/><Relationship Id="rId74" Type="http://schemas.openxmlformats.org/officeDocument/2006/relationships/hyperlink" Target="http://base.garant.ru/199315/" TargetMode="External"/><Relationship Id="rId79" Type="http://schemas.openxmlformats.org/officeDocument/2006/relationships/hyperlink" Target="http://base.garant.ru/199315/" TargetMode="External"/><Relationship Id="rId87" Type="http://schemas.openxmlformats.org/officeDocument/2006/relationships/hyperlink" Target="http://base.garant.ru/199315/" TargetMode="External"/><Relationship Id="rId5" Type="http://schemas.openxmlformats.org/officeDocument/2006/relationships/hyperlink" Target="http://base.garant.ru/199315/" TargetMode="External"/><Relationship Id="rId61" Type="http://schemas.openxmlformats.org/officeDocument/2006/relationships/hyperlink" Target="http://base.garant.ru/199315/" TargetMode="External"/><Relationship Id="rId82" Type="http://schemas.openxmlformats.org/officeDocument/2006/relationships/hyperlink" Target="http://base.garant.ru/199315/" TargetMode="External"/><Relationship Id="rId90" Type="http://schemas.openxmlformats.org/officeDocument/2006/relationships/theme" Target="theme/theme1.xml"/><Relationship Id="rId19" Type="http://schemas.openxmlformats.org/officeDocument/2006/relationships/hyperlink" Target="http://base.garant.ru/199315/" TargetMode="External"/><Relationship Id="rId4" Type="http://schemas.openxmlformats.org/officeDocument/2006/relationships/hyperlink" Target="http://base.garant.ru/70144036/" TargetMode="External"/><Relationship Id="rId9" Type="http://schemas.openxmlformats.org/officeDocument/2006/relationships/hyperlink" Target="http://base.garant.ru/193350/" TargetMode="External"/><Relationship Id="rId14" Type="http://schemas.openxmlformats.org/officeDocument/2006/relationships/hyperlink" Target="http://base.garant.ru/12137300/2/" TargetMode="External"/><Relationship Id="rId22" Type="http://schemas.openxmlformats.org/officeDocument/2006/relationships/hyperlink" Target="http://base.garant.ru/199315/" TargetMode="External"/><Relationship Id="rId27" Type="http://schemas.openxmlformats.org/officeDocument/2006/relationships/hyperlink" Target="http://base.garant.ru/199315/" TargetMode="External"/><Relationship Id="rId30" Type="http://schemas.openxmlformats.org/officeDocument/2006/relationships/hyperlink" Target="http://base.garant.ru/199315/" TargetMode="External"/><Relationship Id="rId35" Type="http://schemas.openxmlformats.org/officeDocument/2006/relationships/hyperlink" Target="http://base.garant.ru/199315/" TargetMode="External"/><Relationship Id="rId43" Type="http://schemas.openxmlformats.org/officeDocument/2006/relationships/hyperlink" Target="http://base.garant.ru/199315/" TargetMode="External"/><Relationship Id="rId48" Type="http://schemas.openxmlformats.org/officeDocument/2006/relationships/hyperlink" Target="http://base.garant.ru/199315/" TargetMode="External"/><Relationship Id="rId56" Type="http://schemas.openxmlformats.org/officeDocument/2006/relationships/hyperlink" Target="http://base.garant.ru/199315/" TargetMode="External"/><Relationship Id="rId64" Type="http://schemas.openxmlformats.org/officeDocument/2006/relationships/hyperlink" Target="http://base.garant.ru/199315/" TargetMode="External"/><Relationship Id="rId69" Type="http://schemas.openxmlformats.org/officeDocument/2006/relationships/hyperlink" Target="http://base.garant.ru/199315/" TargetMode="External"/><Relationship Id="rId77" Type="http://schemas.openxmlformats.org/officeDocument/2006/relationships/hyperlink" Target="http://base.garant.ru/199315/" TargetMode="External"/><Relationship Id="rId8" Type="http://schemas.openxmlformats.org/officeDocument/2006/relationships/hyperlink" Target="http://base.garant.ru/193350/" TargetMode="External"/><Relationship Id="rId51" Type="http://schemas.openxmlformats.org/officeDocument/2006/relationships/hyperlink" Target="http://base.garant.ru/199315/" TargetMode="External"/><Relationship Id="rId72" Type="http://schemas.openxmlformats.org/officeDocument/2006/relationships/hyperlink" Target="http://base.garant.ru/199315/" TargetMode="External"/><Relationship Id="rId80" Type="http://schemas.openxmlformats.org/officeDocument/2006/relationships/hyperlink" Target="http://base.garant.ru/199315/" TargetMode="External"/><Relationship Id="rId85" Type="http://schemas.openxmlformats.org/officeDocument/2006/relationships/hyperlink" Target="http://base.garant.ru/199315/" TargetMode="External"/><Relationship Id="rId3" Type="http://schemas.openxmlformats.org/officeDocument/2006/relationships/webSettings" Target="webSettings.xml"/><Relationship Id="rId12" Type="http://schemas.openxmlformats.org/officeDocument/2006/relationships/hyperlink" Target="http://base.garant.ru/199315/" TargetMode="External"/><Relationship Id="rId17" Type="http://schemas.openxmlformats.org/officeDocument/2006/relationships/hyperlink" Target="http://base.garant.ru/199315/" TargetMode="External"/><Relationship Id="rId25" Type="http://schemas.openxmlformats.org/officeDocument/2006/relationships/hyperlink" Target="http://base.garant.ru/199315/" TargetMode="External"/><Relationship Id="rId33" Type="http://schemas.openxmlformats.org/officeDocument/2006/relationships/hyperlink" Target="http://base.garant.ru/199315/" TargetMode="External"/><Relationship Id="rId38" Type="http://schemas.openxmlformats.org/officeDocument/2006/relationships/hyperlink" Target="http://base.garant.ru/199315/" TargetMode="External"/><Relationship Id="rId46" Type="http://schemas.openxmlformats.org/officeDocument/2006/relationships/hyperlink" Target="http://base.garant.ru/199315/" TargetMode="External"/><Relationship Id="rId59" Type="http://schemas.openxmlformats.org/officeDocument/2006/relationships/hyperlink" Target="http://base.garant.ru/199315/" TargetMode="External"/><Relationship Id="rId67" Type="http://schemas.openxmlformats.org/officeDocument/2006/relationships/hyperlink" Target="http://base.garant.ru/199315/" TargetMode="External"/><Relationship Id="rId20" Type="http://schemas.openxmlformats.org/officeDocument/2006/relationships/hyperlink" Target="http://base.garant.ru/199315/" TargetMode="External"/><Relationship Id="rId41" Type="http://schemas.openxmlformats.org/officeDocument/2006/relationships/hyperlink" Target="http://base.garant.ru/199315/" TargetMode="External"/><Relationship Id="rId54" Type="http://schemas.openxmlformats.org/officeDocument/2006/relationships/hyperlink" Target="http://base.garant.ru/199315/" TargetMode="External"/><Relationship Id="rId62" Type="http://schemas.openxmlformats.org/officeDocument/2006/relationships/hyperlink" Target="http://base.garant.ru/199315/" TargetMode="External"/><Relationship Id="rId70" Type="http://schemas.openxmlformats.org/officeDocument/2006/relationships/hyperlink" Target="http://base.garant.ru/199315/" TargetMode="External"/><Relationship Id="rId75" Type="http://schemas.openxmlformats.org/officeDocument/2006/relationships/hyperlink" Target="http://base.garant.ru/199315/" TargetMode="External"/><Relationship Id="rId83" Type="http://schemas.openxmlformats.org/officeDocument/2006/relationships/hyperlink" Target="http://base.garant.ru/199315/" TargetMode="External"/><Relationship Id="rId88" Type="http://schemas.openxmlformats.org/officeDocument/2006/relationships/hyperlink" Target="http://base.garant.ru/199315/" TargetMode="External"/><Relationship Id="rId1" Type="http://schemas.openxmlformats.org/officeDocument/2006/relationships/styles" Target="styles.xml"/><Relationship Id="rId6" Type="http://schemas.openxmlformats.org/officeDocument/2006/relationships/hyperlink" Target="http://base.garant.ru/12137300/1/" TargetMode="External"/><Relationship Id="rId15" Type="http://schemas.openxmlformats.org/officeDocument/2006/relationships/hyperlink" Target="http://base.garant.ru/199315/" TargetMode="External"/><Relationship Id="rId23" Type="http://schemas.openxmlformats.org/officeDocument/2006/relationships/hyperlink" Target="http://base.garant.ru/199315/" TargetMode="External"/><Relationship Id="rId28" Type="http://schemas.openxmlformats.org/officeDocument/2006/relationships/hyperlink" Target="http://base.garant.ru/199315/" TargetMode="External"/><Relationship Id="rId36" Type="http://schemas.openxmlformats.org/officeDocument/2006/relationships/hyperlink" Target="http://base.garant.ru/199315/" TargetMode="External"/><Relationship Id="rId49" Type="http://schemas.openxmlformats.org/officeDocument/2006/relationships/hyperlink" Target="http://base.garant.ru/199315/" TargetMode="External"/><Relationship Id="rId57" Type="http://schemas.openxmlformats.org/officeDocument/2006/relationships/hyperlink" Target="http://base.garant.ru/199315/" TargetMode="External"/><Relationship Id="rId10" Type="http://schemas.openxmlformats.org/officeDocument/2006/relationships/hyperlink" Target="http://base.garant.ru/199315/" TargetMode="External"/><Relationship Id="rId31" Type="http://schemas.openxmlformats.org/officeDocument/2006/relationships/hyperlink" Target="http://base.garant.ru/199315/" TargetMode="External"/><Relationship Id="rId44" Type="http://schemas.openxmlformats.org/officeDocument/2006/relationships/hyperlink" Target="http://base.garant.ru/199315/" TargetMode="External"/><Relationship Id="rId52" Type="http://schemas.openxmlformats.org/officeDocument/2006/relationships/hyperlink" Target="http://base.garant.ru/199315/" TargetMode="External"/><Relationship Id="rId60" Type="http://schemas.openxmlformats.org/officeDocument/2006/relationships/hyperlink" Target="http://base.garant.ru/199315/" TargetMode="External"/><Relationship Id="rId65" Type="http://schemas.openxmlformats.org/officeDocument/2006/relationships/hyperlink" Target="http://base.garant.ru/199315/" TargetMode="External"/><Relationship Id="rId73" Type="http://schemas.openxmlformats.org/officeDocument/2006/relationships/hyperlink" Target="http://base.garant.ru/199315/" TargetMode="External"/><Relationship Id="rId78" Type="http://schemas.openxmlformats.org/officeDocument/2006/relationships/hyperlink" Target="http://base.garant.ru/199315/" TargetMode="External"/><Relationship Id="rId81" Type="http://schemas.openxmlformats.org/officeDocument/2006/relationships/hyperlink" Target="http://base.garant.ru/199315/" TargetMode="External"/><Relationship Id="rId86" Type="http://schemas.openxmlformats.org/officeDocument/2006/relationships/hyperlink" Target="http://base.garant.ru/199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7020</Words>
  <Characters>40020</Characters>
  <Application>Microsoft Office Word</Application>
  <DocSecurity>0</DocSecurity>
  <Lines>333</Lines>
  <Paragraphs>93</Paragraphs>
  <ScaleCrop>false</ScaleCrop>
  <Company/>
  <LinksUpToDate>false</LinksUpToDate>
  <CharactersWithSpaces>46947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2015-04-16T15:36:00Z</dcterms:created>
  <dcterms:modified xsi:type="dcterms:W3CDTF">2015-04-16T15:37:00Z</dcterms:modified>
</cp:coreProperties>
</file>