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-11</w:t>
      </w:r>
      <w:r>
        <w:rPr>
          <w:rFonts w:ascii="Times New Roman" w:hAnsi="Times New Roman"/>
          <w:b w:val="1"/>
          <w:sz w:val="24"/>
        </w:rPr>
        <w:t xml:space="preserve"> класс (среднее общее образование) базовый уровень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Программа разработана в</w:t>
      </w:r>
      <w:r>
        <w:rPr>
          <w:rFonts w:ascii="Times New Roman" w:hAnsi="Times New Roman"/>
          <w:sz w:val="24"/>
        </w:rPr>
        <w:t xml:space="preserve"> соответствии и на основе ФГОС С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примерной программы среднего общего образования по химии, рабочей программы курса химии, разработанной к учебникам авторов Г. Е. Рудзитиса и Ф. Г. Фельдмана для 10—11 классов общеобразовательных организаций.</w:t>
      </w:r>
      <w:r>
        <w:rPr>
          <w:rFonts w:ascii="Times New Roman" w:hAnsi="Times New Roman"/>
          <w:sz w:val="24"/>
        </w:rPr>
        <w:t xml:space="preserve"> Афанасьева М. Н.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М.: Просвещение, 2017г.</w:t>
      </w:r>
    </w:p>
    <w:p w14:paraId="04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Цели и задачи:</w:t>
      </w:r>
    </w:p>
    <w:p w14:paraId="0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формирование у учащихся естественнонаучного мировоззрения.</w:t>
      </w:r>
    </w:p>
    <w:p w14:paraId="06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14:paraId="07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Получить знания  о механизмах реакций, реакции функциональных групп.</w:t>
      </w:r>
    </w:p>
    <w:p w14:paraId="0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Изучение основ общей химии и  практического применения, важнейших теорий, законов и понятий этой науки.</w:t>
      </w:r>
    </w:p>
    <w:p w14:paraId="0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14:paraId="0A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14:paraId="0B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14:paraId="0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14:paraId="0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Подготовка учащихся к сдаче ЕГЭ.</w:t>
      </w:r>
    </w:p>
    <w:p w14:paraId="0E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Сведения о программе: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</w:t>
      </w:r>
      <w:r>
        <w:rPr>
          <w:rFonts w:ascii="Times New Roman" w:hAnsi="Times New Roman"/>
          <w:sz w:val="24"/>
        </w:rPr>
        <w:t xml:space="preserve"> соответствии и на основе ФГОС С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sz w:val="24"/>
        </w:rPr>
        <w:t>примерной программы среднего общего образования по химии, рабочей программы курса химии, разработанной к учебникам авторов Г. Е. Рудзитиса и Ф. Г. Фельдмана для 10—11 классов общеобразовательных организаций.</w:t>
      </w:r>
      <w:r>
        <w:rPr>
          <w:rFonts w:ascii="Times New Roman" w:hAnsi="Times New Roman"/>
          <w:sz w:val="24"/>
        </w:rPr>
        <w:t xml:space="preserve"> Афанасьева М. Н.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М.: Просвещение, 2017г.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Количество учебных часов:</w:t>
      </w:r>
    </w:p>
    <w:p w14:paraId="11000000">
      <w:pPr>
        <w:pStyle w:val="Style_1"/>
        <w:ind w:firstLine="709" w:left="0"/>
        <w:jc w:val="both"/>
        <w:rPr>
          <w:b w:val="1"/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абочая программа </w:t>
      </w:r>
      <w:r>
        <w:rPr>
          <w:sz w:val="24"/>
        </w:rPr>
        <w:t xml:space="preserve">в 10 классе </w:t>
      </w:r>
      <w:r>
        <w:rPr>
          <w:sz w:val="24"/>
        </w:rPr>
        <w:t>предусматривает организацию процесса обучения в</w:t>
      </w:r>
      <w:r>
        <w:rPr>
          <w:b w:val="1"/>
          <w:sz w:val="24"/>
        </w:rPr>
        <w:t xml:space="preserve"> </w:t>
      </w:r>
      <w:r>
        <w:rPr>
          <w:sz w:val="24"/>
        </w:rPr>
        <w:t>объеме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34 часа </w:t>
      </w:r>
      <w:r>
        <w:rPr>
          <w:sz w:val="24"/>
        </w:rPr>
        <w:t>(1 час в неделю), в том числе контрольных</w:t>
      </w:r>
      <w:r>
        <w:rPr>
          <w:color w:val="000000"/>
          <w:sz w:val="24"/>
        </w:rPr>
        <w:t xml:space="preserve"> работ- </w:t>
      </w:r>
      <w:r>
        <w:rPr>
          <w:color w:val="000000"/>
          <w:sz w:val="24"/>
        </w:rPr>
        <w:t xml:space="preserve">2, </w:t>
      </w:r>
      <w:r>
        <w:rPr>
          <w:color w:val="000000"/>
          <w:sz w:val="24"/>
        </w:rPr>
        <w:t>п</w:t>
      </w:r>
      <w:r>
        <w:rPr>
          <w:sz w:val="24"/>
        </w:rPr>
        <w:t>рактических работ -</w:t>
      </w:r>
      <w:r>
        <w:rPr>
          <w:b w:val="1"/>
          <w:sz w:val="24"/>
        </w:rPr>
        <w:t>3.</w:t>
      </w:r>
    </w:p>
    <w:p w14:paraId="12000000">
      <w:pPr>
        <w:pStyle w:val="Style_1"/>
        <w:ind w:firstLine="709" w:left="0"/>
        <w:jc w:val="both"/>
        <w:rPr>
          <w:sz w:val="24"/>
        </w:rPr>
      </w:pPr>
      <w:r>
        <w:rPr>
          <w:sz w:val="24"/>
        </w:rPr>
        <w:t>Рабочая программа в 11 классе предусматривает организацию процесса обучения в объеме 68 часов (2 часа в неделю), в том числе контрольных работ- 3,</w:t>
      </w:r>
      <w:r>
        <w:rPr>
          <w:color w:val="FF0000"/>
          <w:sz w:val="24"/>
        </w:rPr>
        <w:t xml:space="preserve"> </w:t>
      </w:r>
      <w:r>
        <w:rPr>
          <w:sz w:val="24"/>
        </w:rPr>
        <w:t>практических -2.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Учебно-методический комплект:</w:t>
      </w:r>
    </w:p>
    <w:p w14:paraId="14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 Г.Е. Руд</w:t>
      </w:r>
      <w:r>
        <w:rPr>
          <w:rFonts w:ascii="Times New Roman" w:hAnsi="Times New Roman"/>
          <w:sz w:val="24"/>
        </w:rPr>
        <w:t>зитиса, Ф.Г. Фельдмана "Химия. 10</w:t>
      </w:r>
      <w:r>
        <w:rPr>
          <w:rFonts w:ascii="Times New Roman" w:hAnsi="Times New Roman"/>
          <w:sz w:val="24"/>
        </w:rPr>
        <w:t xml:space="preserve"> кл</w:t>
      </w:r>
      <w:r>
        <w:rPr>
          <w:rFonts w:ascii="Times New Roman" w:hAnsi="Times New Roman"/>
          <w:sz w:val="24"/>
        </w:rPr>
        <w:t>асс"  М.: Просвещение,2018</w:t>
      </w:r>
    </w:p>
    <w:p w14:paraId="15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 Г.Е. Руд</w:t>
      </w:r>
      <w:r>
        <w:rPr>
          <w:rFonts w:ascii="Times New Roman" w:hAnsi="Times New Roman"/>
          <w:sz w:val="24"/>
        </w:rPr>
        <w:t xml:space="preserve">зитиса, Ф.Г. Фельдмана "Химия. 11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>асс"  М.: Просвещение,2018</w:t>
      </w:r>
    </w:p>
    <w:p w14:paraId="16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Н.П.Троегубова.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Контрольно-измерительные материалы по химии 10 кл. к учебнику </w:t>
      </w:r>
      <w:r>
        <w:rPr>
          <w:rFonts w:ascii="Times New Roman" w:hAnsi="Times New Roman"/>
          <w:sz w:val="24"/>
        </w:rPr>
        <w:t>Г.Е. Руд</w:t>
      </w:r>
      <w:r>
        <w:rPr>
          <w:rFonts w:ascii="Times New Roman" w:hAnsi="Times New Roman"/>
          <w:sz w:val="24"/>
        </w:rPr>
        <w:t>зитиса, Ф.Г. Фельдман</w:t>
      </w:r>
      <w:r>
        <w:rPr>
          <w:rFonts w:ascii="Times New Roman" w:hAnsi="Times New Roman"/>
          <w:sz w:val="24"/>
        </w:rPr>
        <w:t xml:space="preserve"> 10-11 класс. – М.: Вако,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10</w:t>
      </w:r>
      <w:r>
        <w:rPr>
          <w:rFonts w:ascii="Times New Roman" w:hAnsi="Times New Roman"/>
          <w:b w:val="1"/>
          <w:sz w:val="24"/>
        </w:rPr>
        <w:t>-11</w:t>
      </w:r>
      <w:r>
        <w:rPr>
          <w:rFonts w:ascii="Times New Roman" w:hAnsi="Times New Roman"/>
          <w:b w:val="1"/>
          <w:sz w:val="24"/>
        </w:rPr>
        <w:t xml:space="preserve"> класс (среднее общее образование) профильный уровень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0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Программа разработана в соответствии и на основе ФГОС СОО</w:t>
      </w:r>
      <w:r>
        <w:rPr>
          <w:rFonts w:ascii="Times New Roman" w:hAnsi="Times New Roman"/>
          <w:color w:val="000000"/>
          <w:sz w:val="24"/>
        </w:rPr>
        <w:t>, ПООП,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по химии </w:t>
      </w:r>
      <w:r>
        <w:rPr>
          <w:rFonts w:ascii="Times New Roman" w:hAnsi="Times New Roman"/>
          <w:sz w:val="24"/>
        </w:rPr>
        <w:t>В.В. Еремин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Н.Е. Кузьменко, В.И. Теренин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А.А. Дроздов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В.В. Лунин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 – 2-е изд., стереотип. – М.: Дрофа, 2017.</w:t>
      </w:r>
    </w:p>
    <w:p w14:paraId="26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Цели и задачи:</w:t>
      </w:r>
    </w:p>
    <w:p w14:paraId="2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Продолжить формирование у учащихся естественнонаучного мировоззрения на профильном уровне.</w:t>
      </w:r>
    </w:p>
    <w:p w14:paraId="2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14:paraId="29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Получить знания  о механизмах реакций, реакции функциональных групп.</w:t>
      </w:r>
    </w:p>
    <w:p w14:paraId="2A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Изучение основ общей химии и  практического применения, важнейших теорий, законов и понятий этой науки.</w:t>
      </w:r>
    </w:p>
    <w:p w14:paraId="2B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14:paraId="2C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14:paraId="2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14:paraId="2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</w:t>
      </w:r>
      <w:r>
        <w:rPr>
          <w:rFonts w:ascii="Times New Roman" w:hAnsi="Times New Roman"/>
          <w:sz w:val="24"/>
        </w:rPr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14:paraId="2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Подготовка учащихся к сдаче ЕГЭ.</w:t>
      </w:r>
    </w:p>
    <w:p w14:paraId="30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Сведения о программе: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Программа разработана в соответствии и на основе ФГОС СОО</w:t>
      </w:r>
      <w:r>
        <w:rPr>
          <w:rFonts w:ascii="Times New Roman" w:hAnsi="Times New Roman"/>
          <w:color w:val="000000"/>
          <w:sz w:val="24"/>
        </w:rPr>
        <w:t>, ПООП,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программы по химии </w:t>
      </w:r>
      <w:r>
        <w:rPr>
          <w:rFonts w:ascii="Times New Roman" w:hAnsi="Times New Roman"/>
          <w:sz w:val="24"/>
        </w:rPr>
        <w:t>В.В. Еремин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Н.Е. Кузьменко, В.И. Теренин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А.А. Дроздов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В.В. Лунин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 – 2-е изд., стереотип. – М.: Дрофа, 2017.</w:t>
      </w:r>
    </w:p>
    <w:p w14:paraId="32000000">
      <w:pPr>
        <w:pStyle w:val="Style_1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Количество учебных часов:</w:t>
      </w:r>
    </w:p>
    <w:p w14:paraId="33000000">
      <w:pPr>
        <w:pStyle w:val="Style_1"/>
        <w:ind w:firstLine="709" w:left="0"/>
        <w:jc w:val="both"/>
        <w:rPr>
          <w:b w:val="1"/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абочая программа </w:t>
      </w:r>
      <w:r>
        <w:rPr>
          <w:sz w:val="24"/>
        </w:rPr>
        <w:t xml:space="preserve">в 10 классе </w:t>
      </w:r>
      <w:r>
        <w:rPr>
          <w:sz w:val="24"/>
        </w:rPr>
        <w:t>предусматривает организацию процесса обучения в</w:t>
      </w:r>
      <w:r>
        <w:rPr>
          <w:b w:val="1"/>
          <w:sz w:val="24"/>
        </w:rPr>
        <w:t xml:space="preserve"> </w:t>
      </w:r>
      <w:r>
        <w:rPr>
          <w:sz w:val="24"/>
        </w:rPr>
        <w:t>объеме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102 часа </w:t>
      </w:r>
      <w:r>
        <w:rPr>
          <w:sz w:val="24"/>
        </w:rPr>
        <w:t>(3 часа в неделю), в том числе контрольных</w:t>
      </w:r>
      <w:r>
        <w:rPr>
          <w:color w:val="000000"/>
          <w:sz w:val="24"/>
        </w:rPr>
        <w:t xml:space="preserve"> работ- 4,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sz w:val="24"/>
        </w:rPr>
        <w:t>рактических рабо</w:t>
      </w:r>
      <w:r>
        <w:rPr>
          <w:b w:val="0"/>
          <w:sz w:val="24"/>
        </w:rPr>
        <w:t>т -</w:t>
      </w:r>
      <w:r>
        <w:rPr>
          <w:b w:val="0"/>
          <w:sz w:val="24"/>
        </w:rPr>
        <w:t>11.</w:t>
      </w:r>
    </w:p>
    <w:p w14:paraId="34000000">
      <w:pPr>
        <w:pStyle w:val="Style_1"/>
        <w:ind w:firstLine="709" w:left="0"/>
        <w:jc w:val="both"/>
        <w:rPr>
          <w:sz w:val="24"/>
        </w:rPr>
      </w:pPr>
      <w:r>
        <w:rPr>
          <w:sz w:val="24"/>
        </w:rPr>
        <w:t xml:space="preserve">Рабочая программа в 11 классе предусматривает организацию процесса обучения в объеме </w:t>
      </w:r>
      <w:r>
        <w:rPr>
          <w:sz w:val="24"/>
        </w:rPr>
        <w:t xml:space="preserve">102 часа </w:t>
      </w:r>
      <w:r>
        <w:rPr>
          <w:sz w:val="24"/>
        </w:rPr>
        <w:t>(3 часа в неделю), в том числе контрольных</w:t>
      </w:r>
      <w:r>
        <w:rPr>
          <w:color w:val="000000"/>
          <w:sz w:val="24"/>
        </w:rPr>
        <w:t xml:space="preserve"> работ- 4,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sz w:val="24"/>
        </w:rPr>
        <w:t>рактических рабо</w:t>
      </w:r>
      <w:r>
        <w:rPr>
          <w:b w:val="0"/>
          <w:sz w:val="24"/>
        </w:rPr>
        <w:t>т -</w:t>
      </w:r>
      <w:r>
        <w:rPr>
          <w:b w:val="0"/>
          <w:sz w:val="24"/>
        </w:rPr>
        <w:t>11.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  Учебно-методический комплект:</w:t>
      </w:r>
    </w:p>
    <w:p w14:paraId="36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</w:t>
      </w:r>
      <w:r>
        <w:rPr>
          <w:rFonts w:ascii="Times New Roman" w:hAnsi="Times New Roman"/>
          <w:b w:val="0"/>
          <w:sz w:val="24"/>
        </w:rPr>
        <w:t xml:space="preserve">к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Химия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/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10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класс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. Автор: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Еремин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В.В.,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Кузьменко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Н.Е., Терени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н В.И., Дроздов А.А., Лунин В.В. Год: 2019.</w:t>
      </w:r>
    </w:p>
    <w:p w14:paraId="37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Химия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/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1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1 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класс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Автор: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Еремин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В.В.,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Кузьменко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Н.Е., 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еренин В.И., Дроздов А.А., Лунин В.В. Год: 2019.</w:t>
      </w:r>
    </w:p>
    <w:p w14:paraId="38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Н.П.Троегубова.</w:t>
      </w:r>
      <w:r>
        <w:rPr>
          <w:rFonts w:ascii="Times New Roman" w:hAnsi="Times New Roman"/>
          <w:i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Контрольно-измерительные материалы по химии 10 кл. к учебнику 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Еремин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В.В.,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Кузьменко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Н.Е.,</w:t>
      </w:r>
      <w:r>
        <w:rPr>
          <w:rFonts w:ascii="Times New Roman" w:hAnsi="Times New Roman"/>
          <w:sz w:val="24"/>
        </w:rPr>
        <w:t xml:space="preserve"> 10-11 класс. – М.: Вако,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39000000">
      <w:pPr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3A000000">
      <w:pPr>
        <w:spacing w:after="0" w:line="240" w:lineRule="auto"/>
        <w:ind w:firstLine="0" w:left="0"/>
        <w:jc w:val="left"/>
        <w:rPr>
          <w:rFonts w:ascii="Times New Roman" w:hAnsi="Times New Roman"/>
          <w:sz w:val="26"/>
        </w:rPr>
      </w:pPr>
    </w:p>
    <w:sectPr>
      <w:pgSz w:h="16838" w:orient="portrait" w:w="11906"/>
      <w:pgMar w:bottom="851" w:footer="708" w:gutter="0" w:header="708" w:left="1134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Текст в заданном формате"/>
    <w:basedOn w:val="Style_3"/>
    <w:link w:val="Style_1_ch"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Текст в заданном формате"/>
    <w:basedOn w:val="Style_3_ch"/>
    <w:link w:val="Style_1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3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3_ch"/>
    <w:link w:val="Style_6"/>
    <w:rPr>
      <w:rFonts w:ascii="Times New Roman" w:hAnsi="Times New Roman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0_ch" w:type="character">
    <w:name w:val="footer"/>
    <w:basedOn w:val="Style_3_ch"/>
    <w:link w:val="Style_10"/>
    <w:rPr>
      <w:sz w:val="20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1_ch" w:type="character">
    <w:name w:val="header"/>
    <w:basedOn w:val="Style_3_ch"/>
    <w:link w:val="Style_11"/>
    <w:rPr>
      <w:sz w:val="20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nt Style31"/>
    <w:link w:val="Style_13_ch"/>
    <w:rPr>
      <w:rFonts w:ascii="Times New Roman" w:hAnsi="Times New Roman"/>
      <w:sz w:val="28"/>
    </w:rPr>
  </w:style>
  <w:style w:styleId="Style_13_ch" w:type="character">
    <w:name w:val="Font Style31"/>
    <w:link w:val="Style_13"/>
    <w:rPr>
      <w:rFonts w:ascii="Times New Roman" w:hAnsi="Times New Roman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No Spacing"/>
    <w:link w:val="Style_16_ch"/>
    <w:rPr>
      <w:sz w:val="22"/>
    </w:rPr>
  </w:style>
  <w:style w:styleId="Style_16_ch" w:type="character">
    <w:name w:val="No Spacing"/>
    <w:link w:val="Style_16"/>
    <w:rPr>
      <w:sz w:val="2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ody Text"/>
    <w:basedOn w:val="Style_3"/>
    <w:link w:val="Style_24_ch"/>
    <w:pPr>
      <w:spacing w:after="0" w:line="240" w:lineRule="auto"/>
      <w:ind/>
    </w:pPr>
    <w:rPr>
      <w:rFonts w:ascii="Times New Roman" w:hAnsi="Times New Roman"/>
      <w:sz w:val="24"/>
      <w:u w:val="single"/>
    </w:rPr>
  </w:style>
  <w:style w:styleId="Style_24_ch" w:type="character">
    <w:name w:val="Body Text"/>
    <w:basedOn w:val="Style_3_ch"/>
    <w:link w:val="Style_24"/>
    <w:rPr>
      <w:rFonts w:ascii="Times New Roman" w:hAnsi="Times New Roman"/>
      <w:sz w:val="24"/>
      <w:u w:val="single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Emphasis"/>
    <w:link w:val="Style_26_ch"/>
    <w:rPr>
      <w:i w:val="1"/>
    </w:rPr>
  </w:style>
  <w:style w:styleId="Style_26_ch" w:type="character">
    <w:name w:val="Emphasis"/>
    <w:link w:val="Style_26"/>
    <w:rPr>
      <w:i w:val="1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2022-11-03T08:32:07Z</dcterms:modified>
</cp:coreProperties>
</file>