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5F" w:rsidRDefault="004B605F" w:rsidP="00E152E1">
      <w:pPr>
        <w:jc w:val="center"/>
      </w:pPr>
      <w:r>
        <w:t>Информатика 10-11</w:t>
      </w:r>
      <w:bookmarkStart w:id="0" w:name="_GoBack"/>
      <w:bookmarkEnd w:id="0"/>
    </w:p>
    <w:p w:rsidR="004B605F" w:rsidRDefault="004B605F" w:rsidP="00E152E1">
      <w:pPr>
        <w:jc w:val="center"/>
      </w:pPr>
      <w:r>
        <w:t>ПОЯСНИТЕЛЬНАЯ ЗАПИСКА</w:t>
      </w:r>
    </w:p>
    <w:p w:rsidR="004B605F" w:rsidRDefault="004B605F" w:rsidP="004B605F">
      <w:pPr>
        <w:jc w:val="both"/>
      </w:pPr>
      <w:r>
        <w:t>Рабочая программа составлена на основе Примерной государственной программы по информатике для общеобразовательных школ и рабочих программ по информатике для 10-11 классов общеобразовательных учреждений (предметная линия учебников И.Г. Семакин)</w:t>
      </w:r>
    </w:p>
    <w:p w:rsidR="004B605F" w:rsidRDefault="004B605F" w:rsidP="004B605F">
      <w:pPr>
        <w:jc w:val="both"/>
      </w:pPr>
      <w:r>
        <w:t>Данная рабочая программа по информатике для 10 -11 класса разработана на основе следующих нормативных документов:</w:t>
      </w:r>
    </w:p>
    <w:p w:rsidR="004B605F" w:rsidRDefault="004B605F" w:rsidP="004B605F">
      <w:pPr>
        <w:jc w:val="both"/>
      </w:pPr>
      <w:r>
        <w:t xml:space="preserve"> </w:t>
      </w:r>
      <w:r>
        <w:sym w:font="Symbol" w:char="F0B7"/>
      </w:r>
      <w:r>
        <w:t xml:space="preserve"> Закона РФ «Об образовании»; </w:t>
      </w:r>
    </w:p>
    <w:p w:rsidR="004B605F" w:rsidRDefault="004B605F" w:rsidP="004B605F">
      <w:pPr>
        <w:jc w:val="both"/>
      </w:pPr>
      <w:r>
        <w:sym w:font="Symbol" w:char="F0B7"/>
      </w:r>
      <w:r>
        <w:t xml:space="preserve"> Федерального государственного образовательного стандарта среднего общего образования (ФГОС СОО);</w:t>
      </w:r>
    </w:p>
    <w:p w:rsidR="004B605F" w:rsidRDefault="004B605F" w:rsidP="004B605F">
      <w:pPr>
        <w:jc w:val="both"/>
      </w:pPr>
      <w:r>
        <w:t xml:space="preserve"> </w:t>
      </w:r>
      <w:r>
        <w:sym w:font="Symbol" w:char="F0B7"/>
      </w:r>
      <w:r>
        <w:t xml:space="preserve"> основных подходов к развитию и формированию универсальных учебных действий (УУД) для среднего общего образования </w:t>
      </w:r>
    </w:p>
    <w:p w:rsidR="004B605F" w:rsidRDefault="004B605F" w:rsidP="004B605F">
      <w:pPr>
        <w:jc w:val="both"/>
      </w:pPr>
      <w:r>
        <w:sym w:font="Symbol" w:char="F0B7"/>
      </w:r>
      <w:r>
        <w:t xml:space="preserve"> требования государственного образовательного стандарта среднего общего образования к результатам освоения основной образовательной программы среднего общего образования; </w:t>
      </w:r>
    </w:p>
    <w:p w:rsidR="004B605F" w:rsidRDefault="004B605F" w:rsidP="004B605F">
      <w:pPr>
        <w:jc w:val="both"/>
      </w:pPr>
      <w:r>
        <w:t xml:space="preserve"> </w:t>
      </w:r>
      <w:r>
        <w:sym w:font="Symbol" w:char="F0B7"/>
      </w:r>
      <w:r>
        <w:t xml:space="preserve">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государственных стандартов образования;</w:t>
      </w:r>
    </w:p>
    <w:p w:rsidR="004B605F" w:rsidRDefault="004B605F" w:rsidP="004B605F">
      <w:pPr>
        <w:jc w:val="both"/>
      </w:pPr>
      <w:r>
        <w:t xml:space="preserve"> </w:t>
      </w:r>
      <w:r>
        <w:sym w:font="Symbol" w:char="F0B7"/>
      </w:r>
      <w:r>
        <w:t xml:space="preserve"> требования к результатам освоения основной образовательной программы (личностным, </w:t>
      </w:r>
      <w:proofErr w:type="spellStart"/>
      <w:r>
        <w:t>метапредметным</w:t>
      </w:r>
      <w:proofErr w:type="spellEnd"/>
      <w:r>
        <w:t xml:space="preserve">, предметным) </w:t>
      </w:r>
    </w:p>
    <w:p w:rsidR="004B605F" w:rsidRDefault="004B605F" w:rsidP="004B605F">
      <w:pPr>
        <w:jc w:val="both"/>
      </w:pPr>
      <w:r>
        <w:sym w:font="Symbol" w:char="F0B7"/>
      </w:r>
      <w:r>
        <w:t xml:space="preserve"> примерной программы по информатике среднего общего образования;</w:t>
      </w:r>
    </w:p>
    <w:p w:rsidR="004B605F" w:rsidRDefault="004B605F" w:rsidP="004B605F">
      <w:pPr>
        <w:jc w:val="both"/>
      </w:pPr>
      <w:r>
        <w:sym w:font="Symbol" w:char="F0B7"/>
      </w:r>
      <w:r>
        <w:t xml:space="preserve">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 </w:t>
      </w:r>
    </w:p>
    <w:p w:rsidR="004B605F" w:rsidRDefault="004B605F" w:rsidP="004B605F">
      <w:pPr>
        <w:jc w:val="both"/>
      </w:pPr>
      <w:r>
        <w:sym w:font="Symbol" w:char="F0B7"/>
      </w:r>
      <w:r>
        <w:t xml:space="preserve"> учебного плана школы;</w:t>
      </w:r>
    </w:p>
    <w:p w:rsidR="004B605F" w:rsidRDefault="004B605F" w:rsidP="004B605F">
      <w:pPr>
        <w:jc w:val="both"/>
      </w:pPr>
      <w:r>
        <w:t xml:space="preserve">На изучение учебного предмета отводится </w:t>
      </w:r>
    </w:p>
    <w:p w:rsidR="004B605F" w:rsidRDefault="004B605F" w:rsidP="004B605F">
      <w:pPr>
        <w:jc w:val="both"/>
      </w:pPr>
      <w:r>
        <w:t xml:space="preserve">10 класс – по 1 часов в неделю, 34 часов в год </w:t>
      </w:r>
    </w:p>
    <w:p w:rsidR="004B605F" w:rsidRDefault="004B605F" w:rsidP="004B605F">
      <w:pPr>
        <w:jc w:val="both"/>
      </w:pPr>
      <w:r>
        <w:t>11 класс – по 1 часов в неделю, 34 часов в год</w:t>
      </w:r>
    </w:p>
    <w:p w:rsidR="004B605F" w:rsidRDefault="004B605F" w:rsidP="004B605F">
      <w:pPr>
        <w:jc w:val="both"/>
      </w:pPr>
      <w:r>
        <w:t>Цель изучения учебного предмета «Информатика» на базовом уровне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4B605F" w:rsidRDefault="004B605F" w:rsidP="004B605F">
      <w:pPr>
        <w:jc w:val="both"/>
      </w:pPr>
      <w:r>
        <w:t xml:space="preserve"> Данная рабочая программа рассчитана на учащихся, освоивших базовый курс информатики и ИКТ в основной школе, предусматривает изучение тем образовательного стандарта, распределяет учебные часы по разделам курса и предполагает последовательность изучения разделов и тем учебного курса «Информатика»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</w:t>
      </w:r>
      <w:r>
        <w:lastRenderedPageBreak/>
        <w:t>учебного процесса, определяет количество практических работ, необходимых для формирования информационно - коммуникационной компетентности учащихся.</w:t>
      </w:r>
    </w:p>
    <w:p w:rsidR="004B605F" w:rsidRDefault="004B605F" w:rsidP="004B605F">
      <w:pPr>
        <w:jc w:val="both"/>
      </w:pPr>
      <w:r>
        <w:t xml:space="preserve"> Изучение информатики и информационных технологий в средней школе направлено на решение следующих основных задач: </w:t>
      </w:r>
    </w:p>
    <w:p w:rsidR="004B605F" w:rsidRDefault="004B605F" w:rsidP="004B605F">
      <w:pPr>
        <w:jc w:val="both"/>
      </w:pPr>
      <w:r>
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4B605F" w:rsidRDefault="004B605F" w:rsidP="004B605F">
      <w:pPr>
        <w:jc w:val="both"/>
      </w:pPr>
      <w:r>
        <w:t xml:space="preserve"> -овладение умениями применять, анализировать, преобразовывать информационные модели реальных объектов и </w:t>
      </w:r>
      <w:proofErr w:type="gramStart"/>
      <w:r>
        <w:t xml:space="preserve">процессов, </w:t>
      </w:r>
      <w:r>
        <w:sym w:font="Symbol" w:char="F0FC"/>
      </w:r>
      <w:r>
        <w:t xml:space="preserve"> используя</w:t>
      </w:r>
      <w:proofErr w:type="gramEnd"/>
      <w:r>
        <w:t xml:space="preserve"> при этом информационные и коммуникационные технологии (ИКТ), в том числе при изучении других школьных дисциплин; </w:t>
      </w:r>
    </w:p>
    <w:p w:rsidR="004B605F" w:rsidRDefault="004B605F" w:rsidP="004B605F">
      <w:pPr>
        <w:jc w:val="both"/>
      </w:pPr>
      <w:r>
        <w:t xml:space="preserve"> -развитие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4B605F" w:rsidRDefault="004B605F" w:rsidP="004B605F">
      <w:pPr>
        <w:jc w:val="both"/>
      </w:pPr>
      <w:r>
        <w:t xml:space="preserve"> -воспитание ответственного отношения к соблюдению этических и правовых норм информационной деятельности; </w:t>
      </w:r>
    </w:p>
    <w:p w:rsidR="004B605F" w:rsidRDefault="004B605F" w:rsidP="004B605F">
      <w:pPr>
        <w:jc w:val="both"/>
      </w:pPr>
      <w:r>
        <w:t xml:space="preserve"> -приобретение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4B605F" w:rsidRDefault="004B605F" w:rsidP="004B605F">
      <w:pPr>
        <w:jc w:val="both"/>
      </w:pPr>
      <w:r>
        <w:t>Учебники:</w:t>
      </w:r>
    </w:p>
    <w:p w:rsidR="004B605F" w:rsidRDefault="004B605F" w:rsidP="004B605F">
      <w:pPr>
        <w:jc w:val="both"/>
      </w:pPr>
      <w:r>
        <w:t xml:space="preserve">Семакин И.Г., </w:t>
      </w:r>
      <w:proofErr w:type="spellStart"/>
      <w:r>
        <w:t>Хеннер</w:t>
      </w:r>
      <w:proofErr w:type="spellEnd"/>
      <w:r>
        <w:t xml:space="preserve"> Е.К., Шеина Т.Ю. Информатика: Учебник для 10 класса. – М.: БИНОМ. Лаборатория знаний, 2017.  </w:t>
      </w:r>
    </w:p>
    <w:p w:rsidR="004B605F" w:rsidRDefault="004B605F" w:rsidP="004B605F">
      <w:pPr>
        <w:jc w:val="both"/>
      </w:pPr>
      <w:r>
        <w:t xml:space="preserve">Семакин И.Г., </w:t>
      </w:r>
      <w:proofErr w:type="spellStart"/>
      <w:r>
        <w:t>Хеннер</w:t>
      </w:r>
      <w:proofErr w:type="spellEnd"/>
      <w:r>
        <w:t xml:space="preserve"> Е.К., Шеина Т.Ю. Информатика: Учебник для 11 класса. – М.: БИНОМ. Лаборатория знаний, 2017.</w:t>
      </w:r>
    </w:p>
    <w:p w:rsidR="004B605F" w:rsidRDefault="004B605F" w:rsidP="004B605F">
      <w:pPr>
        <w:jc w:val="both"/>
      </w:pPr>
      <w:r>
        <w:t xml:space="preserve">УМК Семакин И.Г., </w:t>
      </w:r>
      <w:proofErr w:type="spellStart"/>
      <w:r>
        <w:t>Хеннер</w:t>
      </w:r>
      <w:proofErr w:type="spellEnd"/>
      <w:r>
        <w:t xml:space="preserve"> Е.К., Шеина Т.Ю. Информатика 10, 11 класс.</w:t>
      </w:r>
    </w:p>
    <w:p w:rsidR="008831DB" w:rsidRDefault="008831DB" w:rsidP="004B605F">
      <w:pPr>
        <w:ind w:hanging="142"/>
        <w:jc w:val="both"/>
      </w:pPr>
    </w:p>
    <w:sectPr w:rsidR="008831DB" w:rsidSect="004B605F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59"/>
    <w:rsid w:val="004B605F"/>
    <w:rsid w:val="007D1F59"/>
    <w:rsid w:val="008831DB"/>
    <w:rsid w:val="00E1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BC69B-BC00-4D97-8673-A0AAA3D5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5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2022-11-08T20:02:00Z</dcterms:created>
  <dcterms:modified xsi:type="dcterms:W3CDTF">2022-11-08T20:04:00Z</dcterms:modified>
</cp:coreProperties>
</file>