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6B" w:rsidRDefault="001B6A6B" w:rsidP="001B6A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DFF">
        <w:rPr>
          <w:lang w:eastAsia="ru-RU"/>
        </w:rPr>
        <w:t> </w:t>
      </w:r>
      <w:r w:rsidR="00E77CE8" w:rsidRPr="00E77CE8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ЗАПОМНИТЕ,</w:t>
      </w:r>
      <w:r w:rsidR="00E77CE8">
        <w:rPr>
          <w:lang w:eastAsia="ru-RU"/>
        </w:rPr>
        <w:t xml:space="preserve"> 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для управления </w:t>
      </w:r>
      <w:r w:rsidRPr="001B6A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всеми </w:t>
      </w:r>
      <w:proofErr w:type="spellStart"/>
      <w:r w:rsidRPr="001B6A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мототранспортными</w:t>
      </w:r>
      <w:proofErr w:type="spellEnd"/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необходимо </w:t>
      </w:r>
      <w:r w:rsidRPr="001B6A6B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водительское удостоверение.</w:t>
      </w:r>
      <w:r w:rsidRPr="001B6A6B">
        <w:rPr>
          <w:rFonts w:ascii="Times New Roman" w:hAnsi="Times New Roman" w:cs="Times New Roman"/>
          <w:color w:val="FF0000"/>
          <w:sz w:val="36"/>
          <w:szCs w:val="36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Так, мопедами, скутерами, мотороллерами можно управлять с </w:t>
      </w:r>
      <w:r w:rsidRPr="001B6A6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16 лет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A6B">
        <w:rPr>
          <w:rFonts w:ascii="Times New Roman" w:hAnsi="Times New Roman" w:cs="Times New Roman"/>
          <w:b/>
          <w:sz w:val="28"/>
          <w:szCs w:val="28"/>
          <w:lang w:eastAsia="ru-RU"/>
        </w:rPr>
        <w:t>при наличии водительского удостоверения категории "М".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водительского удостоверения любой категории, также можно управлять всеми транспортными средствами категории "М". </w:t>
      </w:r>
    </w:p>
    <w:p w:rsidR="001B6A6B" w:rsidRDefault="001B6A6B" w:rsidP="001B6A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Управлять мотоциклом можно с </w:t>
      </w:r>
      <w:r w:rsidRPr="001B6A6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18 лет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</w:t>
      </w:r>
      <w:r w:rsidRPr="001B6A6B">
        <w:rPr>
          <w:rFonts w:ascii="Times New Roman" w:hAnsi="Times New Roman" w:cs="Times New Roman"/>
          <w:b/>
          <w:sz w:val="28"/>
          <w:szCs w:val="28"/>
          <w:lang w:eastAsia="ru-RU"/>
        </w:rPr>
        <w:t>водительского удостоверения категории "А".</w:t>
      </w:r>
    </w:p>
    <w:p w:rsidR="002D6F9D" w:rsidRDefault="001B6A6B" w:rsidP="001B6A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A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6A6B">
        <w:rPr>
          <w:rFonts w:ascii="Times New Roman" w:hAnsi="Times New Roman" w:cs="Times New Roman"/>
          <w:noProof/>
          <w:sz w:val="28"/>
          <w:szCs w:val="28"/>
          <w:bdr w:val="thinThickThinMediumGap" w:sz="24" w:space="0" w:color="0000FF"/>
          <w:lang w:eastAsia="ru-RU"/>
        </w:rPr>
        <w:drawing>
          <wp:inline distT="0" distB="0" distL="0" distR="0">
            <wp:extent cx="2705100" cy="2486025"/>
            <wp:effectExtent l="0" t="0" r="0" b="9525"/>
            <wp:docPr id="1" name="Рисунок 1" descr="G:\Мототранспорт\Возраст для управления транспортными средств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тотранспорт\Возраст для управления транспортными средств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54" cy="24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6B" w:rsidRDefault="001B6A6B" w:rsidP="001B6A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CE8" w:rsidRDefault="00E77CE8" w:rsidP="00E77CE8">
      <w:pPr>
        <w:pStyle w:val="a3"/>
        <w:jc w:val="both"/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</w:pPr>
    </w:p>
    <w:p w:rsidR="00BB4138" w:rsidRDefault="00E77CE8" w:rsidP="001B6A6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</w:pPr>
      <w:r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lastRenderedPageBreak/>
        <w:t xml:space="preserve">Кроме того, водитель должен передвигаться только в застегнутом мотошлеме, использовать </w:t>
      </w:r>
      <w:r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>защитную</w:t>
      </w:r>
      <w:r w:rsidRPr="001B6A6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1B6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>экипировку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, соблюдать требование о движении с ближним светом, которое распространяется на все виды транспортных средств, соблюдать скоростной режим. За управление мотоциклом или мопедом без мотошлема, а также за перевозку пассажиров без мотошлема грозит </w:t>
      </w:r>
      <w:r w:rsidR="001B6A6B" w:rsidRPr="00BB4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административный штраф в размере 1000 рублей.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br/>
      </w:r>
      <w:r w:rsidR="00BB4138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            При 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управлении мототранспортом водитель должен помнить, что из-за небольших габаритов мотоцикла, трудно заметить его движение, особенно в темное время суток, а при нахождении мототранспорта в "слепой зоне" заметить его практически невозможно. </w:t>
      </w:r>
    </w:p>
    <w:p w:rsidR="00BB4138" w:rsidRDefault="00BB4138" w:rsidP="001B6A6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     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Тормозной путь мотоцикла больше, чем у автомобиля, это объясняется тем, что мотоцикл тормозит всего двумя колесами, у которых степень сцепления с дорогой намного ниже. </w:t>
      </w:r>
    </w:p>
    <w:p w:rsidR="00E77CE8" w:rsidRPr="00E77CE8" w:rsidRDefault="00BB4138" w:rsidP="00E77C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>Кроме того,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 при торможении на высокой скорости мотоцикл едет только прямо, что обусловлено конструкцией транспортного </w:t>
      </w:r>
      <w:r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>средства.</w:t>
      </w:r>
      <w:r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t xml:space="preserve"> </w:t>
      </w:r>
      <w:r w:rsidR="001B6A6B" w:rsidRPr="001B6A6B">
        <w:rPr>
          <w:rFonts w:ascii="Times New Roman" w:eastAsia="Times New Roman" w:hAnsi="Times New Roman" w:cs="Times New Roman"/>
          <w:color w:val="1E1F23"/>
          <w:sz w:val="28"/>
          <w:szCs w:val="28"/>
          <w:lang w:eastAsia="ru-RU"/>
        </w:rPr>
        <w:br/>
      </w:r>
    </w:p>
    <w:p w:rsidR="00BB4138" w:rsidRDefault="00BB4138" w:rsidP="00BB413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B4138">
        <w:rPr>
          <w:rFonts w:ascii="Times New Roman" w:hAnsi="Times New Roman" w:cs="Times New Roman"/>
          <w:color w:val="00B050"/>
          <w:sz w:val="24"/>
          <w:szCs w:val="24"/>
          <w:lang w:eastAsia="ru-RU"/>
        </w:rPr>
        <w:lastRenderedPageBreak/>
        <w:t>МБОУ СОШ № 10 им. С.И. Холодова ст. Новощербиновская</w:t>
      </w:r>
    </w:p>
    <w:p w:rsidR="00BB4138" w:rsidRDefault="00BB4138" w:rsidP="00BB413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BB4138" w:rsidRDefault="00BB4138" w:rsidP="00BB413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BB4138" w:rsidRDefault="00BB4138" w:rsidP="00BB413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BB4138" w:rsidRDefault="00BB4138" w:rsidP="00BB4138">
      <w:pPr>
        <w:pStyle w:val="a3"/>
        <w:ind w:firstLine="567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B4138">
        <w:rPr>
          <w:rFonts w:ascii="Times New Roman" w:hAnsi="Times New Roman" w:cs="Times New Roman"/>
          <w:noProof/>
          <w:color w:val="00B050"/>
          <w:sz w:val="24"/>
          <w:szCs w:val="24"/>
          <w:bdr w:val="thinThickThinSmallGap" w:sz="24" w:space="0" w:color="0000FF"/>
          <w:lang w:eastAsia="ru-RU"/>
        </w:rPr>
        <w:drawing>
          <wp:inline distT="0" distB="0" distL="0" distR="0">
            <wp:extent cx="2345239" cy="3095625"/>
            <wp:effectExtent l="0" t="0" r="0" b="0"/>
            <wp:docPr id="3" name="Рисунок 3" descr="G:\Мототранспорт\f73ac1ea8c99656cc74b93e8fb1bc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тотранспорт\f73ac1ea8c99656cc74b93e8fb1bc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61" cy="31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E77CE8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В АВАРИЯХ НА ДОРОГАХ, КАК ПРАВИЛО, ВСЕГДА ОДИН ВИНОВНИК! </w:t>
      </w:r>
    </w:p>
    <w:p w:rsidR="00E77CE8" w:rsidRP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E77CE8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ТОТ, КТО НАРУШИЛ ПРАВИЛА ДОРОЖНОГО ДВИЖЕНИЯ, ЗНАЯ ЗАРАНЕЕ, ЧТО ОН ИХ НАРУШАЕТ, НО СЕЛ ЗА РУЛЬ!</w:t>
      </w:r>
    </w:p>
    <w:p w:rsid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E77CE8" w:rsidRPr="00E77CE8" w:rsidRDefault="00E77CE8" w:rsidP="00E77CE8">
      <w:pPr>
        <w:pStyle w:val="a3"/>
        <w:ind w:firstLine="708"/>
        <w:jc w:val="center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77CE8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2020 год</w:t>
      </w:r>
    </w:p>
    <w:p w:rsidR="00BB4138" w:rsidRDefault="00BB4138" w:rsidP="00E77CE8">
      <w:pPr>
        <w:pStyle w:val="a3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BB4138" w:rsidRDefault="00BB4138" w:rsidP="00E77CE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E77CE8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Основные ограничения для водителей мопедов</w:t>
      </w:r>
    </w:p>
    <w:p w:rsidR="00E77CE8" w:rsidRPr="00E77CE8" w:rsidRDefault="00E77CE8" w:rsidP="00E77CE8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B4138" w:rsidRDefault="00BB4138" w:rsidP="00E77C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B41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Согласно пункту 24.8 Правил, водителям запрещается:</w:t>
      </w:r>
    </w:p>
    <w:p w:rsidR="00E77CE8" w:rsidRPr="00BB4138" w:rsidRDefault="00E77CE8" w:rsidP="00E77C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4138" w:rsidRPr="00BB4138" w:rsidRDefault="00BB4138" w:rsidP="00BB4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транспортным средством одной рукой;</w:t>
      </w:r>
    </w:p>
    <w:p w:rsidR="00BB4138" w:rsidRPr="00BB4138" w:rsidRDefault="00BB4138" w:rsidP="00BB4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перевоз детей, возрастом до 7 лет, без необходимых для этого оборудованных мест;</w:t>
      </w:r>
    </w:p>
    <w:p w:rsidR="00BB4138" w:rsidRPr="00BB4138" w:rsidRDefault="00BB4138" w:rsidP="00BB4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перевоз пассажиров без оборудованных мест для этого;</w:t>
      </w:r>
    </w:p>
    <w:p w:rsidR="00BB4138" w:rsidRPr="00BB4138" w:rsidRDefault="00BB4138" w:rsidP="00BB4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перевоз груза, который мешает нормальному управлению или который выступает более чем на 0,5 м по сторонам.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скутеристам запрещается пересекать дорогу на пешеходных переходах (исключением являются случаи, когда водитель катит рядом с собой свое транспортной средство, так как это может быть единственно возможным способом не нарушить правила дорожного движения);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передвижение без необходимого для этого мотошлема (порой, это может выступить именно той вещью, которая сохранит жизнь, поэтому он считается критически необходимым);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скутеристам запрещается буксировать собственные мопеды или же выполнять ими буксировку (за исключением случаев, когда прицеп предназначен для этого);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осуществлять передвижение по автомагистралям или же дорогам исключительно для автомобилей, если максимальная</w:t>
      </w:r>
      <w:r w:rsidRPr="00BB41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транспортного средства является не больше, чем 40 км/ч;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общепринятым ограничениям следует отнести то, что запрещается управление мопедом в состоянии какого-либо опьянения (наркотического или же алкогольного), быть под влиянием медикаментов, которые ухудшают реакцию, управлять в утомленном состоянии, которое может привести к аварийно-опасной ситуации;</w:t>
      </w:r>
    </w:p>
    <w:p w:rsidR="00BB4138" w:rsidRPr="00BB4138" w:rsidRDefault="00BB4138" w:rsidP="00BB41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передавать под управление лицам, которые находятся в каком-либо опьянении (наркотическом либо алкогольном), которые находятся под воздействием медикаментов, которые ухудшают реакцию или состояние здоровья может стать причиной аварийно-опасной ситуации.</w:t>
      </w:r>
    </w:p>
    <w:p w:rsidR="00BB4138" w:rsidRPr="00E77CE8" w:rsidRDefault="00BB4138" w:rsidP="00BB4138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BB4138" w:rsidRDefault="00E77CE8" w:rsidP="00BB4138">
      <w:pPr>
        <w:pStyle w:val="a3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B4138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lastRenderedPageBreak/>
        <w:drawing>
          <wp:inline distT="0" distB="0" distL="0" distR="0" wp14:anchorId="6580E2D1" wp14:editId="1C8A65D6">
            <wp:extent cx="3038460" cy="3238500"/>
            <wp:effectExtent l="0" t="0" r="0" b="0"/>
            <wp:docPr id="2" name="Рисунок 2" descr="G:\Мототранспорт\5741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ототранспорт\57415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0" cy="32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2C" w:rsidRDefault="00CC682C" w:rsidP="00BB4138">
      <w:pPr>
        <w:pStyle w:val="a3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CC682C" w:rsidRDefault="00CC682C" w:rsidP="00BB4138">
      <w:pPr>
        <w:pStyle w:val="a3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BB4138" w:rsidRPr="00BB4138" w:rsidRDefault="00CC682C" w:rsidP="00CC682C">
      <w:pPr>
        <w:pStyle w:val="a3"/>
        <w:pBdr>
          <w:top w:val="doubleWave" w:sz="6" w:space="1" w:color="66FF33"/>
          <w:left w:val="doubleWave" w:sz="6" w:space="4" w:color="66FF33"/>
          <w:bottom w:val="doubleWave" w:sz="6" w:space="1" w:color="66FF33"/>
          <w:right w:val="doubleWave" w:sz="6" w:space="4" w:color="66FF33"/>
        </w:pBdr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r w:rsidRPr="00CC682C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3009900" cy="2733675"/>
            <wp:effectExtent l="0" t="0" r="0" b="9525"/>
            <wp:docPr id="4" name="Рисунок 4" descr="G:\Мототранспорт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ототранспорт\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138" w:rsidRPr="00BB4138" w:rsidSect="00CC682C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66FF33"/>
        <w:left w:val="doubleWave" w:sz="6" w:space="24" w:color="66FF33"/>
        <w:bottom w:val="doubleWave" w:sz="6" w:space="24" w:color="66FF33"/>
        <w:right w:val="doubleWave" w:sz="6" w:space="24" w:color="66FF33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6CC8"/>
    <w:multiLevelType w:val="multilevel"/>
    <w:tmpl w:val="1F9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836B1"/>
    <w:multiLevelType w:val="multilevel"/>
    <w:tmpl w:val="D15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5B"/>
    <w:rsid w:val="001B6A6B"/>
    <w:rsid w:val="002D6F9D"/>
    <w:rsid w:val="00BB4138"/>
    <w:rsid w:val="00CC682C"/>
    <w:rsid w:val="00DB165B"/>
    <w:rsid w:val="00E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2157-62A6-42B3-9BFC-4BAAC6E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2020-08-04T09:01:00Z</dcterms:created>
  <dcterms:modified xsi:type="dcterms:W3CDTF">2020-08-04T10:12:00Z</dcterms:modified>
</cp:coreProperties>
</file>