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6B5" w:rsidRPr="00FC66B5" w:rsidRDefault="00FC66B5" w:rsidP="00FC66B5">
      <w:pPr>
        <w:pStyle w:val="a7"/>
        <w:spacing w:line="240" w:lineRule="auto"/>
        <w:ind w:firstLine="0"/>
        <w:jc w:val="center"/>
        <w:rPr>
          <w:b/>
        </w:rPr>
      </w:pPr>
      <w:bookmarkStart w:id="0" w:name="_GoBack"/>
      <w:bookmarkEnd w:id="0"/>
      <w:r w:rsidRPr="00FC66B5">
        <w:rPr>
          <w:b/>
        </w:rPr>
        <w:t>ИТОГОВЫЙ ОТЧЕТ</w:t>
      </w:r>
    </w:p>
    <w:p w:rsidR="00FC66B5" w:rsidRPr="00FC66B5" w:rsidRDefault="00FC66B5" w:rsidP="00FC66B5">
      <w:pPr>
        <w:pStyle w:val="a7"/>
        <w:spacing w:line="240" w:lineRule="auto"/>
        <w:ind w:firstLine="0"/>
        <w:jc w:val="center"/>
        <w:rPr>
          <w:b/>
        </w:rPr>
      </w:pPr>
      <w:r w:rsidRPr="00FC66B5">
        <w:rPr>
          <w:b/>
        </w:rPr>
        <w:t>управления образования администрации муниципального образования Щербиновский район о результатах мониторинга системы образования</w:t>
      </w:r>
    </w:p>
    <w:p w:rsidR="00FC66B5" w:rsidRPr="00FC66B5" w:rsidRDefault="00FC66B5" w:rsidP="00FC66B5">
      <w:pPr>
        <w:pStyle w:val="a7"/>
        <w:spacing w:line="240" w:lineRule="auto"/>
        <w:ind w:firstLine="0"/>
        <w:jc w:val="center"/>
        <w:rPr>
          <w:b/>
        </w:rPr>
      </w:pPr>
      <w:r w:rsidRPr="00FC66B5">
        <w:rPr>
          <w:b/>
        </w:rPr>
        <w:t>за 2017 год</w:t>
      </w:r>
    </w:p>
    <w:p w:rsidR="00FC66B5" w:rsidRPr="00FC66B5" w:rsidRDefault="00FC66B5" w:rsidP="00FC66B5">
      <w:pPr>
        <w:pStyle w:val="a7"/>
        <w:spacing w:line="240" w:lineRule="auto"/>
        <w:ind w:firstLine="0"/>
        <w:jc w:val="center"/>
        <w:rPr>
          <w:b/>
        </w:rPr>
      </w:pPr>
    </w:p>
    <w:p w:rsidR="00FC66B5" w:rsidRPr="00FC66B5" w:rsidRDefault="00FC66B5" w:rsidP="00FC66B5">
      <w:pPr>
        <w:pStyle w:val="a7"/>
        <w:numPr>
          <w:ilvl w:val="0"/>
          <w:numId w:val="2"/>
        </w:numPr>
        <w:spacing w:line="240" w:lineRule="auto"/>
        <w:rPr>
          <w:b/>
        </w:rPr>
      </w:pPr>
      <w:r w:rsidRPr="00FC66B5">
        <w:rPr>
          <w:b/>
        </w:rPr>
        <w:t>Анализ состояния и перспектив развития системы образования</w:t>
      </w:r>
    </w:p>
    <w:p w:rsidR="00FC66B5" w:rsidRPr="00FC66B5" w:rsidRDefault="00FC66B5" w:rsidP="00FC66B5">
      <w:pPr>
        <w:pStyle w:val="a7"/>
        <w:spacing w:line="240" w:lineRule="auto"/>
        <w:ind w:left="142" w:firstLine="0"/>
        <w:rPr>
          <w:b/>
        </w:rPr>
      </w:pPr>
    </w:p>
    <w:p w:rsidR="00FC66B5" w:rsidRPr="00FC66B5" w:rsidRDefault="00FC66B5" w:rsidP="00FC66B5">
      <w:pPr>
        <w:pStyle w:val="a7"/>
        <w:numPr>
          <w:ilvl w:val="1"/>
          <w:numId w:val="2"/>
        </w:numPr>
        <w:spacing w:line="240" w:lineRule="auto"/>
        <w:jc w:val="center"/>
        <w:rPr>
          <w:b/>
          <w:i/>
        </w:rPr>
      </w:pPr>
      <w:r w:rsidRPr="00FC66B5">
        <w:rPr>
          <w:b/>
          <w:i/>
        </w:rPr>
        <w:t>Вводная часть</w:t>
      </w:r>
    </w:p>
    <w:p w:rsidR="00FC66B5" w:rsidRPr="00FC66B5" w:rsidRDefault="00FC66B5" w:rsidP="00FC66B5">
      <w:pPr>
        <w:pStyle w:val="a7"/>
        <w:spacing w:line="240" w:lineRule="auto"/>
        <w:ind w:firstLine="5670"/>
      </w:pPr>
    </w:p>
    <w:p w:rsidR="00FC66B5" w:rsidRPr="00FC66B5" w:rsidRDefault="00FC66B5" w:rsidP="00FC66B5">
      <w:pPr>
        <w:autoSpaceDE w:val="0"/>
        <w:autoSpaceDN w:val="0"/>
        <w:adjustRightInd w:val="0"/>
        <w:spacing w:after="0" w:line="240" w:lineRule="auto"/>
        <w:ind w:firstLine="708"/>
        <w:rPr>
          <w:rFonts w:ascii="Times New Roman" w:hAnsi="Times New Roman" w:cs="Times New Roman"/>
          <w:sz w:val="28"/>
          <w:szCs w:val="28"/>
        </w:rPr>
      </w:pPr>
      <w:r w:rsidRPr="00FC66B5">
        <w:rPr>
          <w:rFonts w:ascii="Times New Roman" w:hAnsi="Times New Roman" w:cs="Times New Roman"/>
          <w:sz w:val="28"/>
          <w:szCs w:val="28"/>
        </w:rPr>
        <w:t>Муниципальное образование Щербиновский район расположен в север-</w:t>
      </w:r>
    </w:p>
    <w:p w:rsidR="00FC66B5" w:rsidRPr="00FC66B5" w:rsidRDefault="00FC66B5" w:rsidP="00FC66B5">
      <w:pPr>
        <w:autoSpaceDE w:val="0"/>
        <w:autoSpaceDN w:val="0"/>
        <w:adjustRightInd w:val="0"/>
        <w:spacing w:after="0" w:line="240" w:lineRule="auto"/>
        <w:rPr>
          <w:rFonts w:ascii="Times New Roman" w:hAnsi="Times New Roman" w:cs="Times New Roman"/>
          <w:sz w:val="28"/>
          <w:szCs w:val="28"/>
        </w:rPr>
      </w:pPr>
      <w:r w:rsidRPr="00FC66B5">
        <w:rPr>
          <w:rFonts w:ascii="Times New Roman" w:hAnsi="Times New Roman" w:cs="Times New Roman"/>
          <w:sz w:val="28"/>
          <w:szCs w:val="28"/>
        </w:rPr>
        <w:t>ной части Краснодарского края и входит в число степных районов края. На се-</w:t>
      </w:r>
    </w:p>
    <w:p w:rsidR="00FC66B5" w:rsidRPr="00FC66B5" w:rsidRDefault="00FC66B5" w:rsidP="00FC66B5">
      <w:pPr>
        <w:autoSpaceDE w:val="0"/>
        <w:autoSpaceDN w:val="0"/>
        <w:adjustRightInd w:val="0"/>
        <w:spacing w:after="0" w:line="240" w:lineRule="auto"/>
        <w:rPr>
          <w:rFonts w:ascii="Times New Roman" w:hAnsi="Times New Roman" w:cs="Times New Roman"/>
          <w:sz w:val="28"/>
          <w:szCs w:val="28"/>
        </w:rPr>
      </w:pPr>
      <w:proofErr w:type="gramStart"/>
      <w:r w:rsidRPr="00FC66B5">
        <w:rPr>
          <w:rFonts w:ascii="Times New Roman" w:hAnsi="Times New Roman" w:cs="Times New Roman"/>
          <w:sz w:val="28"/>
          <w:szCs w:val="28"/>
        </w:rPr>
        <w:t>вере</w:t>
      </w:r>
      <w:proofErr w:type="gramEnd"/>
      <w:r w:rsidRPr="00FC66B5">
        <w:rPr>
          <w:rFonts w:ascii="Times New Roman" w:hAnsi="Times New Roman" w:cs="Times New Roman"/>
          <w:sz w:val="28"/>
          <w:szCs w:val="28"/>
        </w:rPr>
        <w:t xml:space="preserve"> граничит с Азовским районом Ростовской области, на востоке - со Старо-</w:t>
      </w:r>
    </w:p>
    <w:p w:rsidR="00FC66B5" w:rsidRPr="00FC66B5" w:rsidRDefault="00FC66B5" w:rsidP="00FC66B5">
      <w:pPr>
        <w:autoSpaceDE w:val="0"/>
        <w:autoSpaceDN w:val="0"/>
        <w:adjustRightInd w:val="0"/>
        <w:spacing w:after="0" w:line="240" w:lineRule="auto"/>
        <w:rPr>
          <w:rFonts w:ascii="Times New Roman" w:hAnsi="Times New Roman" w:cs="Times New Roman"/>
          <w:sz w:val="28"/>
          <w:szCs w:val="28"/>
        </w:rPr>
      </w:pPr>
      <w:proofErr w:type="gramStart"/>
      <w:r w:rsidRPr="00FC66B5">
        <w:rPr>
          <w:rFonts w:ascii="Times New Roman" w:hAnsi="Times New Roman" w:cs="Times New Roman"/>
          <w:sz w:val="28"/>
          <w:szCs w:val="28"/>
        </w:rPr>
        <w:t>минским</w:t>
      </w:r>
      <w:proofErr w:type="gramEnd"/>
      <w:r w:rsidRPr="00FC66B5">
        <w:rPr>
          <w:rFonts w:ascii="Times New Roman" w:hAnsi="Times New Roman" w:cs="Times New Roman"/>
          <w:sz w:val="28"/>
          <w:szCs w:val="28"/>
        </w:rPr>
        <w:t xml:space="preserve">, на юге - с </w:t>
      </w:r>
      <w:proofErr w:type="spellStart"/>
      <w:r w:rsidRPr="00FC66B5">
        <w:rPr>
          <w:rFonts w:ascii="Times New Roman" w:hAnsi="Times New Roman" w:cs="Times New Roman"/>
          <w:sz w:val="28"/>
          <w:szCs w:val="28"/>
        </w:rPr>
        <w:t>Каневским</w:t>
      </w:r>
      <w:proofErr w:type="spellEnd"/>
      <w:r w:rsidRPr="00FC66B5">
        <w:rPr>
          <w:rFonts w:ascii="Times New Roman" w:hAnsi="Times New Roman" w:cs="Times New Roman"/>
          <w:sz w:val="28"/>
          <w:szCs w:val="28"/>
        </w:rPr>
        <w:t xml:space="preserve"> и на юго-западе - с </w:t>
      </w:r>
      <w:proofErr w:type="spellStart"/>
      <w:r w:rsidRPr="00FC66B5">
        <w:rPr>
          <w:rFonts w:ascii="Times New Roman" w:hAnsi="Times New Roman" w:cs="Times New Roman"/>
          <w:sz w:val="28"/>
          <w:szCs w:val="28"/>
        </w:rPr>
        <w:t>Ейским</w:t>
      </w:r>
      <w:proofErr w:type="spellEnd"/>
      <w:r w:rsidRPr="00FC66B5">
        <w:rPr>
          <w:rFonts w:ascii="Times New Roman" w:hAnsi="Times New Roman" w:cs="Times New Roman"/>
          <w:sz w:val="28"/>
          <w:szCs w:val="28"/>
        </w:rPr>
        <w:t xml:space="preserve"> районами Краснодарского края. Северо-западная часть территории омывается </w:t>
      </w:r>
      <w:proofErr w:type="spellStart"/>
      <w:r w:rsidRPr="00FC66B5">
        <w:rPr>
          <w:rFonts w:ascii="Times New Roman" w:hAnsi="Times New Roman" w:cs="Times New Roman"/>
          <w:sz w:val="28"/>
          <w:szCs w:val="28"/>
        </w:rPr>
        <w:t>Ейским</w:t>
      </w:r>
      <w:proofErr w:type="spellEnd"/>
      <w:r w:rsidRPr="00FC66B5">
        <w:rPr>
          <w:rFonts w:ascii="Times New Roman" w:hAnsi="Times New Roman" w:cs="Times New Roman"/>
          <w:sz w:val="28"/>
          <w:szCs w:val="28"/>
        </w:rPr>
        <w:t xml:space="preserve"> лиманом и Таганрогским заливом Азовского моря.</w:t>
      </w:r>
    </w:p>
    <w:p w:rsidR="00FC66B5" w:rsidRPr="00FC66B5" w:rsidRDefault="00FC66B5" w:rsidP="00FC66B5">
      <w:pPr>
        <w:spacing w:after="0" w:line="240" w:lineRule="auto"/>
        <w:ind w:firstLine="708"/>
        <w:rPr>
          <w:rFonts w:ascii="Times New Roman" w:hAnsi="Times New Roman" w:cs="Times New Roman"/>
          <w:sz w:val="28"/>
          <w:szCs w:val="28"/>
        </w:rPr>
      </w:pPr>
      <w:r w:rsidRPr="00FC66B5">
        <w:rPr>
          <w:rFonts w:ascii="Times New Roman" w:hAnsi="Times New Roman" w:cs="Times New Roman"/>
          <w:sz w:val="28"/>
          <w:szCs w:val="28"/>
        </w:rPr>
        <w:t>Численность населения в муниципальном образовании Щербиновский район составляет 36109 человек. В том числе по возрастным группам:</w:t>
      </w:r>
    </w:p>
    <w:tbl>
      <w:tblPr>
        <w:tblW w:w="0" w:type="auto"/>
        <w:tblLook w:val="04A0" w:firstRow="1" w:lastRow="0" w:firstColumn="1" w:lastColumn="0" w:noHBand="0" w:noVBand="1"/>
      </w:tblPr>
      <w:tblGrid>
        <w:gridCol w:w="4790"/>
        <w:gridCol w:w="4781"/>
      </w:tblGrid>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от 0 – 13 лет</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6226</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от 14 – 19 лет</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1873</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 xml:space="preserve">от 20 – 29 лет </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4177</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от 30 – 39 лет</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4660</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от 40 – 49 лет</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5070</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от 50 – 59 лет</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5601</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от 60 лет и старше</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8502</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p>
        </w:tc>
      </w:tr>
      <w:tr w:rsidR="00FC66B5" w:rsidRPr="00FC66B5" w:rsidTr="004E7EB9">
        <w:tc>
          <w:tcPr>
            <w:tcW w:w="4878" w:type="dxa"/>
            <w:shd w:val="clear" w:color="auto" w:fill="auto"/>
            <w:vAlign w:val="center"/>
          </w:tcPr>
          <w:p w:rsidR="00FC66B5" w:rsidRPr="00FC66B5" w:rsidRDefault="00FC66B5" w:rsidP="00FC66B5">
            <w:pPr>
              <w:tabs>
                <w:tab w:val="left" w:pos="284"/>
                <w:tab w:val="left" w:pos="720"/>
              </w:tabs>
              <w:spacing w:after="0" w:line="240" w:lineRule="auto"/>
              <w:rPr>
                <w:rFonts w:ascii="Times New Roman" w:hAnsi="Times New Roman" w:cs="Times New Roman"/>
                <w:b/>
                <w:sz w:val="28"/>
                <w:szCs w:val="28"/>
              </w:rPr>
            </w:pPr>
            <w:r w:rsidRPr="00FC66B5">
              <w:rPr>
                <w:rFonts w:ascii="Times New Roman" w:hAnsi="Times New Roman" w:cs="Times New Roman"/>
                <w:sz w:val="28"/>
                <w:szCs w:val="28"/>
              </w:rPr>
              <w:t>Мужчин</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16600</w:t>
            </w:r>
          </w:p>
        </w:tc>
      </w:tr>
      <w:tr w:rsidR="00FC66B5" w:rsidRPr="00FC66B5" w:rsidTr="004E7EB9">
        <w:tc>
          <w:tcPr>
            <w:tcW w:w="4878" w:type="dxa"/>
            <w:shd w:val="clear" w:color="auto" w:fill="auto"/>
            <w:vAlign w:val="center"/>
          </w:tcPr>
          <w:p w:rsidR="00FC66B5" w:rsidRPr="00FC66B5" w:rsidRDefault="00FC66B5" w:rsidP="00FC66B5">
            <w:pPr>
              <w:tabs>
                <w:tab w:val="left" w:pos="284"/>
                <w:tab w:val="left" w:pos="720"/>
              </w:tabs>
              <w:spacing w:after="0" w:line="240" w:lineRule="auto"/>
              <w:rPr>
                <w:rFonts w:ascii="Times New Roman" w:hAnsi="Times New Roman" w:cs="Times New Roman"/>
                <w:b/>
                <w:sz w:val="28"/>
                <w:szCs w:val="28"/>
              </w:rPr>
            </w:pPr>
            <w:r w:rsidRPr="00FC66B5">
              <w:rPr>
                <w:rFonts w:ascii="Times New Roman" w:hAnsi="Times New Roman" w:cs="Times New Roman"/>
                <w:sz w:val="28"/>
                <w:szCs w:val="28"/>
              </w:rPr>
              <w:t>Женщин</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19509</w:t>
            </w:r>
          </w:p>
        </w:tc>
      </w:tr>
    </w:tbl>
    <w:p w:rsidR="00FC66B5" w:rsidRPr="00FC66B5" w:rsidRDefault="00FC66B5" w:rsidP="00FC66B5">
      <w:pPr>
        <w:pStyle w:val="21"/>
        <w:spacing w:after="0" w:line="240" w:lineRule="auto"/>
        <w:ind w:firstLine="851"/>
        <w:jc w:val="both"/>
        <w:rPr>
          <w:sz w:val="28"/>
          <w:szCs w:val="28"/>
        </w:rPr>
      </w:pPr>
      <w:r w:rsidRPr="00FC66B5">
        <w:rPr>
          <w:sz w:val="28"/>
          <w:szCs w:val="28"/>
        </w:rPr>
        <w:t>В различных отраслях экономики занято 13 044 человек. Основу экономического потенциала муниципального образования составляет агропромышленный комплекс, поэтому основная часть занятого населения трудится в сельскохозяйственной отрасли.</w:t>
      </w:r>
    </w:p>
    <w:tbl>
      <w:tblPr>
        <w:tblW w:w="0" w:type="auto"/>
        <w:tblLook w:val="04A0" w:firstRow="1" w:lastRow="0" w:firstColumn="1" w:lastColumn="0" w:noHBand="0" w:noVBand="1"/>
      </w:tblPr>
      <w:tblGrid>
        <w:gridCol w:w="4812"/>
        <w:gridCol w:w="4759"/>
      </w:tblGrid>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b/>
                <w:sz w:val="28"/>
                <w:szCs w:val="28"/>
              </w:rPr>
            </w:pPr>
            <w:proofErr w:type="gramStart"/>
            <w:r w:rsidRPr="00FC66B5">
              <w:rPr>
                <w:rFonts w:ascii="Times New Roman" w:hAnsi="Times New Roman" w:cs="Times New Roman"/>
                <w:sz w:val="28"/>
                <w:szCs w:val="28"/>
              </w:rPr>
              <w:t>бюджетная</w:t>
            </w:r>
            <w:proofErr w:type="gramEnd"/>
            <w:r w:rsidRPr="00FC66B5">
              <w:rPr>
                <w:rFonts w:ascii="Times New Roman" w:hAnsi="Times New Roman" w:cs="Times New Roman"/>
                <w:sz w:val="28"/>
                <w:szCs w:val="28"/>
              </w:rPr>
              <w:t xml:space="preserve"> сфера</w:t>
            </w:r>
          </w:p>
        </w:tc>
        <w:tc>
          <w:tcPr>
            <w:tcW w:w="4878" w:type="dxa"/>
            <w:shd w:val="clear" w:color="auto" w:fill="auto"/>
            <w:vAlign w:val="center"/>
          </w:tcPr>
          <w:p w:rsidR="00FC66B5" w:rsidRPr="00FC66B5" w:rsidRDefault="00FC66B5" w:rsidP="00FC66B5">
            <w:pPr>
              <w:pStyle w:val="1"/>
              <w:keepNext w:val="0"/>
              <w:tabs>
                <w:tab w:val="left" w:pos="284"/>
              </w:tabs>
              <w:rPr>
                <w:b w:val="0"/>
                <w:szCs w:val="28"/>
              </w:rPr>
            </w:pPr>
            <w:r w:rsidRPr="00FC66B5">
              <w:rPr>
                <w:b w:val="0"/>
                <w:szCs w:val="28"/>
              </w:rPr>
              <w:t>3 015</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b/>
                <w:sz w:val="28"/>
                <w:szCs w:val="28"/>
              </w:rPr>
            </w:pPr>
            <w:r w:rsidRPr="00FC66B5">
              <w:rPr>
                <w:rFonts w:ascii="Times New Roman" w:hAnsi="Times New Roman" w:cs="Times New Roman"/>
                <w:sz w:val="28"/>
                <w:szCs w:val="28"/>
              </w:rPr>
              <w:t>промышленность</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578</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 xml:space="preserve">агропромышленный комплекс и переработка сельскохозяйственной продукции </w:t>
            </w:r>
          </w:p>
          <w:p w:rsidR="00FC66B5" w:rsidRPr="00FC66B5" w:rsidRDefault="00FC66B5" w:rsidP="00FC66B5">
            <w:pPr>
              <w:tabs>
                <w:tab w:val="left" w:pos="284"/>
              </w:tabs>
              <w:spacing w:after="0" w:line="240" w:lineRule="auto"/>
              <w:rPr>
                <w:rFonts w:ascii="Times New Roman" w:hAnsi="Times New Roman" w:cs="Times New Roman"/>
                <w:b/>
                <w:sz w:val="28"/>
                <w:szCs w:val="28"/>
              </w:rPr>
            </w:pPr>
            <w:r w:rsidRPr="00FC66B5">
              <w:rPr>
                <w:rFonts w:ascii="Times New Roman" w:hAnsi="Times New Roman" w:cs="Times New Roman"/>
                <w:sz w:val="28"/>
                <w:szCs w:val="28"/>
              </w:rPr>
              <w:t>из них фермеров</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3201/221</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транспорт и связь</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14</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 xml:space="preserve">торговля и сфера обслуживания </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4515</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другие отрасли</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502</w:t>
            </w:r>
          </w:p>
        </w:tc>
      </w:tr>
      <w:tr w:rsidR="00FC66B5" w:rsidRPr="00FC66B5" w:rsidTr="004E7EB9">
        <w:tc>
          <w:tcPr>
            <w:tcW w:w="4878"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численность индивидуальных предпринимателей</w:t>
            </w:r>
          </w:p>
        </w:tc>
        <w:tc>
          <w:tcPr>
            <w:tcW w:w="4878"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1219</w:t>
            </w:r>
          </w:p>
        </w:tc>
      </w:tr>
    </w:tbl>
    <w:p w:rsidR="00FC66B5" w:rsidRPr="00FC66B5" w:rsidRDefault="00FC66B5" w:rsidP="00FC66B5">
      <w:pPr>
        <w:pStyle w:val="21"/>
        <w:spacing w:after="0" w:line="240" w:lineRule="auto"/>
        <w:ind w:firstLine="851"/>
        <w:jc w:val="both"/>
        <w:rPr>
          <w:sz w:val="28"/>
          <w:szCs w:val="28"/>
        </w:rPr>
      </w:pPr>
      <w:r w:rsidRPr="00FC66B5">
        <w:rPr>
          <w:sz w:val="28"/>
          <w:szCs w:val="28"/>
        </w:rPr>
        <w:lastRenderedPageBreak/>
        <w:t>По данным Щербиновского центра занятости населения по состоянию на 31 декабря 2017 года общая численность официально зарегистрированных безработных составила 207 человек. Уровень регистрируемой безработицы составил 1,2</w:t>
      </w:r>
      <w:r w:rsidRPr="00FC66B5">
        <w:rPr>
          <w:b/>
          <w:sz w:val="28"/>
          <w:szCs w:val="28"/>
        </w:rPr>
        <w:t xml:space="preserve"> %</w:t>
      </w:r>
      <w:r w:rsidRPr="00FC66B5">
        <w:rPr>
          <w:sz w:val="28"/>
          <w:szCs w:val="28"/>
        </w:rPr>
        <w:t xml:space="preserve">.  </w:t>
      </w:r>
    </w:p>
    <w:p w:rsidR="00FC66B5" w:rsidRPr="00FC66B5" w:rsidRDefault="00FC66B5" w:rsidP="00FC66B5">
      <w:pPr>
        <w:pStyle w:val="a7"/>
        <w:spacing w:line="240" w:lineRule="auto"/>
        <w:ind w:firstLine="0"/>
      </w:pPr>
      <w:r w:rsidRPr="00FC66B5">
        <w:t>Структура безработицы по возрастам составляет:</w:t>
      </w:r>
    </w:p>
    <w:tbl>
      <w:tblPr>
        <w:tblW w:w="0" w:type="auto"/>
        <w:tblLook w:val="04A0" w:firstRow="1" w:lastRow="0" w:firstColumn="1" w:lastColumn="0" w:noHBand="0" w:noVBand="1"/>
      </w:tblPr>
      <w:tblGrid>
        <w:gridCol w:w="6776"/>
        <w:gridCol w:w="2795"/>
      </w:tblGrid>
      <w:tr w:rsidR="00FC66B5" w:rsidRPr="00FC66B5" w:rsidTr="004E7EB9">
        <w:tc>
          <w:tcPr>
            <w:tcW w:w="6912"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от 16 до 29 лет</w:t>
            </w:r>
          </w:p>
        </w:tc>
        <w:tc>
          <w:tcPr>
            <w:tcW w:w="2844"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37</w:t>
            </w:r>
          </w:p>
        </w:tc>
      </w:tr>
      <w:tr w:rsidR="00FC66B5" w:rsidRPr="00FC66B5" w:rsidTr="004E7EB9">
        <w:trPr>
          <w:trHeight w:val="414"/>
        </w:trPr>
        <w:tc>
          <w:tcPr>
            <w:tcW w:w="6912"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 xml:space="preserve">от 30 до 58 лет – мужчины/ от 30 до 53 лет - женщины </w:t>
            </w:r>
          </w:p>
        </w:tc>
        <w:tc>
          <w:tcPr>
            <w:tcW w:w="2844" w:type="dxa"/>
            <w:shd w:val="clear" w:color="auto" w:fill="auto"/>
            <w:vAlign w:val="center"/>
          </w:tcPr>
          <w:p w:rsidR="00FC66B5" w:rsidRPr="00FC66B5" w:rsidRDefault="00FC66B5" w:rsidP="00FC66B5">
            <w:pPr>
              <w:tabs>
                <w:tab w:val="left" w:pos="1218"/>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 xml:space="preserve">              84/67</w:t>
            </w:r>
          </w:p>
        </w:tc>
      </w:tr>
      <w:tr w:rsidR="00FC66B5" w:rsidRPr="00FC66B5" w:rsidTr="004E7EB9">
        <w:tc>
          <w:tcPr>
            <w:tcW w:w="6912" w:type="dxa"/>
            <w:shd w:val="clear" w:color="auto" w:fill="auto"/>
            <w:vAlign w:val="center"/>
          </w:tcPr>
          <w:p w:rsidR="00FC66B5" w:rsidRPr="00FC66B5" w:rsidRDefault="00FC66B5" w:rsidP="00FC66B5">
            <w:pPr>
              <w:tabs>
                <w:tab w:val="left" w:pos="284"/>
              </w:tabs>
              <w:spacing w:after="0" w:line="240" w:lineRule="auto"/>
              <w:rPr>
                <w:rFonts w:ascii="Times New Roman" w:hAnsi="Times New Roman" w:cs="Times New Roman"/>
                <w:sz w:val="28"/>
                <w:szCs w:val="28"/>
              </w:rPr>
            </w:pPr>
            <w:r w:rsidRPr="00FC66B5">
              <w:rPr>
                <w:rFonts w:ascii="Times New Roman" w:hAnsi="Times New Roman" w:cs="Times New Roman"/>
                <w:sz w:val="28"/>
                <w:szCs w:val="28"/>
              </w:rPr>
              <w:t>от 58 до 60 лет – мужчины/ от 53 до 55 лет - женщины</w:t>
            </w:r>
          </w:p>
        </w:tc>
        <w:tc>
          <w:tcPr>
            <w:tcW w:w="2844" w:type="dxa"/>
            <w:shd w:val="clear" w:color="auto" w:fill="auto"/>
            <w:vAlign w:val="center"/>
          </w:tcPr>
          <w:p w:rsidR="00FC66B5" w:rsidRPr="00FC66B5" w:rsidRDefault="00FC66B5" w:rsidP="00FC66B5">
            <w:pPr>
              <w:tabs>
                <w:tab w:val="left" w:pos="284"/>
              </w:tabs>
              <w:spacing w:after="0" w:line="240" w:lineRule="auto"/>
              <w:jc w:val="center"/>
              <w:rPr>
                <w:rFonts w:ascii="Times New Roman" w:hAnsi="Times New Roman" w:cs="Times New Roman"/>
                <w:sz w:val="28"/>
                <w:szCs w:val="28"/>
              </w:rPr>
            </w:pPr>
            <w:r w:rsidRPr="00FC66B5">
              <w:rPr>
                <w:rFonts w:ascii="Times New Roman" w:hAnsi="Times New Roman" w:cs="Times New Roman"/>
                <w:sz w:val="28"/>
                <w:szCs w:val="28"/>
              </w:rPr>
              <w:t>8/11</w:t>
            </w:r>
          </w:p>
        </w:tc>
      </w:tr>
    </w:tbl>
    <w:p w:rsidR="00FC66B5" w:rsidRPr="00FC66B5" w:rsidRDefault="00FC66B5" w:rsidP="00FC66B5">
      <w:pPr>
        <w:pStyle w:val="a7"/>
        <w:spacing w:line="240" w:lineRule="auto"/>
        <w:ind w:firstLine="708"/>
      </w:pPr>
      <w:r w:rsidRPr="00FC66B5">
        <w:t xml:space="preserve">Управление в сфере образования осуществляет управление образования администрации муниципального образования Щербиновский район, действующее на основании Положения об управлении образования администрации муниципального образования Щербиновский район, утвержденного решением Совета муниципального образования Щербиновский район от 22 февраля 2017 года № 7. Юридический адре:353620 Краснодарский край, Щербиновский район, станица Старощербиновская, ул. Советов.70. Телефон 88615177361, факс: 88615177361, электронный адрес: </w:t>
      </w:r>
      <w:hyperlink r:id="rId5" w:history="1">
        <w:r w:rsidRPr="00FC66B5">
          <w:rPr>
            <w:rStyle w:val="a3"/>
          </w:rPr>
          <w:t>uo@srb.kubannet.ru</w:t>
        </w:r>
      </w:hyperlink>
      <w:r w:rsidRPr="00FC66B5">
        <w:t>.</w:t>
      </w:r>
    </w:p>
    <w:p w:rsidR="00FC66B5" w:rsidRPr="00FC66B5" w:rsidRDefault="00FC66B5" w:rsidP="00FC66B5">
      <w:pPr>
        <w:pStyle w:val="a7"/>
        <w:spacing w:line="240" w:lineRule="auto"/>
        <w:ind w:firstLine="708"/>
      </w:pPr>
      <w:r w:rsidRPr="00FC66B5">
        <w:t>Общий объем субсидий, выделенных в рамках государственных программ Краснодарского края на условиях со финансирования, составляет 2170,0 тыс. рублей.</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 xml:space="preserve">Мониторинг системы образования за 2017 год осуществлялся на основе данных федерального статистического наблюдения, информации, размещенной на официальных сайтах образовательных организаций в информационно-телекоммуникационной сети «Интернет», информации поступившей в управление образования от общего отдела администрации муниципального образования Щербиновский район, Центра занятости населения в </w:t>
      </w:r>
      <w:proofErr w:type="spellStart"/>
      <w:r w:rsidRPr="00FC66B5">
        <w:rPr>
          <w:rFonts w:ascii="Times New Roman" w:hAnsi="Times New Roman" w:cs="Times New Roman"/>
          <w:sz w:val="28"/>
          <w:szCs w:val="28"/>
        </w:rPr>
        <w:t>Щербиновском</w:t>
      </w:r>
      <w:proofErr w:type="spellEnd"/>
      <w:r w:rsidRPr="00FC66B5">
        <w:rPr>
          <w:rFonts w:ascii="Times New Roman" w:hAnsi="Times New Roman" w:cs="Times New Roman"/>
          <w:sz w:val="28"/>
          <w:szCs w:val="28"/>
        </w:rPr>
        <w:t xml:space="preserve"> районе и информационных сборников Министерства образования, науки и молодежной политики Краснодарского края, управления образования администрации муниципального образования Щербиновский район </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C66B5" w:rsidRPr="00FC66B5" w:rsidRDefault="00FC66B5" w:rsidP="00FC66B5">
      <w:pPr>
        <w:autoSpaceDE w:val="0"/>
        <w:autoSpaceDN w:val="0"/>
        <w:spacing w:after="0" w:line="240" w:lineRule="auto"/>
        <w:jc w:val="center"/>
        <w:rPr>
          <w:rFonts w:ascii="Times New Roman" w:hAnsi="Times New Roman" w:cs="Times New Roman"/>
          <w:b/>
          <w:i/>
          <w:sz w:val="28"/>
          <w:szCs w:val="28"/>
        </w:rPr>
      </w:pPr>
      <w:r w:rsidRPr="00FC66B5">
        <w:rPr>
          <w:rFonts w:ascii="Times New Roman" w:hAnsi="Times New Roman" w:cs="Times New Roman"/>
          <w:b/>
          <w:i/>
          <w:sz w:val="28"/>
          <w:szCs w:val="28"/>
        </w:rPr>
        <w:t>1.2. Анализ состояния и перспектив развития</w:t>
      </w:r>
    </w:p>
    <w:p w:rsidR="00FC66B5" w:rsidRPr="00FC66B5" w:rsidRDefault="00FC66B5" w:rsidP="00FC66B5">
      <w:pPr>
        <w:widowControl w:val="0"/>
        <w:tabs>
          <w:tab w:val="left" w:pos="851"/>
          <w:tab w:val="left" w:pos="993"/>
          <w:tab w:val="left" w:pos="1134"/>
        </w:tabs>
        <w:autoSpaceDE w:val="0"/>
        <w:autoSpaceDN w:val="0"/>
        <w:adjustRightInd w:val="0"/>
        <w:spacing w:after="0" w:line="240" w:lineRule="auto"/>
        <w:ind w:left="1080"/>
        <w:contextualSpacing/>
        <w:jc w:val="center"/>
        <w:rPr>
          <w:rFonts w:ascii="Times New Roman" w:hAnsi="Times New Roman" w:cs="Times New Roman"/>
          <w:b/>
          <w:sz w:val="28"/>
          <w:szCs w:val="28"/>
        </w:rPr>
      </w:pPr>
    </w:p>
    <w:p w:rsidR="00FC66B5" w:rsidRPr="00FC66B5" w:rsidRDefault="00FC66B5" w:rsidP="00FC66B5">
      <w:pPr>
        <w:widowControl w:val="0"/>
        <w:tabs>
          <w:tab w:val="left" w:pos="851"/>
          <w:tab w:val="left" w:pos="993"/>
          <w:tab w:val="left" w:pos="1134"/>
        </w:tabs>
        <w:autoSpaceDE w:val="0"/>
        <w:autoSpaceDN w:val="0"/>
        <w:adjustRightInd w:val="0"/>
        <w:spacing w:after="0" w:line="240" w:lineRule="auto"/>
        <w:ind w:left="1080"/>
        <w:contextualSpacing/>
        <w:jc w:val="center"/>
        <w:rPr>
          <w:rFonts w:ascii="Times New Roman" w:hAnsi="Times New Roman" w:cs="Times New Roman"/>
          <w:b/>
          <w:sz w:val="28"/>
          <w:szCs w:val="28"/>
        </w:rPr>
      </w:pPr>
      <w:r w:rsidRPr="00FC66B5">
        <w:rPr>
          <w:rFonts w:ascii="Times New Roman" w:hAnsi="Times New Roman" w:cs="Times New Roman"/>
          <w:b/>
          <w:sz w:val="28"/>
          <w:szCs w:val="28"/>
        </w:rPr>
        <w:t>I. Общее образование</w:t>
      </w:r>
    </w:p>
    <w:p w:rsidR="00FC66B5" w:rsidRPr="00FC66B5" w:rsidRDefault="00FC66B5" w:rsidP="00FC66B5">
      <w:pPr>
        <w:widowControl w:val="0"/>
        <w:tabs>
          <w:tab w:val="left" w:pos="851"/>
          <w:tab w:val="left" w:pos="993"/>
          <w:tab w:val="left" w:pos="1134"/>
        </w:tabs>
        <w:autoSpaceDE w:val="0"/>
        <w:autoSpaceDN w:val="0"/>
        <w:adjustRightInd w:val="0"/>
        <w:spacing w:after="0" w:line="240" w:lineRule="auto"/>
        <w:ind w:left="1080"/>
        <w:contextualSpacing/>
        <w:jc w:val="center"/>
        <w:rPr>
          <w:rFonts w:ascii="Times New Roman" w:hAnsi="Times New Roman" w:cs="Times New Roman"/>
          <w:b/>
          <w:sz w:val="28"/>
          <w:szCs w:val="28"/>
        </w:rPr>
      </w:pPr>
      <w:r w:rsidRPr="00FC66B5">
        <w:rPr>
          <w:rFonts w:ascii="Times New Roman" w:hAnsi="Times New Roman" w:cs="Times New Roman"/>
          <w:b/>
          <w:sz w:val="28"/>
          <w:szCs w:val="28"/>
        </w:rPr>
        <w:t>1. Сведения о развитии дошкольного образования</w:t>
      </w:r>
    </w:p>
    <w:p w:rsidR="00FC66B5" w:rsidRPr="00FC66B5" w:rsidRDefault="00FC66B5" w:rsidP="00FC66B5">
      <w:pPr>
        <w:widowControl w:val="0"/>
        <w:tabs>
          <w:tab w:val="left" w:pos="851"/>
          <w:tab w:val="left" w:pos="993"/>
          <w:tab w:val="left" w:pos="1134"/>
        </w:tabs>
        <w:autoSpaceDE w:val="0"/>
        <w:autoSpaceDN w:val="0"/>
        <w:adjustRightInd w:val="0"/>
        <w:spacing w:after="0" w:line="240" w:lineRule="auto"/>
        <w:ind w:left="1080"/>
        <w:contextualSpacing/>
        <w:jc w:val="both"/>
        <w:rPr>
          <w:rFonts w:ascii="Times New Roman" w:hAnsi="Times New Roman" w:cs="Times New Roman"/>
          <w:b/>
          <w:sz w:val="28"/>
          <w:szCs w:val="28"/>
        </w:rPr>
      </w:pP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Общая численность детей дошкольного возраста от 0 до 8 лет в районе составляет 3631 ребенок, от 1 до 6 лет 2435 детей. Дошкольным образованием в районе охвачено 43,4 % детей дошкольного возраста. Ликвидирована очередь детей в возрасте старше трех лет. Обеспеченность доступности дошкольного образования в муниципальном образовании по состоянию на 31.12.2018 года составляет: до 3-х лет – 89,2%, от 3-х до 7 лет – 100% (краевые показатели соответственно 87,9% и 100%). По запросам родителей развивается сеть групп кратковременного пребывания с режимом работы от 3-х до 6-ти часов. Всего функционировало 4 группы с общей численностью 20 детей. Удельный вес численности детей, обучающихся в группах кратковре</w:t>
      </w:r>
      <w:r w:rsidRPr="00FC66B5">
        <w:rPr>
          <w:rFonts w:ascii="Times New Roman" w:hAnsi="Times New Roman" w:cs="Times New Roman"/>
          <w:sz w:val="28"/>
          <w:szCs w:val="28"/>
        </w:rPr>
        <w:lastRenderedPageBreak/>
        <w:t>менного пребывания, в общей численности воспитанников дошкольных образовательных организаций составляет 1,27%.</w:t>
      </w: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В 2017 году функционировало три группы семейного воспитания.</w:t>
      </w: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Кадровое обеспечение дошкольных образовательных организаций составляет 201 педагог. По уровню образования: высшее профессиональное образование имеют 56 человека (27,86 % от всех педагогов), среднее специальное образование - 145 человек (72,14 %).</w:t>
      </w: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Численность воспитанников организаций дошкольного образования в расчете на 1 педагогического работника составляет 8,6 человека.</w:t>
      </w: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Среднемесячная заработная плата педагогических работников дошкольных образовательных учреждений за 2017 год составила 26185,5 рублей, это 100,0 % по отношению к среднемесячной заработной плате в сфере общего образования Краснодарского края.</w:t>
      </w: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В полном объеме во всех дошкольных образовательных учреждениях обеспечено холодное и горячее водоснабжение групповых ячеек, центральное отопление, канализация.</w:t>
      </w: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 xml:space="preserve">Созданы условия для получения дошкольного образования лицам с ограниченными возможностями здоровья и инвалидам. Функционируют 8 групп компенсирующей направленности, с охватом 115 детей. Удельный вес численности детей инвалидов составляет 1,33 % в общей численности воспитанников дошкольных образовательных организаций. </w:t>
      </w: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По болезни одним ребенком в дошкольной образовательной организации пропущено в год 4,6 дней, что превышает средне краевой показатель (3,2 дней).</w:t>
      </w:r>
    </w:p>
    <w:p w:rsidR="00FC66B5" w:rsidRPr="00FC66B5" w:rsidRDefault="00FC66B5" w:rsidP="00FC66B5">
      <w:pPr>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 xml:space="preserve">Доступность дошкольного образования становится залогом улучшения демографической ситуации в районе. На первой ступени - в дошкольном образовании - благодаря губернаторской программе семье оказывается социальная поддержка путем предоставления льгот по оплате содержания ребенка в дошкольном учреждении, компенсационных выплат пребывания ребенка в детском саду. </w:t>
      </w:r>
    </w:p>
    <w:p w:rsidR="00FC66B5" w:rsidRPr="00FC66B5" w:rsidRDefault="00FC66B5" w:rsidP="00FC66B5">
      <w:pPr>
        <w:spacing w:after="0" w:line="240" w:lineRule="auto"/>
        <w:ind w:firstLine="708"/>
        <w:jc w:val="both"/>
        <w:rPr>
          <w:rFonts w:ascii="Times New Roman" w:hAnsi="Times New Roman" w:cs="Times New Roman"/>
          <w:sz w:val="28"/>
          <w:szCs w:val="28"/>
        </w:rPr>
      </w:pPr>
      <w:r w:rsidRPr="00FC66B5">
        <w:rPr>
          <w:rFonts w:ascii="Times New Roman" w:hAnsi="Times New Roman" w:cs="Times New Roman"/>
          <w:sz w:val="28"/>
          <w:szCs w:val="28"/>
        </w:rPr>
        <w:t>Расходы на одного воспитанника за 2017 год составили 112,5 тысяч рублей.</w:t>
      </w:r>
    </w:p>
    <w:p w:rsidR="00FC66B5" w:rsidRPr="00FC66B5" w:rsidRDefault="00FC66B5" w:rsidP="00FC66B5">
      <w:pPr>
        <w:spacing w:after="0" w:line="240" w:lineRule="auto"/>
        <w:ind w:firstLine="708"/>
        <w:jc w:val="both"/>
        <w:rPr>
          <w:rFonts w:ascii="Times New Roman" w:hAnsi="Times New Roman" w:cs="Times New Roman"/>
          <w:sz w:val="28"/>
          <w:szCs w:val="28"/>
        </w:rPr>
      </w:pPr>
      <w:r w:rsidRPr="00FC66B5">
        <w:rPr>
          <w:rFonts w:ascii="Times New Roman" w:hAnsi="Times New Roman" w:cs="Times New Roman"/>
          <w:sz w:val="28"/>
          <w:szCs w:val="28"/>
        </w:rPr>
        <w:t>Размер родительской платы за присмотр и уход за детьми, осваивающими образовательные программы дошкольного образования, в зависимости от типа дошкольного учреждения в 2017 году составил:</w:t>
      </w:r>
    </w:p>
    <w:p w:rsidR="00FC66B5" w:rsidRPr="00FC66B5" w:rsidRDefault="00FC66B5" w:rsidP="00FC66B5">
      <w:pPr>
        <w:spacing w:after="0" w:line="240" w:lineRule="auto"/>
        <w:ind w:firstLine="708"/>
        <w:jc w:val="both"/>
        <w:rPr>
          <w:rFonts w:ascii="Times New Roman" w:hAnsi="Times New Roman" w:cs="Times New Roman"/>
          <w:sz w:val="28"/>
          <w:szCs w:val="28"/>
        </w:rPr>
      </w:pPr>
      <w:r w:rsidRPr="00FC66B5">
        <w:rPr>
          <w:rFonts w:ascii="Times New Roman" w:hAnsi="Times New Roman" w:cs="Times New Roman"/>
          <w:sz w:val="28"/>
          <w:szCs w:val="28"/>
        </w:rPr>
        <w:t xml:space="preserve">от 980 до 1 020 рублей при 10 часовом пребывании ребенка в детском саду; </w:t>
      </w:r>
    </w:p>
    <w:p w:rsidR="00FC66B5" w:rsidRPr="00FC66B5" w:rsidRDefault="00FC66B5" w:rsidP="00FC66B5">
      <w:pPr>
        <w:spacing w:after="0" w:line="240" w:lineRule="auto"/>
        <w:ind w:firstLine="708"/>
        <w:jc w:val="both"/>
        <w:rPr>
          <w:rFonts w:ascii="Times New Roman" w:hAnsi="Times New Roman" w:cs="Times New Roman"/>
          <w:sz w:val="28"/>
          <w:szCs w:val="28"/>
        </w:rPr>
      </w:pPr>
      <w:r w:rsidRPr="00FC66B5">
        <w:rPr>
          <w:rFonts w:ascii="Times New Roman" w:hAnsi="Times New Roman" w:cs="Times New Roman"/>
          <w:sz w:val="28"/>
          <w:szCs w:val="28"/>
        </w:rPr>
        <w:t xml:space="preserve">от 1 100 до 1 150 рублей при 12 часовом пребывании. </w:t>
      </w:r>
    </w:p>
    <w:p w:rsidR="00FC66B5" w:rsidRPr="00FC66B5" w:rsidRDefault="00FC66B5" w:rsidP="00FC66B5">
      <w:pPr>
        <w:spacing w:after="0" w:line="240" w:lineRule="auto"/>
        <w:ind w:firstLine="708"/>
        <w:jc w:val="both"/>
        <w:rPr>
          <w:rFonts w:ascii="Times New Roman" w:hAnsi="Times New Roman" w:cs="Times New Roman"/>
          <w:sz w:val="28"/>
          <w:szCs w:val="28"/>
        </w:rPr>
      </w:pPr>
      <w:r w:rsidRPr="00FC66B5">
        <w:rPr>
          <w:rFonts w:ascii="Times New Roman" w:hAnsi="Times New Roman" w:cs="Times New Roman"/>
          <w:sz w:val="28"/>
          <w:szCs w:val="28"/>
        </w:rPr>
        <w:t>Общий объем финансирования дошкольных образовательных организаций, включая внебюджетные средства, составил 186 179,9 тысячи рублей.</w:t>
      </w:r>
    </w:p>
    <w:p w:rsidR="00FC66B5" w:rsidRPr="00FC66B5" w:rsidRDefault="00FC66B5" w:rsidP="00FC66B5">
      <w:pPr>
        <w:spacing w:after="0" w:line="240" w:lineRule="auto"/>
        <w:ind w:firstLine="708"/>
        <w:jc w:val="both"/>
        <w:rPr>
          <w:rFonts w:ascii="Times New Roman" w:hAnsi="Times New Roman" w:cs="Times New Roman"/>
          <w:sz w:val="28"/>
          <w:szCs w:val="28"/>
        </w:rPr>
      </w:pPr>
      <w:r w:rsidRPr="00FC66B5">
        <w:rPr>
          <w:rFonts w:ascii="Times New Roman" w:hAnsi="Times New Roman" w:cs="Times New Roman"/>
          <w:sz w:val="28"/>
          <w:szCs w:val="28"/>
        </w:rPr>
        <w:t>Удельный вес внебюджетных средств составил 6,1 % в общем объеме финансовых средств дошкольных учреждений.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xml:space="preserve">В 2017 году приоритетными направлениями оставались пожарная, антитеррористическая безопасность образовательных учреждений и сохранение </w:t>
      </w:r>
      <w:r w:rsidRPr="00FC66B5">
        <w:rPr>
          <w:rFonts w:ascii="Times New Roman" w:hAnsi="Times New Roman" w:cs="Times New Roman"/>
          <w:sz w:val="28"/>
          <w:szCs w:val="28"/>
        </w:rPr>
        <w:lastRenderedPageBreak/>
        <w:t xml:space="preserve">школьной инфраструктуры путем выполнения капитальных и текущих ремонтов. </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В рамках мероприятий по осуществлению капитальных и текущих ремонтов по дошкольным образовательным учреждениям были выделены средства в сумме 7 398,8 тыс. рублей, в том числе на:</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текущий ремонт подвального помещения МБДОУ № 1 в сумме 799,4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капитальный и частичный ремонт ограждений МБДОУ № 2,3,4,5,6,7,11,12,13,14,16 в сумме 3 305,4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приобретение и ремонт теневых навесов МБДОУ № 4,10,11,12,13,14,18 в сумме 1 426,2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текущий ремонт пешеходных дорожек МБДОУ № 1,2,3,16,18 в сумме 658,2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В рамках мероприятий по обеспечению пожарной безопасности дошкольных образовательных учреждений были направлены муниципальные средства в сумме 543,4 тыс. рублей, в том числе на:</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текущий, капитальный ремонт пожарного водоема МБДОУ № 16 в сумме 334,4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огнезащитную обработку деревянных конструкций МБДОУ                 № 3,6,7,12,13,16 в сумме 155,3 тыс. рублей.</w:t>
      </w:r>
    </w:p>
    <w:p w:rsidR="00FC66B5" w:rsidRPr="00FC66B5" w:rsidRDefault="00FC66B5" w:rsidP="00FC66B5">
      <w:pPr>
        <w:spacing w:after="0" w:line="240" w:lineRule="auto"/>
        <w:ind w:firstLine="660"/>
        <w:jc w:val="both"/>
        <w:rPr>
          <w:rFonts w:ascii="Times New Roman" w:hAnsi="Times New Roman" w:cs="Times New Roman"/>
          <w:sz w:val="28"/>
          <w:szCs w:val="28"/>
        </w:rPr>
      </w:pPr>
      <w:r w:rsidRPr="00FC66B5">
        <w:rPr>
          <w:rFonts w:ascii="Times New Roman" w:hAnsi="Times New Roman" w:cs="Times New Roman"/>
          <w:sz w:val="28"/>
          <w:szCs w:val="28"/>
        </w:rPr>
        <w:t>За счет средств Законодательного собрания Краснодарского края в сумме 800,0 тыс. рублей выполнены работы по замене оконных блоков в МБДОУ       № 10 на сумму 650,0 тыс. рублей и осуществлено материально-техническое оснащение пищеблока МБДОУ № 1 на сумму 150,0 тыс. руб.</w:t>
      </w:r>
    </w:p>
    <w:p w:rsidR="00FC66B5" w:rsidRPr="00FC66B5" w:rsidRDefault="00FC66B5" w:rsidP="00FC66B5">
      <w:pPr>
        <w:spacing w:after="0" w:line="240" w:lineRule="auto"/>
        <w:ind w:firstLine="708"/>
        <w:jc w:val="both"/>
        <w:rPr>
          <w:rFonts w:ascii="Times New Roman" w:hAnsi="Times New Roman" w:cs="Times New Roman"/>
          <w:sz w:val="28"/>
          <w:szCs w:val="28"/>
        </w:rPr>
      </w:pPr>
      <w:r w:rsidRPr="00FC66B5">
        <w:rPr>
          <w:rFonts w:ascii="Times New Roman" w:hAnsi="Times New Roman" w:cs="Times New Roman"/>
          <w:sz w:val="28"/>
          <w:szCs w:val="28"/>
        </w:rPr>
        <w:t>Антитеррористическая безопасность:</w:t>
      </w:r>
    </w:p>
    <w:p w:rsidR="00FC66B5" w:rsidRPr="00FC66B5" w:rsidRDefault="00FC66B5" w:rsidP="00FC66B5">
      <w:pPr>
        <w:spacing w:after="0" w:line="240" w:lineRule="auto"/>
        <w:ind w:firstLine="708"/>
        <w:jc w:val="both"/>
        <w:rPr>
          <w:rFonts w:ascii="Times New Roman" w:hAnsi="Times New Roman" w:cs="Times New Roman"/>
          <w:sz w:val="28"/>
          <w:szCs w:val="28"/>
        </w:rPr>
      </w:pPr>
      <w:proofErr w:type="gramStart"/>
      <w:r w:rsidRPr="00FC66B5">
        <w:rPr>
          <w:rFonts w:ascii="Times New Roman" w:hAnsi="Times New Roman" w:cs="Times New Roman"/>
          <w:sz w:val="28"/>
          <w:szCs w:val="28"/>
        </w:rPr>
        <w:t>проведены</w:t>
      </w:r>
      <w:proofErr w:type="gramEnd"/>
      <w:r w:rsidRPr="00FC66B5">
        <w:rPr>
          <w:rFonts w:ascii="Times New Roman" w:hAnsi="Times New Roman" w:cs="Times New Roman"/>
          <w:sz w:val="28"/>
          <w:szCs w:val="28"/>
        </w:rPr>
        <w:t xml:space="preserve"> ремонты ограждений 11 детских садов (МБДОУ д/с № 2, № 3, № 4, № 5, № 6, № 7, № 11, № 12, № 13, № 14, № 16. </w:t>
      </w:r>
    </w:p>
    <w:p w:rsidR="00FC66B5" w:rsidRPr="00FC66B5" w:rsidRDefault="00FC66B5" w:rsidP="00FC66B5">
      <w:pPr>
        <w:spacing w:after="0" w:line="240" w:lineRule="auto"/>
        <w:ind w:firstLine="708"/>
        <w:jc w:val="both"/>
        <w:rPr>
          <w:rFonts w:ascii="Times New Roman" w:hAnsi="Times New Roman" w:cs="Times New Roman"/>
          <w:sz w:val="28"/>
          <w:szCs w:val="28"/>
        </w:rPr>
      </w:pPr>
      <w:r w:rsidRPr="00FC66B5">
        <w:rPr>
          <w:rFonts w:ascii="Times New Roman" w:hAnsi="Times New Roman" w:cs="Times New Roman"/>
          <w:sz w:val="28"/>
          <w:szCs w:val="28"/>
        </w:rPr>
        <w:t>Круглосуточную охрану детских садов обеспечивает частное охранное предприятие ООО «ЧОП «Пластуны Ейск».</w:t>
      </w:r>
    </w:p>
    <w:p w:rsidR="00FC66B5" w:rsidRPr="00FC66B5" w:rsidRDefault="00FC66B5" w:rsidP="00FC66B5">
      <w:pPr>
        <w:spacing w:after="0" w:line="240" w:lineRule="auto"/>
        <w:ind w:firstLine="708"/>
        <w:jc w:val="both"/>
        <w:rPr>
          <w:rFonts w:ascii="Times New Roman" w:hAnsi="Times New Roman" w:cs="Times New Roman"/>
          <w:sz w:val="28"/>
          <w:szCs w:val="28"/>
        </w:rPr>
      </w:pPr>
      <w:r w:rsidRPr="00FC66B5">
        <w:rPr>
          <w:rFonts w:ascii="Times New Roman" w:hAnsi="Times New Roman" w:cs="Times New Roman"/>
          <w:sz w:val="28"/>
          <w:szCs w:val="28"/>
        </w:rPr>
        <w:t>Детские сады оборудованы домофонами, камерами видеонаблюдения.</w:t>
      </w:r>
    </w:p>
    <w:p w:rsidR="00FC66B5" w:rsidRPr="00FC66B5" w:rsidRDefault="00FC66B5" w:rsidP="00FC66B5">
      <w:pPr>
        <w:pStyle w:val="a8"/>
        <w:widowControl w:val="0"/>
        <w:tabs>
          <w:tab w:val="left" w:pos="851"/>
          <w:tab w:val="left" w:pos="993"/>
          <w:tab w:val="left" w:pos="1134"/>
        </w:tabs>
        <w:autoSpaceDE w:val="0"/>
        <w:autoSpaceDN w:val="0"/>
        <w:adjustRightInd w:val="0"/>
        <w:ind w:left="1080"/>
        <w:jc w:val="both"/>
        <w:rPr>
          <w:b/>
        </w:rPr>
      </w:pPr>
    </w:p>
    <w:p w:rsidR="00FC66B5" w:rsidRPr="00FC66B5" w:rsidRDefault="00FC66B5" w:rsidP="00FC66B5">
      <w:pPr>
        <w:widowControl w:val="0"/>
        <w:numPr>
          <w:ilvl w:val="0"/>
          <w:numId w:val="2"/>
        </w:numPr>
        <w:autoSpaceDE w:val="0"/>
        <w:autoSpaceDN w:val="0"/>
        <w:adjustRightInd w:val="0"/>
        <w:spacing w:after="0" w:line="240" w:lineRule="auto"/>
        <w:jc w:val="center"/>
        <w:rPr>
          <w:rFonts w:ascii="Times New Roman" w:hAnsi="Times New Roman" w:cs="Times New Roman"/>
          <w:b/>
          <w:sz w:val="28"/>
          <w:szCs w:val="28"/>
        </w:rPr>
      </w:pPr>
      <w:r w:rsidRPr="00FC66B5">
        <w:rPr>
          <w:rFonts w:ascii="Times New Roman" w:hAnsi="Times New Roman" w:cs="Times New Roman"/>
          <w:b/>
          <w:sz w:val="28"/>
          <w:szCs w:val="28"/>
        </w:rPr>
        <w:t xml:space="preserve">Сведения о развитии начального общего образования, </w:t>
      </w:r>
    </w:p>
    <w:p w:rsidR="00FC66B5" w:rsidRPr="00FC66B5" w:rsidRDefault="00FC66B5" w:rsidP="00FC66B5">
      <w:pPr>
        <w:widowControl w:val="0"/>
        <w:autoSpaceDE w:val="0"/>
        <w:autoSpaceDN w:val="0"/>
        <w:adjustRightInd w:val="0"/>
        <w:spacing w:after="0" w:line="240" w:lineRule="auto"/>
        <w:ind w:firstLine="720"/>
        <w:jc w:val="center"/>
        <w:rPr>
          <w:rFonts w:ascii="Times New Roman" w:hAnsi="Times New Roman" w:cs="Times New Roman"/>
          <w:b/>
          <w:sz w:val="28"/>
          <w:szCs w:val="28"/>
        </w:rPr>
      </w:pPr>
      <w:r w:rsidRPr="00FC66B5">
        <w:rPr>
          <w:rFonts w:ascii="Times New Roman" w:hAnsi="Times New Roman" w:cs="Times New Roman"/>
          <w:b/>
          <w:sz w:val="28"/>
          <w:szCs w:val="28"/>
        </w:rPr>
        <w:t>основного общего образования и среднего общего образования</w:t>
      </w:r>
    </w:p>
    <w:p w:rsidR="00FC66B5" w:rsidRPr="00FC66B5" w:rsidRDefault="00FC66B5" w:rsidP="00FC66B5">
      <w:pPr>
        <w:widowControl w:val="0"/>
        <w:autoSpaceDE w:val="0"/>
        <w:autoSpaceDN w:val="0"/>
        <w:adjustRightInd w:val="0"/>
        <w:spacing w:after="0" w:line="240" w:lineRule="auto"/>
        <w:ind w:firstLine="720"/>
        <w:jc w:val="center"/>
        <w:rPr>
          <w:rFonts w:ascii="Times New Roman" w:hAnsi="Times New Roman" w:cs="Times New Roman"/>
          <w:b/>
          <w:sz w:val="28"/>
          <w:szCs w:val="28"/>
        </w:rPr>
      </w:pPr>
      <w:r w:rsidRPr="00FC66B5">
        <w:rPr>
          <w:rFonts w:ascii="Times New Roman" w:hAnsi="Times New Roman" w:cs="Times New Roman"/>
          <w:b/>
          <w:sz w:val="28"/>
          <w:szCs w:val="28"/>
        </w:rPr>
        <w:t xml:space="preserve"> и численность населения, получающего начальное общее, основное общее и среднее общее образование</w:t>
      </w:r>
    </w:p>
    <w:p w:rsidR="00FC66B5" w:rsidRPr="00FC66B5" w:rsidRDefault="00FC66B5" w:rsidP="00FC66B5">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 xml:space="preserve">В систему общего образования района входят 13 муниципальных общеобразовательных учреждений, из них - 12 средних школ, одна основная школа. По состоянию на 1 сентября 2017 года в них обучалось 3 721 учащийся. </w:t>
      </w: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 xml:space="preserve">С 1 сентября 2017 года по федеральному государственному </w:t>
      </w:r>
      <w:proofErr w:type="spellStart"/>
      <w:r w:rsidRPr="00FC66B5">
        <w:rPr>
          <w:rFonts w:ascii="Times New Roman" w:hAnsi="Times New Roman" w:cs="Times New Roman"/>
          <w:sz w:val="28"/>
          <w:szCs w:val="28"/>
        </w:rPr>
        <w:t>образова</w:t>
      </w:r>
      <w:proofErr w:type="spellEnd"/>
      <w:r w:rsidRPr="00FC66B5">
        <w:rPr>
          <w:rFonts w:ascii="Times New Roman" w:hAnsi="Times New Roman" w:cs="Times New Roman"/>
          <w:sz w:val="28"/>
          <w:szCs w:val="28"/>
        </w:rPr>
        <w:t xml:space="preserve">-тельному стандарту основного общего образования обучалось 366  учащихся 5--х классов, что составляет 100 % от всех учащихся 5-х классов, в 6-х классах – 363 учащихся (100 % от всех учащихся 6-х классов), в 7-х классах –344 учащихся (100 % от всех учащихся 7-х классов), в 8-х классах –268 учащихся (75% от всех учащихся 8-х классов), в 9-х классах – 171 учащийся (41 % от всех учащихся 9-х классов), в 10-х классах – 29 учащихся (15,6%) </w:t>
      </w:r>
    </w:p>
    <w:p w:rsidR="00FC66B5" w:rsidRPr="00FC66B5" w:rsidRDefault="00FC66B5" w:rsidP="00FC66B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FC66B5">
        <w:rPr>
          <w:rFonts w:ascii="Times New Roman" w:hAnsi="Times New Roman" w:cs="Times New Roman"/>
          <w:sz w:val="28"/>
          <w:szCs w:val="28"/>
        </w:rPr>
        <w:t>Всего по ФГОС НОО обучалось 1546 учащихся, что составляет 100% от общего числа учащихся начальных классов. Всего по ФГОС ООО обучался 1235 учащийся, что составляет 67,7% от общей численности учащихся 5-9 классов. Удельный вес численности учащихся общеобразовательных организаций, обучающихся в соответствии федеральным государственным образовательным стандартом, в общей численности учащихся общеобразовательных организаций составляет 82,4 %.</w:t>
      </w:r>
    </w:p>
    <w:p w:rsidR="00FC66B5" w:rsidRPr="00FC66B5" w:rsidRDefault="00FC66B5" w:rsidP="00FC66B5">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С целью обеспечения требований стандартов к подготовке кадров повышение квалификации прошли 100 % учителей, реализующих стандарты начального и основного общего образования.</w:t>
      </w:r>
    </w:p>
    <w:p w:rsidR="00FC66B5" w:rsidRPr="00FC66B5" w:rsidRDefault="00FC66B5" w:rsidP="00FC66B5">
      <w:pPr>
        <w:spacing w:after="0" w:line="240" w:lineRule="auto"/>
        <w:ind w:firstLine="708"/>
        <w:rPr>
          <w:rFonts w:ascii="Times New Roman" w:hAnsi="Times New Roman" w:cs="Times New Roman"/>
          <w:sz w:val="28"/>
          <w:szCs w:val="28"/>
        </w:rPr>
      </w:pPr>
      <w:r w:rsidRPr="00FC66B5">
        <w:rPr>
          <w:rFonts w:ascii="Times New Roman" w:hAnsi="Times New Roman" w:cs="Times New Roman"/>
          <w:sz w:val="28"/>
          <w:szCs w:val="28"/>
        </w:rPr>
        <w:t xml:space="preserve">По сравнению с 2016 годом контингент учащихся остается стабильным. </w:t>
      </w:r>
    </w:p>
    <w:p w:rsidR="00FC66B5" w:rsidRPr="00FC66B5" w:rsidRDefault="00FC66B5" w:rsidP="00FC66B5">
      <w:pPr>
        <w:spacing w:after="0" w:line="240" w:lineRule="auto"/>
        <w:ind w:firstLine="708"/>
        <w:rPr>
          <w:rFonts w:ascii="Times New Roman" w:hAnsi="Times New Roman" w:cs="Times New Roman"/>
          <w:sz w:val="28"/>
          <w:szCs w:val="28"/>
        </w:rPr>
      </w:pPr>
      <w:r w:rsidRPr="00FC66B5">
        <w:rPr>
          <w:rFonts w:ascii="Times New Roman" w:hAnsi="Times New Roman" w:cs="Times New Roman"/>
          <w:sz w:val="28"/>
          <w:szCs w:val="28"/>
        </w:rPr>
        <w:t>Из   3721 учащегося получали образование:</w:t>
      </w:r>
    </w:p>
    <w:p w:rsidR="00FC66B5" w:rsidRPr="00FC66B5" w:rsidRDefault="00FC66B5" w:rsidP="00FC66B5">
      <w:pPr>
        <w:spacing w:after="0" w:line="240" w:lineRule="auto"/>
        <w:ind w:firstLine="708"/>
        <w:rPr>
          <w:rFonts w:ascii="Times New Roman" w:hAnsi="Times New Roman" w:cs="Times New Roman"/>
          <w:sz w:val="28"/>
          <w:szCs w:val="28"/>
        </w:rPr>
      </w:pPr>
      <w:r w:rsidRPr="00FC66B5">
        <w:rPr>
          <w:rFonts w:ascii="Times New Roman" w:hAnsi="Times New Roman" w:cs="Times New Roman"/>
          <w:sz w:val="28"/>
          <w:szCs w:val="28"/>
        </w:rPr>
        <w:t xml:space="preserve">- в очной форме обучения –   3697 чел. </w:t>
      </w:r>
    </w:p>
    <w:p w:rsidR="00FC66B5" w:rsidRPr="00FC66B5" w:rsidRDefault="00FC66B5" w:rsidP="00FC66B5">
      <w:pPr>
        <w:spacing w:after="0" w:line="240" w:lineRule="auto"/>
        <w:ind w:firstLine="708"/>
        <w:rPr>
          <w:rFonts w:ascii="Times New Roman" w:hAnsi="Times New Roman" w:cs="Times New Roman"/>
          <w:sz w:val="28"/>
          <w:szCs w:val="28"/>
        </w:rPr>
      </w:pPr>
      <w:r w:rsidRPr="00FC66B5">
        <w:rPr>
          <w:rFonts w:ascii="Times New Roman" w:hAnsi="Times New Roman" w:cs="Times New Roman"/>
          <w:sz w:val="28"/>
          <w:szCs w:val="28"/>
        </w:rPr>
        <w:t xml:space="preserve">- на дому – 12 чел. </w:t>
      </w:r>
    </w:p>
    <w:p w:rsidR="00FC66B5" w:rsidRPr="00FC66B5" w:rsidRDefault="00FC66B5" w:rsidP="00FC66B5">
      <w:pPr>
        <w:spacing w:after="0" w:line="240" w:lineRule="auto"/>
        <w:ind w:firstLine="708"/>
        <w:rPr>
          <w:rFonts w:ascii="Times New Roman" w:hAnsi="Times New Roman" w:cs="Times New Roman"/>
          <w:sz w:val="28"/>
          <w:szCs w:val="28"/>
        </w:rPr>
      </w:pPr>
      <w:r w:rsidRPr="00FC66B5">
        <w:rPr>
          <w:rFonts w:ascii="Times New Roman" w:hAnsi="Times New Roman" w:cs="Times New Roman"/>
          <w:sz w:val="28"/>
          <w:szCs w:val="28"/>
        </w:rPr>
        <w:t xml:space="preserve">- в  семейной форме – 6 чел. </w:t>
      </w:r>
    </w:p>
    <w:p w:rsidR="00FC66B5" w:rsidRPr="00FC66B5" w:rsidRDefault="00FC66B5" w:rsidP="00FC66B5">
      <w:pPr>
        <w:spacing w:after="0" w:line="240" w:lineRule="auto"/>
        <w:ind w:firstLine="708"/>
        <w:rPr>
          <w:rFonts w:ascii="Times New Roman" w:hAnsi="Times New Roman" w:cs="Times New Roman"/>
          <w:sz w:val="28"/>
          <w:szCs w:val="28"/>
        </w:rPr>
      </w:pPr>
      <w:r w:rsidRPr="00FC66B5">
        <w:rPr>
          <w:rFonts w:ascii="Times New Roman" w:hAnsi="Times New Roman" w:cs="Times New Roman"/>
          <w:sz w:val="28"/>
          <w:szCs w:val="28"/>
        </w:rPr>
        <w:t xml:space="preserve"> - в форме самообразования -   6 чел. </w:t>
      </w:r>
    </w:p>
    <w:p w:rsidR="00FC66B5" w:rsidRPr="00FC66B5" w:rsidRDefault="00FC66B5" w:rsidP="00FC66B5">
      <w:pPr>
        <w:pStyle w:val="Style1"/>
        <w:spacing w:line="240" w:lineRule="auto"/>
        <w:ind w:firstLine="708"/>
        <w:jc w:val="both"/>
        <w:rPr>
          <w:sz w:val="28"/>
          <w:szCs w:val="28"/>
        </w:rPr>
      </w:pPr>
      <w:r w:rsidRPr="00FC66B5">
        <w:rPr>
          <w:sz w:val="28"/>
          <w:szCs w:val="28"/>
        </w:rPr>
        <w:t xml:space="preserve">Процент учащихся, обучающихся во вторую смену составляет 17% (629 человек). </w:t>
      </w:r>
    </w:p>
    <w:p w:rsidR="00FC66B5" w:rsidRPr="00FC66B5" w:rsidRDefault="00FC66B5" w:rsidP="00FC66B5">
      <w:pPr>
        <w:pStyle w:val="Style1"/>
        <w:spacing w:line="240" w:lineRule="auto"/>
        <w:ind w:firstLine="708"/>
        <w:jc w:val="both"/>
        <w:rPr>
          <w:sz w:val="28"/>
          <w:szCs w:val="28"/>
        </w:rPr>
      </w:pPr>
      <w:r w:rsidRPr="00FC66B5">
        <w:rPr>
          <w:sz w:val="28"/>
          <w:szCs w:val="28"/>
        </w:rPr>
        <w:t>Изучение профильных предметов на уровне среднего общего образования помогает учащимся более успешно сдать государственную итоговую аттестацию в форме и по материалам ЕГЭ, определиться с будущей профессией. В 2017 году в 3-х общеобразовательных школах оно реализовывалось по следующим профилям:</w:t>
      </w:r>
    </w:p>
    <w:p w:rsidR="00FC66B5" w:rsidRPr="00FC66B5" w:rsidRDefault="00FC66B5" w:rsidP="00FC66B5">
      <w:pPr>
        <w:pStyle w:val="Style1"/>
        <w:spacing w:line="240" w:lineRule="auto"/>
        <w:ind w:firstLine="708"/>
        <w:jc w:val="both"/>
        <w:rPr>
          <w:sz w:val="28"/>
          <w:szCs w:val="28"/>
        </w:rPr>
      </w:pPr>
      <w:r w:rsidRPr="00FC66B5">
        <w:rPr>
          <w:sz w:val="28"/>
          <w:szCs w:val="28"/>
        </w:rPr>
        <w:t>- социально-педагогический (СОШ № 1);</w:t>
      </w:r>
    </w:p>
    <w:p w:rsidR="00FC66B5" w:rsidRPr="00FC66B5" w:rsidRDefault="00FC66B5" w:rsidP="00FC66B5">
      <w:pPr>
        <w:pStyle w:val="Style1"/>
        <w:spacing w:line="240" w:lineRule="auto"/>
        <w:ind w:firstLine="708"/>
        <w:jc w:val="both"/>
        <w:rPr>
          <w:sz w:val="28"/>
          <w:szCs w:val="28"/>
        </w:rPr>
      </w:pPr>
      <w:r w:rsidRPr="00FC66B5">
        <w:rPr>
          <w:sz w:val="28"/>
          <w:szCs w:val="28"/>
        </w:rPr>
        <w:t xml:space="preserve">- социально-экономический (СОШ № 2,3); </w:t>
      </w:r>
    </w:p>
    <w:p w:rsidR="00FC66B5" w:rsidRPr="00FC66B5" w:rsidRDefault="00FC66B5" w:rsidP="00FC66B5">
      <w:pPr>
        <w:pStyle w:val="Style1"/>
        <w:spacing w:line="240" w:lineRule="auto"/>
        <w:ind w:firstLine="708"/>
        <w:jc w:val="both"/>
        <w:rPr>
          <w:sz w:val="28"/>
          <w:szCs w:val="28"/>
        </w:rPr>
      </w:pPr>
      <w:r w:rsidRPr="00FC66B5">
        <w:rPr>
          <w:sz w:val="28"/>
          <w:szCs w:val="28"/>
        </w:rPr>
        <w:t>- агротехнологический (СОШ № 3);</w:t>
      </w:r>
    </w:p>
    <w:p w:rsidR="00FC66B5" w:rsidRPr="00FC66B5" w:rsidRDefault="00FC66B5" w:rsidP="00FC66B5">
      <w:pPr>
        <w:pStyle w:val="Style1"/>
        <w:spacing w:line="240" w:lineRule="auto"/>
        <w:ind w:firstLine="708"/>
        <w:jc w:val="both"/>
        <w:rPr>
          <w:sz w:val="28"/>
          <w:szCs w:val="28"/>
        </w:rPr>
      </w:pPr>
      <w:r w:rsidRPr="00FC66B5">
        <w:rPr>
          <w:sz w:val="28"/>
          <w:szCs w:val="28"/>
        </w:rPr>
        <w:t>- химико-биологический (СОШ № 3);</w:t>
      </w:r>
    </w:p>
    <w:p w:rsidR="00FC66B5" w:rsidRPr="00FC66B5" w:rsidRDefault="00FC66B5" w:rsidP="00FC66B5">
      <w:pPr>
        <w:pStyle w:val="Style1"/>
        <w:spacing w:line="240" w:lineRule="auto"/>
        <w:ind w:firstLine="708"/>
        <w:jc w:val="both"/>
        <w:rPr>
          <w:sz w:val="28"/>
          <w:szCs w:val="28"/>
        </w:rPr>
      </w:pPr>
      <w:r w:rsidRPr="00FC66B5">
        <w:rPr>
          <w:sz w:val="28"/>
          <w:szCs w:val="28"/>
        </w:rPr>
        <w:t>- социально-гуманитарный (СОШ № 3).</w:t>
      </w:r>
    </w:p>
    <w:p w:rsidR="00FC66B5" w:rsidRPr="00FC66B5" w:rsidRDefault="00FC66B5" w:rsidP="00FC66B5">
      <w:pPr>
        <w:pStyle w:val="Style1"/>
        <w:spacing w:line="240" w:lineRule="auto"/>
        <w:jc w:val="both"/>
        <w:rPr>
          <w:sz w:val="28"/>
          <w:szCs w:val="28"/>
        </w:rPr>
      </w:pPr>
      <w:r w:rsidRPr="00FC66B5">
        <w:rPr>
          <w:sz w:val="28"/>
          <w:szCs w:val="28"/>
        </w:rPr>
        <w:t xml:space="preserve">   </w:t>
      </w:r>
      <w:r w:rsidRPr="00FC66B5">
        <w:rPr>
          <w:sz w:val="28"/>
          <w:szCs w:val="28"/>
        </w:rPr>
        <w:tab/>
        <w:t xml:space="preserve">Анализ реализуемых профилей показывает, что в основном в школах функционируют гуманитарные и социально-экономические профили и практически нет технических, а это сегодня приоритетные направления. Необходимо проводить планомерную работу по расширению профилей обучения: анкетирование учащихся по выявлению профилей обучения, Дни открытых дверей на базе СПО, наладить тесное взаимодействие с СПО и Вузами. </w:t>
      </w:r>
    </w:p>
    <w:p w:rsidR="00FC66B5" w:rsidRPr="00FC66B5" w:rsidRDefault="00FC66B5" w:rsidP="00FC66B5">
      <w:pPr>
        <w:pStyle w:val="Style1"/>
        <w:spacing w:line="240" w:lineRule="auto"/>
        <w:jc w:val="both"/>
        <w:rPr>
          <w:sz w:val="28"/>
          <w:szCs w:val="28"/>
        </w:rPr>
      </w:pPr>
      <w:r w:rsidRPr="00FC66B5">
        <w:rPr>
          <w:sz w:val="28"/>
          <w:szCs w:val="28"/>
        </w:rPr>
        <w:t xml:space="preserve">   </w:t>
      </w:r>
      <w:r w:rsidRPr="00FC66B5">
        <w:rPr>
          <w:sz w:val="28"/>
          <w:szCs w:val="28"/>
        </w:rPr>
        <w:tab/>
        <w:t>Средняя наполняемость классов - 19,2 чел.</w:t>
      </w:r>
    </w:p>
    <w:p w:rsidR="00FC66B5" w:rsidRPr="00FC66B5" w:rsidRDefault="00FC66B5" w:rsidP="00FC66B5">
      <w:pPr>
        <w:pStyle w:val="Style1"/>
        <w:spacing w:line="240" w:lineRule="auto"/>
        <w:ind w:firstLine="708"/>
        <w:jc w:val="both"/>
        <w:rPr>
          <w:sz w:val="28"/>
          <w:szCs w:val="28"/>
        </w:rPr>
      </w:pPr>
      <w:r w:rsidRPr="00FC66B5">
        <w:rPr>
          <w:sz w:val="28"/>
          <w:szCs w:val="28"/>
        </w:rPr>
        <w:t xml:space="preserve">Численность учащихся в общеобразовательных организациях в расчете на 1 педагогического работника составляет 14,8 человека. </w:t>
      </w:r>
    </w:p>
    <w:p w:rsidR="00FC66B5" w:rsidRPr="00FC66B5" w:rsidRDefault="00FC66B5" w:rsidP="00FC66B5">
      <w:pPr>
        <w:pStyle w:val="Style1"/>
        <w:widowControl/>
        <w:spacing w:line="240" w:lineRule="auto"/>
        <w:ind w:firstLine="708"/>
        <w:jc w:val="both"/>
        <w:rPr>
          <w:sz w:val="28"/>
          <w:szCs w:val="28"/>
        </w:rPr>
      </w:pPr>
      <w:r w:rsidRPr="00FC66B5">
        <w:rPr>
          <w:sz w:val="28"/>
          <w:szCs w:val="28"/>
        </w:rPr>
        <w:t>Из тринадцати общеобразовательных учреждений семь относятся к категории малокомплектных и условно-малокомплектных школ.</w:t>
      </w:r>
    </w:p>
    <w:p w:rsidR="00FC66B5" w:rsidRPr="00FC66B5" w:rsidRDefault="00FC66B5" w:rsidP="00FC66B5">
      <w:pPr>
        <w:pStyle w:val="Style1"/>
        <w:widowControl/>
        <w:spacing w:line="240" w:lineRule="auto"/>
        <w:ind w:firstLine="708"/>
        <w:jc w:val="both"/>
        <w:rPr>
          <w:sz w:val="28"/>
          <w:szCs w:val="28"/>
        </w:rPr>
      </w:pPr>
      <w:r w:rsidRPr="00FC66B5">
        <w:rPr>
          <w:sz w:val="28"/>
          <w:szCs w:val="28"/>
        </w:rPr>
        <w:t>По состоянию на 1 сентября 2017 года численность учителей общеобразовательных организаций - 251 человек, из них в возрасте до 35 лет - 51 человек.</w:t>
      </w:r>
    </w:p>
    <w:p w:rsidR="00FC66B5" w:rsidRPr="00FC66B5" w:rsidRDefault="00FC66B5" w:rsidP="00FC66B5">
      <w:pPr>
        <w:pStyle w:val="a8"/>
        <w:widowControl w:val="0"/>
        <w:tabs>
          <w:tab w:val="left" w:pos="851"/>
          <w:tab w:val="left" w:pos="993"/>
          <w:tab w:val="left" w:pos="1134"/>
        </w:tabs>
        <w:autoSpaceDE w:val="0"/>
        <w:autoSpaceDN w:val="0"/>
        <w:adjustRightInd w:val="0"/>
        <w:ind w:left="0"/>
        <w:jc w:val="both"/>
      </w:pPr>
      <w:r w:rsidRPr="00FC66B5">
        <w:tab/>
        <w:t>Среднемесячная заработная плата педагогических работников общеобразовательных учреждений за 2017 год составила 27 660,0 рублей, учителей –28 050,00 рублей.</w:t>
      </w:r>
    </w:p>
    <w:p w:rsidR="00FC66B5" w:rsidRPr="00FC66B5" w:rsidRDefault="00FC66B5" w:rsidP="00FC66B5">
      <w:pPr>
        <w:pStyle w:val="a8"/>
        <w:widowControl w:val="0"/>
        <w:tabs>
          <w:tab w:val="left" w:pos="851"/>
          <w:tab w:val="left" w:pos="993"/>
          <w:tab w:val="left" w:pos="1134"/>
        </w:tabs>
        <w:autoSpaceDE w:val="0"/>
        <w:autoSpaceDN w:val="0"/>
        <w:adjustRightInd w:val="0"/>
        <w:ind w:left="0"/>
        <w:jc w:val="both"/>
      </w:pPr>
      <w:r w:rsidRPr="00FC66B5">
        <w:rPr>
          <w:i/>
        </w:rPr>
        <w:tab/>
      </w:r>
      <w:r w:rsidRPr="00FC66B5">
        <w:t>Отношение среднемесячной заработной платы педагогических работников муниципальных общеобразовательных учреждений к среднемесячной заработной плате по Краснодарскому краю составляет 100 %, учителей – 100 %.</w:t>
      </w:r>
    </w:p>
    <w:p w:rsidR="00FC66B5" w:rsidRPr="00FC66B5" w:rsidRDefault="00FC66B5" w:rsidP="00FC66B5">
      <w:pPr>
        <w:pStyle w:val="a8"/>
        <w:widowControl w:val="0"/>
        <w:tabs>
          <w:tab w:val="left" w:pos="851"/>
          <w:tab w:val="left" w:pos="993"/>
          <w:tab w:val="left" w:pos="1134"/>
        </w:tabs>
        <w:autoSpaceDE w:val="0"/>
        <w:autoSpaceDN w:val="0"/>
        <w:adjustRightInd w:val="0"/>
        <w:ind w:left="0"/>
        <w:jc w:val="both"/>
      </w:pPr>
      <w:r w:rsidRPr="00FC66B5">
        <w:tab/>
        <w:t>Общая площадь всех помещений общеобразовательных организаций равна 37 672 квадратных метра, что в расчете на одного учащегося составляет 10,2 квадратных метра.</w:t>
      </w:r>
    </w:p>
    <w:p w:rsidR="00FC66B5" w:rsidRPr="00FC66B5" w:rsidRDefault="00FC66B5" w:rsidP="00FC66B5">
      <w:pPr>
        <w:pStyle w:val="a8"/>
        <w:widowControl w:val="0"/>
        <w:tabs>
          <w:tab w:val="left" w:pos="851"/>
          <w:tab w:val="left" w:pos="993"/>
          <w:tab w:val="left" w:pos="1134"/>
        </w:tabs>
        <w:autoSpaceDE w:val="0"/>
        <w:autoSpaceDN w:val="0"/>
        <w:adjustRightInd w:val="0"/>
        <w:ind w:left="0"/>
        <w:jc w:val="both"/>
      </w:pPr>
      <w:r w:rsidRPr="00FC66B5">
        <w:tab/>
        <w:t>Все тринадцать школ (100%) имеют водопровод, центральное отопление, канализацию.</w:t>
      </w:r>
    </w:p>
    <w:p w:rsidR="00FC66B5" w:rsidRPr="00FC66B5" w:rsidRDefault="00FC66B5" w:rsidP="00FC66B5">
      <w:pPr>
        <w:pStyle w:val="a8"/>
        <w:widowControl w:val="0"/>
        <w:tabs>
          <w:tab w:val="left" w:pos="851"/>
          <w:tab w:val="left" w:pos="993"/>
          <w:tab w:val="left" w:pos="1134"/>
        </w:tabs>
        <w:autoSpaceDE w:val="0"/>
        <w:autoSpaceDN w:val="0"/>
        <w:adjustRightInd w:val="0"/>
        <w:ind w:left="0"/>
        <w:jc w:val="both"/>
      </w:pPr>
      <w:r w:rsidRPr="00FC66B5">
        <w:tab/>
        <w:t>Число персональных компьютеров, использующихся в учебных целях 408 штук, что в расчете на 100 учащихся общеобразовательных организаций составляет 9. Все 100% компьютеров имеют доступ к сети Интернет.</w:t>
      </w:r>
    </w:p>
    <w:p w:rsidR="00FC66B5" w:rsidRPr="00FC66B5" w:rsidRDefault="00FC66B5" w:rsidP="00FC66B5">
      <w:pPr>
        <w:pStyle w:val="a8"/>
        <w:widowControl w:val="0"/>
        <w:tabs>
          <w:tab w:val="left" w:pos="851"/>
          <w:tab w:val="left" w:pos="993"/>
          <w:tab w:val="left" w:pos="1134"/>
        </w:tabs>
        <w:autoSpaceDE w:val="0"/>
        <w:autoSpaceDN w:val="0"/>
        <w:adjustRightInd w:val="0"/>
        <w:ind w:left="0"/>
        <w:jc w:val="both"/>
      </w:pPr>
      <w:r w:rsidRPr="00FC66B5">
        <w:tab/>
        <w:t>12 общеобразовательных организаций, имеют скорость подключения к сети Интернет от 4 Мбит/с и выше, что в общем числе общеобразовательных организаций, подключенных к сети Интернет составляет 92,3 %.</w:t>
      </w:r>
    </w:p>
    <w:p w:rsidR="00FC66B5" w:rsidRPr="00FC66B5" w:rsidRDefault="00FC66B5" w:rsidP="00FC66B5">
      <w:pPr>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В 2017 году приобретено 10801 учебник на сумму 4002,04 рублей. Обеспеченность учащихся учебниками из фондов школьных библиотек на конец 2017 года составила 100 %. Процент школьных библиотек, подключенных к сети Интернет - 100 %.</w:t>
      </w:r>
    </w:p>
    <w:p w:rsidR="00FC66B5" w:rsidRPr="00FC66B5" w:rsidRDefault="00FC66B5" w:rsidP="00FC66B5">
      <w:pPr>
        <w:pStyle w:val="a8"/>
        <w:widowControl w:val="0"/>
        <w:tabs>
          <w:tab w:val="left" w:pos="851"/>
          <w:tab w:val="left" w:pos="993"/>
          <w:tab w:val="left" w:pos="1134"/>
        </w:tabs>
        <w:autoSpaceDE w:val="0"/>
        <w:autoSpaceDN w:val="0"/>
        <w:adjustRightInd w:val="0"/>
        <w:ind w:left="0"/>
        <w:jc w:val="both"/>
      </w:pPr>
      <w:r w:rsidRPr="00FC66B5">
        <w:tab/>
        <w:t>В 2017 году по состоянию здоровья по индивидуальным учебным планам обучалось 9 детей-инвалидов и 16 учащихся с ОВЗ, из них с использованием дистанционных технологий 1 человек.</w:t>
      </w:r>
    </w:p>
    <w:p w:rsidR="00FC66B5" w:rsidRPr="00FC66B5" w:rsidRDefault="00FC66B5" w:rsidP="00FC66B5">
      <w:pPr>
        <w:pStyle w:val="a8"/>
        <w:tabs>
          <w:tab w:val="left" w:pos="851"/>
          <w:tab w:val="left" w:pos="993"/>
          <w:tab w:val="left" w:pos="1134"/>
        </w:tabs>
        <w:jc w:val="both"/>
      </w:pPr>
      <w:r w:rsidRPr="00FC66B5">
        <w:t>По модели полной инклюзии занималось 15 детей-инвалидов.</w:t>
      </w:r>
    </w:p>
    <w:p w:rsidR="00FC66B5" w:rsidRPr="00FC66B5" w:rsidRDefault="00FC66B5" w:rsidP="00FC66B5">
      <w:pPr>
        <w:pStyle w:val="a8"/>
        <w:tabs>
          <w:tab w:val="left" w:pos="-8080"/>
        </w:tabs>
        <w:ind w:left="0"/>
        <w:jc w:val="both"/>
      </w:pPr>
      <w:r w:rsidRPr="00FC66B5">
        <w:tab/>
        <w:t xml:space="preserve">Результаты аттестации. </w:t>
      </w:r>
    </w:p>
    <w:p w:rsidR="00FC66B5" w:rsidRPr="00FC66B5" w:rsidRDefault="00FC66B5" w:rsidP="00FC66B5">
      <w:pPr>
        <w:pStyle w:val="a8"/>
        <w:tabs>
          <w:tab w:val="left" w:pos="-8080"/>
        </w:tabs>
        <w:ind w:left="0"/>
        <w:jc w:val="both"/>
      </w:pPr>
      <w:r w:rsidRPr="00FC66B5">
        <w:tab/>
        <w:t xml:space="preserve">В итоговой аттестации в форме ОГЭ принимали участие 335 выпускников 9-х классов. </w:t>
      </w:r>
    </w:p>
    <w:p w:rsidR="00FC66B5" w:rsidRPr="00FC66B5" w:rsidRDefault="00FC66B5" w:rsidP="00FC66B5">
      <w:pPr>
        <w:pStyle w:val="a8"/>
        <w:tabs>
          <w:tab w:val="left" w:pos="-8080"/>
        </w:tabs>
        <w:ind w:left="0"/>
        <w:jc w:val="both"/>
      </w:pPr>
      <w:r w:rsidRPr="00FC66B5">
        <w:tab/>
        <w:t xml:space="preserve">Анализ полученных результатов показывает, что в основной срок успешно сдали экзамен по математике 82,4%, по русскому языку – 93,2% выпускников. С учетом пересдачи аттестат об основном общем образовании получили 100% выпускников 9-х классов. </w:t>
      </w:r>
    </w:p>
    <w:p w:rsidR="00FC66B5" w:rsidRPr="00FC66B5" w:rsidRDefault="00FC66B5" w:rsidP="00FC66B5">
      <w:pPr>
        <w:pStyle w:val="a8"/>
        <w:tabs>
          <w:tab w:val="left" w:pos="-8080"/>
        </w:tabs>
        <w:ind w:left="0"/>
        <w:jc w:val="both"/>
      </w:pPr>
      <w:r w:rsidRPr="00FC66B5">
        <w:tab/>
        <w:t xml:space="preserve">Всего в государственной итоговой аттестации в форме и по материалам ЕГЭ в 2017 году приняли участие 142 выпускника 11-х классов. </w:t>
      </w:r>
    </w:p>
    <w:p w:rsidR="00FC66B5" w:rsidRPr="00FC66B5" w:rsidRDefault="00FC66B5" w:rsidP="00FC66B5">
      <w:pPr>
        <w:pStyle w:val="a8"/>
        <w:widowControl w:val="0"/>
        <w:tabs>
          <w:tab w:val="left" w:pos="-8080"/>
        </w:tabs>
        <w:autoSpaceDE w:val="0"/>
        <w:autoSpaceDN w:val="0"/>
        <w:adjustRightInd w:val="0"/>
        <w:ind w:left="0" w:firstLine="11"/>
        <w:jc w:val="both"/>
      </w:pPr>
      <w:r w:rsidRPr="00FC66B5">
        <w:tab/>
        <w:t xml:space="preserve">Доля выпускников, не получивших аттестат в связи с </w:t>
      </w:r>
      <w:proofErr w:type="spellStart"/>
      <w:proofErr w:type="gramStart"/>
      <w:r w:rsidRPr="00FC66B5">
        <w:t>неудовлетвори</w:t>
      </w:r>
      <w:proofErr w:type="spellEnd"/>
      <w:r w:rsidRPr="00FC66B5">
        <w:t>-тельными</w:t>
      </w:r>
      <w:proofErr w:type="gramEnd"/>
      <w:r w:rsidRPr="00FC66B5">
        <w:t xml:space="preserve"> результатами по обязательным экзаменам составляет 0,7%.  </w:t>
      </w:r>
    </w:p>
    <w:p w:rsidR="00FC66B5" w:rsidRPr="00FC66B5" w:rsidRDefault="00FC66B5" w:rsidP="00FC66B5">
      <w:pPr>
        <w:pStyle w:val="a8"/>
        <w:widowControl w:val="0"/>
        <w:tabs>
          <w:tab w:val="left" w:pos="-8080"/>
          <w:tab w:val="left" w:pos="-7938"/>
        </w:tabs>
        <w:autoSpaceDE w:val="0"/>
        <w:autoSpaceDN w:val="0"/>
        <w:adjustRightInd w:val="0"/>
        <w:ind w:left="0"/>
        <w:jc w:val="both"/>
      </w:pPr>
      <w:r w:rsidRPr="00FC66B5">
        <w:tab/>
        <w:t>Результаты ЕГЭ по обязательным предметам по среднему баллу составляют: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338"/>
        <w:gridCol w:w="2922"/>
      </w:tblGrid>
      <w:tr w:rsidR="00FC66B5" w:rsidRPr="00FC66B5" w:rsidTr="004E7EB9">
        <w:tc>
          <w:tcPr>
            <w:tcW w:w="3261" w:type="dxa"/>
            <w:vMerge w:val="restart"/>
            <w:shd w:val="clear" w:color="auto" w:fill="auto"/>
          </w:tcPr>
          <w:p w:rsidR="00FC66B5" w:rsidRPr="00FC66B5" w:rsidRDefault="00FC66B5" w:rsidP="00FC66B5">
            <w:pPr>
              <w:pStyle w:val="a8"/>
              <w:widowControl w:val="0"/>
              <w:tabs>
                <w:tab w:val="left" w:pos="-8188"/>
              </w:tabs>
              <w:autoSpaceDE w:val="0"/>
              <w:autoSpaceDN w:val="0"/>
              <w:adjustRightInd w:val="0"/>
              <w:ind w:left="0"/>
              <w:jc w:val="center"/>
            </w:pPr>
            <w:r w:rsidRPr="00FC66B5">
              <w:t>Предметы ЕГЭ</w:t>
            </w:r>
          </w:p>
        </w:tc>
        <w:tc>
          <w:tcPr>
            <w:tcW w:w="6378" w:type="dxa"/>
            <w:gridSpan w:val="2"/>
            <w:shd w:val="clear" w:color="auto" w:fill="auto"/>
          </w:tcPr>
          <w:p w:rsidR="00FC66B5" w:rsidRPr="00FC66B5" w:rsidRDefault="00FC66B5" w:rsidP="00FC66B5">
            <w:pPr>
              <w:pStyle w:val="a8"/>
              <w:widowControl w:val="0"/>
              <w:tabs>
                <w:tab w:val="left" w:pos="851"/>
                <w:tab w:val="left" w:pos="993"/>
                <w:tab w:val="left" w:pos="1134"/>
              </w:tabs>
              <w:autoSpaceDE w:val="0"/>
              <w:autoSpaceDN w:val="0"/>
              <w:adjustRightInd w:val="0"/>
              <w:jc w:val="center"/>
            </w:pPr>
            <w:r w:rsidRPr="00FC66B5">
              <w:t>Средний балл 201</w:t>
            </w:r>
            <w:r w:rsidRPr="00FC66B5">
              <w:rPr>
                <w:lang w:val="en-US"/>
              </w:rPr>
              <w:t>7</w:t>
            </w:r>
            <w:r w:rsidRPr="00FC66B5">
              <w:t xml:space="preserve"> год</w:t>
            </w:r>
          </w:p>
        </w:tc>
      </w:tr>
      <w:tr w:rsidR="00FC66B5" w:rsidRPr="00FC66B5" w:rsidTr="004E7EB9">
        <w:tc>
          <w:tcPr>
            <w:tcW w:w="3261" w:type="dxa"/>
            <w:vMerge/>
            <w:shd w:val="clear" w:color="auto" w:fill="auto"/>
          </w:tcPr>
          <w:p w:rsidR="00FC66B5" w:rsidRPr="00FC66B5" w:rsidRDefault="00FC66B5" w:rsidP="00FC66B5">
            <w:pPr>
              <w:pStyle w:val="a8"/>
              <w:widowControl w:val="0"/>
              <w:tabs>
                <w:tab w:val="left" w:pos="851"/>
                <w:tab w:val="left" w:pos="993"/>
                <w:tab w:val="left" w:pos="1134"/>
              </w:tabs>
              <w:autoSpaceDE w:val="0"/>
              <w:autoSpaceDN w:val="0"/>
              <w:adjustRightInd w:val="0"/>
              <w:jc w:val="center"/>
            </w:pPr>
          </w:p>
        </w:tc>
        <w:tc>
          <w:tcPr>
            <w:tcW w:w="3402" w:type="dxa"/>
            <w:shd w:val="clear" w:color="auto" w:fill="auto"/>
          </w:tcPr>
          <w:p w:rsidR="00FC66B5" w:rsidRPr="00FC66B5" w:rsidRDefault="00FC66B5" w:rsidP="00FC66B5">
            <w:pPr>
              <w:pStyle w:val="a8"/>
              <w:widowControl w:val="0"/>
              <w:tabs>
                <w:tab w:val="left" w:pos="851"/>
                <w:tab w:val="left" w:pos="993"/>
                <w:tab w:val="left" w:pos="1134"/>
              </w:tabs>
              <w:autoSpaceDE w:val="0"/>
              <w:autoSpaceDN w:val="0"/>
              <w:adjustRightInd w:val="0"/>
              <w:jc w:val="center"/>
            </w:pPr>
            <w:r w:rsidRPr="00FC66B5">
              <w:t>район</w:t>
            </w:r>
          </w:p>
        </w:tc>
        <w:tc>
          <w:tcPr>
            <w:tcW w:w="2976" w:type="dxa"/>
            <w:shd w:val="clear" w:color="auto" w:fill="auto"/>
          </w:tcPr>
          <w:p w:rsidR="00FC66B5" w:rsidRPr="00FC66B5" w:rsidRDefault="00FC66B5" w:rsidP="00FC66B5">
            <w:pPr>
              <w:pStyle w:val="a8"/>
              <w:widowControl w:val="0"/>
              <w:tabs>
                <w:tab w:val="left" w:pos="851"/>
                <w:tab w:val="left" w:pos="993"/>
                <w:tab w:val="left" w:pos="1134"/>
              </w:tabs>
              <w:autoSpaceDE w:val="0"/>
              <w:autoSpaceDN w:val="0"/>
              <w:adjustRightInd w:val="0"/>
              <w:jc w:val="center"/>
            </w:pPr>
            <w:r w:rsidRPr="00FC66B5">
              <w:t>край</w:t>
            </w:r>
          </w:p>
        </w:tc>
      </w:tr>
      <w:tr w:rsidR="00FC66B5" w:rsidRPr="00FC66B5" w:rsidTr="004E7EB9">
        <w:tc>
          <w:tcPr>
            <w:tcW w:w="3261" w:type="dxa"/>
            <w:shd w:val="clear" w:color="auto" w:fill="auto"/>
          </w:tcPr>
          <w:p w:rsidR="00FC66B5" w:rsidRPr="00FC66B5" w:rsidRDefault="00FC66B5" w:rsidP="00FC66B5">
            <w:pPr>
              <w:pStyle w:val="a8"/>
              <w:widowControl w:val="0"/>
              <w:tabs>
                <w:tab w:val="left" w:pos="-8188"/>
              </w:tabs>
              <w:autoSpaceDE w:val="0"/>
              <w:autoSpaceDN w:val="0"/>
              <w:adjustRightInd w:val="0"/>
              <w:ind w:left="0"/>
              <w:jc w:val="center"/>
            </w:pPr>
            <w:r w:rsidRPr="00FC66B5">
              <w:t>Русский язык</w:t>
            </w:r>
          </w:p>
        </w:tc>
        <w:tc>
          <w:tcPr>
            <w:tcW w:w="3402" w:type="dxa"/>
            <w:shd w:val="clear" w:color="auto" w:fill="auto"/>
          </w:tcPr>
          <w:p w:rsidR="00FC66B5" w:rsidRPr="00FC66B5" w:rsidRDefault="00FC66B5" w:rsidP="00FC66B5">
            <w:pPr>
              <w:pStyle w:val="a8"/>
              <w:widowControl w:val="0"/>
              <w:tabs>
                <w:tab w:val="left" w:pos="851"/>
                <w:tab w:val="left" w:pos="993"/>
                <w:tab w:val="left" w:pos="1134"/>
              </w:tabs>
              <w:autoSpaceDE w:val="0"/>
              <w:autoSpaceDN w:val="0"/>
              <w:adjustRightInd w:val="0"/>
              <w:jc w:val="center"/>
            </w:pPr>
            <w:r w:rsidRPr="00FC66B5">
              <w:t>69,9</w:t>
            </w:r>
          </w:p>
        </w:tc>
        <w:tc>
          <w:tcPr>
            <w:tcW w:w="2976" w:type="dxa"/>
            <w:shd w:val="clear" w:color="auto" w:fill="auto"/>
          </w:tcPr>
          <w:p w:rsidR="00FC66B5" w:rsidRPr="00FC66B5" w:rsidRDefault="00FC66B5" w:rsidP="00FC66B5">
            <w:pPr>
              <w:pStyle w:val="a8"/>
              <w:widowControl w:val="0"/>
              <w:tabs>
                <w:tab w:val="left" w:pos="851"/>
                <w:tab w:val="left" w:pos="993"/>
                <w:tab w:val="left" w:pos="1134"/>
              </w:tabs>
              <w:autoSpaceDE w:val="0"/>
              <w:autoSpaceDN w:val="0"/>
              <w:adjustRightInd w:val="0"/>
              <w:jc w:val="center"/>
            </w:pPr>
            <w:r w:rsidRPr="00FC66B5">
              <w:t>74,1</w:t>
            </w:r>
          </w:p>
        </w:tc>
      </w:tr>
      <w:tr w:rsidR="00FC66B5" w:rsidRPr="00FC66B5" w:rsidTr="004E7EB9">
        <w:tc>
          <w:tcPr>
            <w:tcW w:w="3261" w:type="dxa"/>
            <w:shd w:val="clear" w:color="auto" w:fill="auto"/>
          </w:tcPr>
          <w:p w:rsidR="00FC66B5" w:rsidRPr="00FC66B5" w:rsidRDefault="00FC66B5" w:rsidP="00FC66B5">
            <w:pPr>
              <w:pStyle w:val="a8"/>
              <w:widowControl w:val="0"/>
              <w:tabs>
                <w:tab w:val="left" w:pos="-8188"/>
              </w:tabs>
              <w:autoSpaceDE w:val="0"/>
              <w:autoSpaceDN w:val="0"/>
              <w:adjustRightInd w:val="0"/>
              <w:ind w:left="0"/>
              <w:jc w:val="center"/>
            </w:pPr>
            <w:r w:rsidRPr="00FC66B5">
              <w:t>Математика (профиль)</w:t>
            </w:r>
          </w:p>
        </w:tc>
        <w:tc>
          <w:tcPr>
            <w:tcW w:w="3402" w:type="dxa"/>
            <w:shd w:val="clear" w:color="auto" w:fill="auto"/>
          </w:tcPr>
          <w:p w:rsidR="00FC66B5" w:rsidRPr="00FC66B5" w:rsidRDefault="00FC66B5" w:rsidP="00FC66B5">
            <w:pPr>
              <w:pStyle w:val="a8"/>
              <w:widowControl w:val="0"/>
              <w:tabs>
                <w:tab w:val="left" w:pos="851"/>
                <w:tab w:val="left" w:pos="993"/>
                <w:tab w:val="left" w:pos="1134"/>
              </w:tabs>
              <w:autoSpaceDE w:val="0"/>
              <w:autoSpaceDN w:val="0"/>
              <w:adjustRightInd w:val="0"/>
              <w:jc w:val="center"/>
            </w:pPr>
            <w:r w:rsidRPr="00FC66B5">
              <w:t>46</w:t>
            </w:r>
          </w:p>
        </w:tc>
        <w:tc>
          <w:tcPr>
            <w:tcW w:w="2976" w:type="dxa"/>
            <w:shd w:val="clear" w:color="auto" w:fill="auto"/>
          </w:tcPr>
          <w:p w:rsidR="00FC66B5" w:rsidRPr="00FC66B5" w:rsidRDefault="00FC66B5" w:rsidP="00FC66B5">
            <w:pPr>
              <w:pStyle w:val="a8"/>
              <w:widowControl w:val="0"/>
              <w:tabs>
                <w:tab w:val="left" w:pos="851"/>
                <w:tab w:val="left" w:pos="993"/>
                <w:tab w:val="left" w:pos="1134"/>
              </w:tabs>
              <w:autoSpaceDE w:val="0"/>
              <w:autoSpaceDN w:val="0"/>
              <w:adjustRightInd w:val="0"/>
              <w:jc w:val="center"/>
              <w:rPr>
                <w:lang w:val="en-US"/>
              </w:rPr>
            </w:pPr>
            <w:r w:rsidRPr="00FC66B5">
              <w:rPr>
                <w:lang w:val="en-US"/>
              </w:rPr>
              <w:t>50,2</w:t>
            </w:r>
          </w:p>
        </w:tc>
      </w:tr>
    </w:tbl>
    <w:p w:rsidR="00FC66B5" w:rsidRPr="00FC66B5" w:rsidRDefault="00FC66B5" w:rsidP="00FC66B5">
      <w:pPr>
        <w:pStyle w:val="a8"/>
        <w:tabs>
          <w:tab w:val="left" w:pos="-8080"/>
        </w:tabs>
        <w:ind w:left="0"/>
      </w:pPr>
      <w:r w:rsidRPr="00FC66B5">
        <w:tab/>
      </w:r>
    </w:p>
    <w:p w:rsidR="00FC66B5" w:rsidRPr="00FC66B5" w:rsidRDefault="00FC66B5" w:rsidP="00FC66B5">
      <w:pPr>
        <w:pStyle w:val="a8"/>
        <w:tabs>
          <w:tab w:val="left" w:pos="-8080"/>
        </w:tabs>
        <w:ind w:left="0"/>
      </w:pPr>
      <w:r w:rsidRPr="00FC66B5">
        <w:t xml:space="preserve">Все выпускники общеобразовательных школ по русскому языку прошли порог успешности. По математике не преодолели порог успешности 6 выпускников (6,2%). </w:t>
      </w:r>
    </w:p>
    <w:p w:rsidR="00FC66B5" w:rsidRPr="00FC66B5" w:rsidRDefault="00FC66B5" w:rsidP="00FC66B5">
      <w:pPr>
        <w:pStyle w:val="a8"/>
        <w:tabs>
          <w:tab w:val="left" w:pos="-8080"/>
        </w:tabs>
        <w:ind w:left="0"/>
      </w:pPr>
      <w:r w:rsidRPr="00FC66B5">
        <w:tab/>
        <w:t xml:space="preserve"> </w:t>
      </w:r>
    </w:p>
    <w:p w:rsidR="00FC66B5" w:rsidRPr="00FC66B5" w:rsidRDefault="00FC66B5" w:rsidP="00FC66B5">
      <w:pPr>
        <w:pStyle w:val="a8"/>
        <w:tabs>
          <w:tab w:val="left" w:pos="-8080"/>
        </w:tabs>
        <w:ind w:left="0"/>
        <w:jc w:val="center"/>
      </w:pPr>
    </w:p>
    <w:p w:rsidR="00FC66B5" w:rsidRPr="00FC66B5" w:rsidRDefault="00FC66B5" w:rsidP="00FC66B5">
      <w:pPr>
        <w:pStyle w:val="a8"/>
        <w:tabs>
          <w:tab w:val="left" w:pos="-8080"/>
        </w:tabs>
        <w:ind w:left="0"/>
        <w:jc w:val="center"/>
      </w:pPr>
    </w:p>
    <w:p w:rsidR="00FC66B5" w:rsidRPr="00FC66B5" w:rsidRDefault="00FC66B5" w:rsidP="00FC66B5">
      <w:pPr>
        <w:pStyle w:val="a8"/>
        <w:tabs>
          <w:tab w:val="left" w:pos="-8080"/>
        </w:tabs>
        <w:ind w:left="0"/>
        <w:jc w:val="center"/>
      </w:pPr>
      <w:r w:rsidRPr="00FC66B5">
        <w:t>Сравнение среднего балла ЕГЭ 2017 года с 2016 годом</w:t>
      </w:r>
    </w:p>
    <w:p w:rsidR="00FC66B5" w:rsidRPr="00FC66B5" w:rsidRDefault="00FC66B5" w:rsidP="00FC66B5">
      <w:pPr>
        <w:pStyle w:val="a8"/>
        <w:tabs>
          <w:tab w:val="left" w:pos="-8080"/>
        </w:tabs>
        <w:ind w:left="0"/>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887"/>
        <w:gridCol w:w="1521"/>
        <w:gridCol w:w="1701"/>
        <w:gridCol w:w="1559"/>
        <w:gridCol w:w="1843"/>
      </w:tblGrid>
      <w:tr w:rsidR="00FC66B5" w:rsidRPr="00FC66B5" w:rsidTr="004E7EB9">
        <w:trPr>
          <w:trHeight w:val="352"/>
        </w:trPr>
        <w:tc>
          <w:tcPr>
            <w:tcW w:w="2887" w:type="dxa"/>
            <w:vMerge w:val="restart"/>
            <w:shd w:val="clear" w:color="auto" w:fill="auto"/>
            <w:tcMar>
              <w:top w:w="13" w:type="dxa"/>
              <w:left w:w="13" w:type="dxa"/>
              <w:bottom w:w="0" w:type="dxa"/>
              <w:right w:w="13" w:type="dxa"/>
            </w:tcMar>
            <w:vAlign w:val="bottom"/>
            <w:hideMark/>
          </w:tcPr>
          <w:p w:rsidR="00FC66B5" w:rsidRPr="00FC66B5" w:rsidRDefault="00FC66B5" w:rsidP="00FC66B5">
            <w:pPr>
              <w:spacing w:after="0" w:line="240" w:lineRule="auto"/>
              <w:rPr>
                <w:rFonts w:ascii="Times New Roman" w:hAnsi="Times New Roman" w:cs="Times New Roman"/>
                <w:sz w:val="28"/>
                <w:szCs w:val="28"/>
              </w:rPr>
            </w:pPr>
            <w:r w:rsidRPr="00FC66B5">
              <w:rPr>
                <w:rFonts w:ascii="Times New Roman" w:hAnsi="Times New Roman" w:cs="Times New Roman"/>
                <w:sz w:val="28"/>
                <w:szCs w:val="28"/>
              </w:rPr>
              <w:t>предмет</w:t>
            </w:r>
          </w:p>
        </w:tc>
        <w:tc>
          <w:tcPr>
            <w:tcW w:w="3222" w:type="dxa"/>
            <w:gridSpan w:val="2"/>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center"/>
              <w:textAlignment w:val="bottom"/>
              <w:rPr>
                <w:sz w:val="28"/>
                <w:szCs w:val="28"/>
              </w:rPr>
            </w:pPr>
            <w:r w:rsidRPr="00FC66B5">
              <w:rPr>
                <w:kern w:val="24"/>
                <w:sz w:val="28"/>
                <w:szCs w:val="28"/>
              </w:rPr>
              <w:t>2016</w:t>
            </w:r>
          </w:p>
        </w:tc>
        <w:tc>
          <w:tcPr>
            <w:tcW w:w="3402" w:type="dxa"/>
            <w:gridSpan w:val="2"/>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center"/>
              <w:textAlignment w:val="bottom"/>
              <w:rPr>
                <w:sz w:val="28"/>
                <w:szCs w:val="28"/>
              </w:rPr>
            </w:pPr>
            <w:r w:rsidRPr="00FC66B5">
              <w:rPr>
                <w:kern w:val="24"/>
                <w:sz w:val="28"/>
                <w:szCs w:val="28"/>
              </w:rPr>
              <w:t>2017</w:t>
            </w:r>
          </w:p>
        </w:tc>
      </w:tr>
      <w:tr w:rsidR="00FC66B5" w:rsidRPr="00FC66B5" w:rsidTr="004E7EB9">
        <w:trPr>
          <w:trHeight w:val="258"/>
        </w:trPr>
        <w:tc>
          <w:tcPr>
            <w:tcW w:w="2887" w:type="dxa"/>
            <w:vMerge/>
            <w:shd w:val="clear" w:color="auto" w:fill="auto"/>
            <w:tcMar>
              <w:top w:w="13" w:type="dxa"/>
              <w:left w:w="13" w:type="dxa"/>
              <w:bottom w:w="0" w:type="dxa"/>
              <w:right w:w="13" w:type="dxa"/>
            </w:tcMar>
            <w:vAlign w:val="bottom"/>
            <w:hideMark/>
          </w:tcPr>
          <w:p w:rsidR="00FC66B5" w:rsidRPr="00FC66B5" w:rsidRDefault="00FC66B5" w:rsidP="00FC66B5">
            <w:pPr>
              <w:spacing w:after="0" w:line="240" w:lineRule="auto"/>
              <w:rPr>
                <w:rFonts w:ascii="Times New Roman" w:hAnsi="Times New Roman" w:cs="Times New Roman"/>
                <w:sz w:val="28"/>
                <w:szCs w:val="28"/>
              </w:rPr>
            </w:pP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center"/>
              <w:textAlignment w:val="bottom"/>
              <w:rPr>
                <w:sz w:val="28"/>
                <w:szCs w:val="28"/>
              </w:rPr>
            </w:pPr>
            <w:r w:rsidRPr="00FC66B5">
              <w:rPr>
                <w:kern w:val="24"/>
                <w:sz w:val="28"/>
                <w:szCs w:val="28"/>
              </w:rPr>
              <w:t>район</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center"/>
              <w:textAlignment w:val="bottom"/>
              <w:rPr>
                <w:sz w:val="28"/>
                <w:szCs w:val="28"/>
              </w:rPr>
            </w:pPr>
            <w:r w:rsidRPr="00FC66B5">
              <w:rPr>
                <w:kern w:val="24"/>
                <w:sz w:val="28"/>
                <w:szCs w:val="28"/>
              </w:rPr>
              <w:t>край</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center"/>
              <w:textAlignment w:val="bottom"/>
              <w:rPr>
                <w:sz w:val="28"/>
                <w:szCs w:val="28"/>
              </w:rPr>
            </w:pPr>
            <w:r w:rsidRPr="00FC66B5">
              <w:rPr>
                <w:kern w:val="24"/>
                <w:sz w:val="28"/>
                <w:szCs w:val="28"/>
              </w:rPr>
              <w:t>район</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center"/>
              <w:textAlignment w:val="bottom"/>
              <w:rPr>
                <w:sz w:val="28"/>
                <w:szCs w:val="28"/>
              </w:rPr>
            </w:pPr>
            <w:r w:rsidRPr="00FC66B5">
              <w:rPr>
                <w:kern w:val="24"/>
                <w:sz w:val="28"/>
                <w:szCs w:val="28"/>
              </w:rPr>
              <w:t>край</w:t>
            </w:r>
          </w:p>
        </w:tc>
      </w:tr>
      <w:tr w:rsidR="00FC66B5" w:rsidRPr="00FC66B5" w:rsidTr="004E7EB9">
        <w:trPr>
          <w:trHeight w:val="335"/>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русский язык</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73,1</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75,1</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69,8</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74,1</w:t>
            </w:r>
          </w:p>
        </w:tc>
      </w:tr>
      <w:tr w:rsidR="00FC66B5" w:rsidRPr="00FC66B5" w:rsidTr="004E7EB9">
        <w:trPr>
          <w:trHeight w:val="410"/>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математика</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46,9</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50,3</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46</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50,2</w:t>
            </w:r>
          </w:p>
        </w:tc>
      </w:tr>
      <w:tr w:rsidR="00FC66B5" w:rsidRPr="00FC66B5" w:rsidTr="004E7EB9">
        <w:trPr>
          <w:trHeight w:val="402"/>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физика</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48</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52,7</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47,8</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54,1</w:t>
            </w:r>
          </w:p>
        </w:tc>
      </w:tr>
      <w:tr w:rsidR="00FC66B5" w:rsidRPr="00FC66B5" w:rsidTr="004E7EB9">
        <w:trPr>
          <w:trHeight w:val="267"/>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информатика</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52,7</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58,6</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53,9</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60,8</w:t>
            </w:r>
          </w:p>
        </w:tc>
      </w:tr>
      <w:tr w:rsidR="00FC66B5" w:rsidRPr="00FC66B5" w:rsidTr="004E7EB9">
        <w:trPr>
          <w:trHeight w:val="342"/>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литература</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72,8</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64,9</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60,3</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61,3</w:t>
            </w:r>
          </w:p>
        </w:tc>
      </w:tr>
      <w:tr w:rsidR="00FC66B5" w:rsidRPr="00FC66B5" w:rsidTr="004E7EB9">
        <w:trPr>
          <w:trHeight w:val="248"/>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английский язык</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51,2</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67,5</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63,7</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69</w:t>
            </w:r>
          </w:p>
        </w:tc>
      </w:tr>
      <w:tr w:rsidR="00FC66B5" w:rsidRPr="00FC66B5" w:rsidTr="004E7EB9">
        <w:trPr>
          <w:trHeight w:val="339"/>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биология</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56</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58,2</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58,6</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59,8</w:t>
            </w:r>
          </w:p>
        </w:tc>
      </w:tr>
      <w:tr w:rsidR="00FC66B5" w:rsidRPr="00FC66B5" w:rsidTr="004E7EB9">
        <w:trPr>
          <w:trHeight w:val="258"/>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химия</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64,2</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61,5</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56,5</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59,8</w:t>
            </w:r>
          </w:p>
        </w:tc>
      </w:tr>
      <w:tr w:rsidR="00FC66B5" w:rsidRPr="00FC66B5" w:rsidTr="004E7EB9">
        <w:trPr>
          <w:trHeight w:val="335"/>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история</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60,8</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55,2</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53,7</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56,4</w:t>
            </w:r>
          </w:p>
        </w:tc>
      </w:tr>
      <w:tr w:rsidR="00FC66B5" w:rsidRPr="00FC66B5" w:rsidTr="004E7EB9">
        <w:trPr>
          <w:trHeight w:val="268"/>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география</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56</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62</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68</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61,7</w:t>
            </w:r>
          </w:p>
        </w:tc>
      </w:tr>
      <w:tr w:rsidR="00FC66B5" w:rsidRPr="00FC66B5" w:rsidTr="004E7EB9">
        <w:trPr>
          <w:trHeight w:val="344"/>
        </w:trPr>
        <w:tc>
          <w:tcPr>
            <w:tcW w:w="2887"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textAlignment w:val="bottom"/>
              <w:rPr>
                <w:sz w:val="28"/>
                <w:szCs w:val="28"/>
              </w:rPr>
            </w:pPr>
            <w:r w:rsidRPr="00FC66B5">
              <w:rPr>
                <w:kern w:val="24"/>
                <w:sz w:val="28"/>
                <w:szCs w:val="28"/>
              </w:rPr>
              <w:t>обществознание</w:t>
            </w:r>
          </w:p>
        </w:tc>
        <w:tc>
          <w:tcPr>
            <w:tcW w:w="152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61,8</w:t>
            </w:r>
          </w:p>
        </w:tc>
        <w:tc>
          <w:tcPr>
            <w:tcW w:w="1701"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57,8</w:t>
            </w:r>
          </w:p>
        </w:tc>
        <w:tc>
          <w:tcPr>
            <w:tcW w:w="1559"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56,3</w:t>
            </w:r>
          </w:p>
        </w:tc>
        <w:tc>
          <w:tcPr>
            <w:tcW w:w="1843" w:type="dxa"/>
            <w:shd w:val="clear" w:color="auto" w:fill="auto"/>
            <w:tcMar>
              <w:top w:w="13" w:type="dxa"/>
              <w:left w:w="13" w:type="dxa"/>
              <w:bottom w:w="0" w:type="dxa"/>
              <w:right w:w="13" w:type="dxa"/>
            </w:tcMar>
            <w:vAlign w:val="bottom"/>
            <w:hideMark/>
          </w:tcPr>
          <w:p w:rsidR="00FC66B5" w:rsidRPr="00FC66B5" w:rsidRDefault="00FC66B5" w:rsidP="00FC66B5">
            <w:pPr>
              <w:pStyle w:val="a9"/>
              <w:spacing w:before="0" w:beforeAutospacing="0" w:after="0" w:afterAutospacing="0"/>
              <w:jc w:val="right"/>
              <w:textAlignment w:val="bottom"/>
              <w:rPr>
                <w:sz w:val="28"/>
                <w:szCs w:val="28"/>
              </w:rPr>
            </w:pPr>
            <w:r w:rsidRPr="00FC66B5">
              <w:rPr>
                <w:bCs/>
                <w:kern w:val="24"/>
                <w:sz w:val="28"/>
                <w:szCs w:val="28"/>
              </w:rPr>
              <w:t>57,7</w:t>
            </w:r>
          </w:p>
        </w:tc>
      </w:tr>
    </w:tbl>
    <w:p w:rsidR="00FC66B5" w:rsidRPr="00FC66B5" w:rsidRDefault="00FC66B5" w:rsidP="00FC66B5">
      <w:pPr>
        <w:pStyle w:val="a8"/>
        <w:tabs>
          <w:tab w:val="left" w:pos="-8080"/>
        </w:tabs>
        <w:ind w:left="0"/>
      </w:pPr>
      <w:r w:rsidRPr="00FC66B5">
        <w:tab/>
      </w:r>
    </w:p>
    <w:p w:rsidR="00FC66B5" w:rsidRPr="00FC66B5" w:rsidRDefault="00FC66B5" w:rsidP="00FC66B5">
      <w:pPr>
        <w:pStyle w:val="a8"/>
        <w:tabs>
          <w:tab w:val="left" w:pos="-8080"/>
        </w:tabs>
        <w:ind w:left="0"/>
      </w:pPr>
      <w:r w:rsidRPr="00FC66B5">
        <w:tab/>
        <w:t xml:space="preserve">Средние баллы по обязательным предметам ниже </w:t>
      </w:r>
      <w:proofErr w:type="spellStart"/>
      <w:r w:rsidRPr="00FC66B5">
        <w:t>среднекраевых</w:t>
      </w:r>
      <w:proofErr w:type="spellEnd"/>
      <w:r w:rsidRPr="00FC66B5">
        <w:t xml:space="preserve"> показателей:</w:t>
      </w:r>
    </w:p>
    <w:p w:rsidR="00FC66B5" w:rsidRPr="00FC66B5" w:rsidRDefault="00FC66B5" w:rsidP="00FC66B5">
      <w:pPr>
        <w:pStyle w:val="a8"/>
        <w:tabs>
          <w:tab w:val="left" w:pos="-8080"/>
        </w:tabs>
        <w:ind w:left="0"/>
      </w:pPr>
      <w:r w:rsidRPr="00FC66B5">
        <w:t xml:space="preserve">- по русскому языку на 4,2 балла, </w:t>
      </w:r>
    </w:p>
    <w:p w:rsidR="00FC66B5" w:rsidRPr="00FC66B5" w:rsidRDefault="00FC66B5" w:rsidP="00FC66B5">
      <w:pPr>
        <w:pStyle w:val="a8"/>
        <w:tabs>
          <w:tab w:val="left" w:pos="-8080"/>
        </w:tabs>
        <w:ind w:left="0"/>
      </w:pPr>
      <w:r w:rsidRPr="00FC66B5">
        <w:t xml:space="preserve">- по математике на 4,2 балла. </w:t>
      </w:r>
    </w:p>
    <w:p w:rsidR="00FC66B5" w:rsidRPr="00FC66B5" w:rsidRDefault="00FC66B5" w:rsidP="00FC66B5">
      <w:pPr>
        <w:pStyle w:val="a8"/>
        <w:tabs>
          <w:tab w:val="left" w:pos="-8080"/>
        </w:tabs>
        <w:ind w:left="0" w:firstLine="708"/>
      </w:pPr>
      <w:r w:rsidRPr="00FC66B5">
        <w:t xml:space="preserve">В 2017 году произошло повышение </w:t>
      </w:r>
      <w:proofErr w:type="spellStart"/>
      <w:r w:rsidRPr="00FC66B5">
        <w:t>среднерайонных</w:t>
      </w:r>
      <w:proofErr w:type="spellEnd"/>
      <w:r w:rsidRPr="00FC66B5">
        <w:t xml:space="preserve"> баллов по информатике на 5,9 баллов, английскому языку на 12,5 баллов, биологии на 2,2 балла, географии на 12 баллов. </w:t>
      </w:r>
    </w:p>
    <w:p w:rsidR="00FC66B5" w:rsidRPr="00FC66B5" w:rsidRDefault="00FC66B5" w:rsidP="00FC66B5">
      <w:pPr>
        <w:pStyle w:val="a8"/>
        <w:tabs>
          <w:tab w:val="left" w:pos="-8080"/>
        </w:tabs>
        <w:ind w:left="0" w:firstLine="708"/>
        <w:jc w:val="both"/>
      </w:pPr>
      <w:r w:rsidRPr="00FC66B5">
        <w:t xml:space="preserve">По сравнению со </w:t>
      </w:r>
      <w:proofErr w:type="spellStart"/>
      <w:r w:rsidRPr="00FC66B5">
        <w:t>среднекраевыми</w:t>
      </w:r>
      <w:proofErr w:type="spellEnd"/>
      <w:r w:rsidRPr="00FC66B5">
        <w:t xml:space="preserve"> показателями, </w:t>
      </w:r>
      <w:proofErr w:type="spellStart"/>
      <w:r w:rsidRPr="00FC66B5">
        <w:t>среднерайонный</w:t>
      </w:r>
      <w:proofErr w:type="spellEnd"/>
      <w:r w:rsidRPr="00FC66B5">
        <w:t xml:space="preserve"> балл выше только по географии. </w:t>
      </w:r>
    </w:p>
    <w:p w:rsidR="00FC66B5" w:rsidRPr="00FC66B5" w:rsidRDefault="00FC66B5" w:rsidP="00FC66B5">
      <w:pPr>
        <w:pStyle w:val="a8"/>
        <w:tabs>
          <w:tab w:val="left" w:pos="-8080"/>
        </w:tabs>
        <w:ind w:left="0" w:firstLine="708"/>
      </w:pPr>
      <w:r w:rsidRPr="00FC66B5">
        <w:t xml:space="preserve">Медалями за особые успехи в учении в 2017 году награждены 27 выпускников 11-х классов (18,9%).  </w:t>
      </w:r>
    </w:p>
    <w:p w:rsidR="00FC66B5" w:rsidRPr="00FC66B5" w:rsidRDefault="00FC66B5" w:rsidP="00FC66B5">
      <w:pPr>
        <w:pStyle w:val="a8"/>
        <w:tabs>
          <w:tab w:val="left" w:pos="-8080"/>
        </w:tabs>
        <w:ind w:left="0"/>
      </w:pPr>
      <w:r w:rsidRPr="00FC66B5">
        <w:tab/>
        <w:t xml:space="preserve">Важной задачей управления образования, методического кабинета в подготовительный период к ЕГЭ – 2018 является повышение внимания к школам, показавшим низкие результаты ЕГЭ в 2017 году. Специалистам управления образования, руководителям школ, методической службе необходимо тщательно проанализировать результаты ЕГЭ по каждому предмету, школе, учителю и разработать совместный план по повышению качества </w:t>
      </w:r>
      <w:proofErr w:type="spellStart"/>
      <w:r w:rsidRPr="00FC66B5">
        <w:t>обученности</w:t>
      </w:r>
      <w:proofErr w:type="spellEnd"/>
      <w:r w:rsidRPr="00FC66B5">
        <w:t xml:space="preserve"> выпускников. Обеспечить регулярное повышение квалификации учителей – предметников, а также повышение информационной безопасности и правовой культуры на всех этапах подготовки и проведения ЕГЭ. </w:t>
      </w:r>
    </w:p>
    <w:p w:rsidR="00FC66B5" w:rsidRPr="00FC66B5" w:rsidRDefault="00FC66B5" w:rsidP="00FC66B5">
      <w:pPr>
        <w:pStyle w:val="a8"/>
        <w:tabs>
          <w:tab w:val="left" w:pos="-8080"/>
        </w:tabs>
        <w:ind w:left="0"/>
      </w:pPr>
      <w:r w:rsidRPr="00FC66B5">
        <w:tab/>
        <w:t xml:space="preserve">В апреле-мае 2017 года в штатном режиме во Всероссийской проверочной работе приняли участие 359 выпускников 4-х классов. </w:t>
      </w:r>
    </w:p>
    <w:p w:rsidR="00FC66B5" w:rsidRPr="00FC66B5" w:rsidRDefault="00FC66B5" w:rsidP="00FC66B5">
      <w:pPr>
        <w:pStyle w:val="a8"/>
        <w:tabs>
          <w:tab w:val="left" w:pos="-8080"/>
        </w:tabs>
        <w:ind w:left="0"/>
      </w:pPr>
    </w:p>
    <w:p w:rsidR="00FC66B5" w:rsidRPr="00FC66B5" w:rsidRDefault="00FC66B5" w:rsidP="00FC66B5">
      <w:pPr>
        <w:pStyle w:val="a8"/>
        <w:tabs>
          <w:tab w:val="left" w:pos="-8080"/>
        </w:tabs>
        <w:ind w:left="0"/>
        <w:jc w:val="center"/>
      </w:pPr>
      <w:r w:rsidRPr="00FC66B5">
        <w:t>Результаты проведения ВПР в разрезе предметов</w:t>
      </w:r>
    </w:p>
    <w:p w:rsidR="00FC66B5" w:rsidRPr="00FC66B5" w:rsidRDefault="00FC66B5" w:rsidP="00FC66B5">
      <w:pPr>
        <w:pStyle w:val="a8"/>
        <w:tabs>
          <w:tab w:val="left" w:pos="-8080"/>
        </w:tabs>
        <w:ind w:left="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27"/>
        <w:gridCol w:w="1500"/>
        <w:gridCol w:w="2011"/>
        <w:gridCol w:w="1983"/>
      </w:tblGrid>
      <w:tr w:rsidR="00FC66B5" w:rsidRPr="00FC66B5" w:rsidTr="004E7EB9">
        <w:trPr>
          <w:trHeight w:val="327"/>
        </w:trPr>
        <w:tc>
          <w:tcPr>
            <w:tcW w:w="2360" w:type="dxa"/>
            <w:vMerge w:val="restart"/>
            <w:shd w:val="clear" w:color="auto" w:fill="auto"/>
          </w:tcPr>
          <w:p w:rsidR="00FC66B5" w:rsidRPr="00FC66B5" w:rsidRDefault="00FC66B5" w:rsidP="00FC66B5">
            <w:pPr>
              <w:pStyle w:val="a8"/>
              <w:tabs>
                <w:tab w:val="left" w:pos="-8080"/>
              </w:tabs>
              <w:ind w:left="0"/>
            </w:pPr>
            <w:r w:rsidRPr="00FC66B5">
              <w:t>предмет</w:t>
            </w:r>
          </w:p>
        </w:tc>
        <w:tc>
          <w:tcPr>
            <w:tcW w:w="1717" w:type="dxa"/>
            <w:vMerge w:val="restart"/>
            <w:shd w:val="clear" w:color="auto" w:fill="auto"/>
          </w:tcPr>
          <w:p w:rsidR="00FC66B5" w:rsidRPr="00FC66B5" w:rsidRDefault="00FC66B5" w:rsidP="00FC66B5">
            <w:pPr>
              <w:pStyle w:val="a8"/>
              <w:tabs>
                <w:tab w:val="left" w:pos="-8080"/>
              </w:tabs>
              <w:ind w:left="0"/>
            </w:pPr>
            <w:r w:rsidRPr="00FC66B5">
              <w:t xml:space="preserve">успеваемость </w:t>
            </w:r>
          </w:p>
        </w:tc>
        <w:tc>
          <w:tcPr>
            <w:tcW w:w="1560" w:type="dxa"/>
            <w:vMerge w:val="restart"/>
            <w:shd w:val="clear" w:color="auto" w:fill="auto"/>
          </w:tcPr>
          <w:p w:rsidR="00FC66B5" w:rsidRPr="00FC66B5" w:rsidRDefault="00FC66B5" w:rsidP="00FC66B5">
            <w:pPr>
              <w:pStyle w:val="a8"/>
              <w:tabs>
                <w:tab w:val="left" w:pos="-8080"/>
              </w:tabs>
              <w:ind w:left="0"/>
            </w:pPr>
            <w:r w:rsidRPr="00FC66B5">
              <w:t>качество знаний</w:t>
            </w:r>
          </w:p>
        </w:tc>
        <w:tc>
          <w:tcPr>
            <w:tcW w:w="4217" w:type="dxa"/>
            <w:gridSpan w:val="2"/>
            <w:shd w:val="clear" w:color="auto" w:fill="auto"/>
          </w:tcPr>
          <w:p w:rsidR="00FC66B5" w:rsidRPr="00FC66B5" w:rsidRDefault="00FC66B5" w:rsidP="00FC66B5">
            <w:pPr>
              <w:pStyle w:val="a8"/>
              <w:tabs>
                <w:tab w:val="left" w:pos="-8080"/>
              </w:tabs>
              <w:ind w:left="0"/>
            </w:pPr>
            <w:r w:rsidRPr="00FC66B5">
              <w:t>СОШ</w:t>
            </w:r>
          </w:p>
        </w:tc>
      </w:tr>
      <w:tr w:rsidR="00FC66B5" w:rsidRPr="00FC66B5" w:rsidTr="004E7EB9">
        <w:trPr>
          <w:trHeight w:val="314"/>
        </w:trPr>
        <w:tc>
          <w:tcPr>
            <w:tcW w:w="2360" w:type="dxa"/>
            <w:vMerge/>
            <w:shd w:val="clear" w:color="auto" w:fill="auto"/>
          </w:tcPr>
          <w:p w:rsidR="00FC66B5" w:rsidRPr="00FC66B5" w:rsidRDefault="00FC66B5" w:rsidP="00FC66B5">
            <w:pPr>
              <w:pStyle w:val="a8"/>
              <w:tabs>
                <w:tab w:val="left" w:pos="-8080"/>
              </w:tabs>
              <w:ind w:left="0"/>
            </w:pPr>
          </w:p>
        </w:tc>
        <w:tc>
          <w:tcPr>
            <w:tcW w:w="1717" w:type="dxa"/>
            <w:vMerge/>
            <w:shd w:val="clear" w:color="auto" w:fill="auto"/>
          </w:tcPr>
          <w:p w:rsidR="00FC66B5" w:rsidRPr="00FC66B5" w:rsidRDefault="00FC66B5" w:rsidP="00FC66B5">
            <w:pPr>
              <w:pStyle w:val="a8"/>
              <w:tabs>
                <w:tab w:val="left" w:pos="-8080"/>
              </w:tabs>
              <w:ind w:left="0"/>
            </w:pPr>
          </w:p>
        </w:tc>
        <w:tc>
          <w:tcPr>
            <w:tcW w:w="1560" w:type="dxa"/>
            <w:vMerge/>
            <w:shd w:val="clear" w:color="auto" w:fill="auto"/>
          </w:tcPr>
          <w:p w:rsidR="00FC66B5" w:rsidRPr="00FC66B5" w:rsidRDefault="00FC66B5" w:rsidP="00FC66B5">
            <w:pPr>
              <w:pStyle w:val="a8"/>
              <w:tabs>
                <w:tab w:val="left" w:pos="-8080"/>
              </w:tabs>
              <w:ind w:left="0"/>
            </w:pPr>
          </w:p>
        </w:tc>
        <w:tc>
          <w:tcPr>
            <w:tcW w:w="2126" w:type="dxa"/>
            <w:shd w:val="clear" w:color="auto" w:fill="auto"/>
          </w:tcPr>
          <w:p w:rsidR="00FC66B5" w:rsidRPr="00FC66B5" w:rsidRDefault="00FC66B5" w:rsidP="00FC66B5">
            <w:pPr>
              <w:pStyle w:val="a8"/>
              <w:tabs>
                <w:tab w:val="left" w:pos="-8080"/>
              </w:tabs>
              <w:ind w:left="0"/>
            </w:pPr>
            <w:r w:rsidRPr="00FC66B5">
              <w:t>лучшие результаты</w:t>
            </w:r>
          </w:p>
        </w:tc>
        <w:tc>
          <w:tcPr>
            <w:tcW w:w="2091" w:type="dxa"/>
            <w:shd w:val="clear" w:color="auto" w:fill="auto"/>
          </w:tcPr>
          <w:p w:rsidR="00FC66B5" w:rsidRPr="00FC66B5" w:rsidRDefault="00FC66B5" w:rsidP="00FC66B5">
            <w:pPr>
              <w:pStyle w:val="a8"/>
              <w:tabs>
                <w:tab w:val="left" w:pos="-8080"/>
              </w:tabs>
              <w:ind w:left="0"/>
            </w:pPr>
            <w:r w:rsidRPr="00FC66B5">
              <w:t>худшие результаты</w:t>
            </w:r>
          </w:p>
        </w:tc>
      </w:tr>
      <w:tr w:rsidR="00FC66B5" w:rsidRPr="00FC66B5" w:rsidTr="004E7EB9">
        <w:tc>
          <w:tcPr>
            <w:tcW w:w="2360" w:type="dxa"/>
            <w:shd w:val="clear" w:color="auto" w:fill="auto"/>
          </w:tcPr>
          <w:p w:rsidR="00FC66B5" w:rsidRPr="00FC66B5" w:rsidRDefault="00FC66B5" w:rsidP="00FC66B5">
            <w:pPr>
              <w:pStyle w:val="a8"/>
              <w:tabs>
                <w:tab w:val="left" w:pos="-8080"/>
              </w:tabs>
              <w:ind w:left="0"/>
            </w:pPr>
            <w:r w:rsidRPr="00FC66B5">
              <w:t>русский язык</w:t>
            </w:r>
          </w:p>
        </w:tc>
        <w:tc>
          <w:tcPr>
            <w:tcW w:w="1717" w:type="dxa"/>
            <w:shd w:val="clear" w:color="auto" w:fill="auto"/>
          </w:tcPr>
          <w:p w:rsidR="00FC66B5" w:rsidRPr="00FC66B5" w:rsidRDefault="00FC66B5" w:rsidP="00FC66B5">
            <w:pPr>
              <w:pStyle w:val="a8"/>
              <w:tabs>
                <w:tab w:val="left" w:pos="-8080"/>
              </w:tabs>
              <w:ind w:left="0"/>
            </w:pPr>
            <w:r w:rsidRPr="00FC66B5">
              <w:t>95,6%</w:t>
            </w:r>
          </w:p>
        </w:tc>
        <w:tc>
          <w:tcPr>
            <w:tcW w:w="1560" w:type="dxa"/>
            <w:shd w:val="clear" w:color="auto" w:fill="auto"/>
          </w:tcPr>
          <w:p w:rsidR="00FC66B5" w:rsidRPr="00FC66B5" w:rsidRDefault="00FC66B5" w:rsidP="00FC66B5">
            <w:pPr>
              <w:pStyle w:val="a8"/>
              <w:tabs>
                <w:tab w:val="left" w:pos="-8080"/>
              </w:tabs>
              <w:ind w:left="0"/>
            </w:pPr>
            <w:r w:rsidRPr="00FC66B5">
              <w:t>66,6%</w:t>
            </w:r>
          </w:p>
        </w:tc>
        <w:tc>
          <w:tcPr>
            <w:tcW w:w="2126" w:type="dxa"/>
            <w:shd w:val="clear" w:color="auto" w:fill="auto"/>
          </w:tcPr>
          <w:p w:rsidR="00FC66B5" w:rsidRPr="00FC66B5" w:rsidRDefault="00FC66B5" w:rsidP="00FC66B5">
            <w:pPr>
              <w:pStyle w:val="a8"/>
              <w:tabs>
                <w:tab w:val="left" w:pos="-8080"/>
              </w:tabs>
              <w:ind w:left="0"/>
            </w:pPr>
            <w:r w:rsidRPr="00FC66B5">
              <w:t>СОШ 6,7,8,12</w:t>
            </w:r>
          </w:p>
        </w:tc>
        <w:tc>
          <w:tcPr>
            <w:tcW w:w="2091" w:type="dxa"/>
            <w:shd w:val="clear" w:color="auto" w:fill="auto"/>
          </w:tcPr>
          <w:p w:rsidR="00FC66B5" w:rsidRPr="00FC66B5" w:rsidRDefault="00FC66B5" w:rsidP="00FC66B5">
            <w:pPr>
              <w:pStyle w:val="a8"/>
              <w:tabs>
                <w:tab w:val="left" w:pos="-8080"/>
              </w:tabs>
              <w:ind w:left="0"/>
            </w:pPr>
            <w:r w:rsidRPr="00FC66B5">
              <w:t>СОШ 2,5,10,11</w:t>
            </w:r>
          </w:p>
        </w:tc>
      </w:tr>
      <w:tr w:rsidR="00FC66B5" w:rsidRPr="00FC66B5" w:rsidTr="004E7EB9">
        <w:tc>
          <w:tcPr>
            <w:tcW w:w="2360" w:type="dxa"/>
            <w:shd w:val="clear" w:color="auto" w:fill="auto"/>
          </w:tcPr>
          <w:p w:rsidR="00FC66B5" w:rsidRPr="00FC66B5" w:rsidRDefault="00FC66B5" w:rsidP="00FC66B5">
            <w:pPr>
              <w:pStyle w:val="a8"/>
              <w:tabs>
                <w:tab w:val="left" w:pos="-8080"/>
              </w:tabs>
              <w:ind w:left="0"/>
            </w:pPr>
            <w:r w:rsidRPr="00FC66B5">
              <w:t>математика</w:t>
            </w:r>
          </w:p>
        </w:tc>
        <w:tc>
          <w:tcPr>
            <w:tcW w:w="1717" w:type="dxa"/>
            <w:shd w:val="clear" w:color="auto" w:fill="auto"/>
          </w:tcPr>
          <w:p w:rsidR="00FC66B5" w:rsidRPr="00FC66B5" w:rsidRDefault="00FC66B5" w:rsidP="00FC66B5">
            <w:pPr>
              <w:pStyle w:val="a8"/>
              <w:tabs>
                <w:tab w:val="left" w:pos="-8080"/>
              </w:tabs>
              <w:ind w:left="0"/>
            </w:pPr>
            <w:r w:rsidRPr="00FC66B5">
              <w:t>95,8%</w:t>
            </w:r>
          </w:p>
        </w:tc>
        <w:tc>
          <w:tcPr>
            <w:tcW w:w="1560" w:type="dxa"/>
            <w:shd w:val="clear" w:color="auto" w:fill="auto"/>
          </w:tcPr>
          <w:p w:rsidR="00FC66B5" w:rsidRPr="00FC66B5" w:rsidRDefault="00FC66B5" w:rsidP="00FC66B5">
            <w:pPr>
              <w:pStyle w:val="a8"/>
              <w:tabs>
                <w:tab w:val="left" w:pos="-8080"/>
              </w:tabs>
              <w:ind w:left="0"/>
            </w:pPr>
            <w:r w:rsidRPr="00FC66B5">
              <w:t>65,5%</w:t>
            </w:r>
          </w:p>
        </w:tc>
        <w:tc>
          <w:tcPr>
            <w:tcW w:w="2126" w:type="dxa"/>
            <w:shd w:val="clear" w:color="auto" w:fill="auto"/>
          </w:tcPr>
          <w:p w:rsidR="00FC66B5" w:rsidRPr="00FC66B5" w:rsidRDefault="00FC66B5" w:rsidP="00FC66B5">
            <w:pPr>
              <w:pStyle w:val="a8"/>
              <w:tabs>
                <w:tab w:val="left" w:pos="-8080"/>
              </w:tabs>
              <w:ind w:left="0"/>
            </w:pPr>
            <w:r w:rsidRPr="00FC66B5">
              <w:t>СОШ 1,2,7,12,13</w:t>
            </w:r>
          </w:p>
        </w:tc>
        <w:tc>
          <w:tcPr>
            <w:tcW w:w="2091" w:type="dxa"/>
            <w:shd w:val="clear" w:color="auto" w:fill="auto"/>
          </w:tcPr>
          <w:p w:rsidR="00FC66B5" w:rsidRPr="00FC66B5" w:rsidRDefault="00FC66B5" w:rsidP="00FC66B5">
            <w:pPr>
              <w:pStyle w:val="a8"/>
              <w:tabs>
                <w:tab w:val="left" w:pos="-8080"/>
              </w:tabs>
              <w:ind w:left="0"/>
            </w:pPr>
            <w:r w:rsidRPr="00FC66B5">
              <w:t>СОШ 5,6,8,10,11</w:t>
            </w:r>
          </w:p>
        </w:tc>
      </w:tr>
      <w:tr w:rsidR="00FC66B5" w:rsidRPr="00FC66B5" w:rsidTr="004E7EB9">
        <w:tc>
          <w:tcPr>
            <w:tcW w:w="2360" w:type="dxa"/>
            <w:shd w:val="clear" w:color="auto" w:fill="auto"/>
          </w:tcPr>
          <w:p w:rsidR="00FC66B5" w:rsidRPr="00FC66B5" w:rsidRDefault="00FC66B5" w:rsidP="00FC66B5">
            <w:pPr>
              <w:pStyle w:val="a8"/>
              <w:tabs>
                <w:tab w:val="left" w:pos="-8080"/>
              </w:tabs>
              <w:ind w:left="0"/>
            </w:pPr>
            <w:r w:rsidRPr="00FC66B5">
              <w:t>окружающий мир</w:t>
            </w:r>
          </w:p>
        </w:tc>
        <w:tc>
          <w:tcPr>
            <w:tcW w:w="1717" w:type="dxa"/>
            <w:shd w:val="clear" w:color="auto" w:fill="auto"/>
          </w:tcPr>
          <w:p w:rsidR="00FC66B5" w:rsidRPr="00FC66B5" w:rsidRDefault="00FC66B5" w:rsidP="00FC66B5">
            <w:pPr>
              <w:pStyle w:val="a8"/>
              <w:tabs>
                <w:tab w:val="left" w:pos="-8080"/>
              </w:tabs>
              <w:ind w:left="0"/>
            </w:pPr>
            <w:r w:rsidRPr="00FC66B5">
              <w:t>98,9%</w:t>
            </w:r>
          </w:p>
        </w:tc>
        <w:tc>
          <w:tcPr>
            <w:tcW w:w="1560" w:type="dxa"/>
            <w:shd w:val="clear" w:color="auto" w:fill="auto"/>
          </w:tcPr>
          <w:p w:rsidR="00FC66B5" w:rsidRPr="00FC66B5" w:rsidRDefault="00FC66B5" w:rsidP="00FC66B5">
            <w:pPr>
              <w:pStyle w:val="a8"/>
              <w:tabs>
                <w:tab w:val="left" w:pos="-8080"/>
              </w:tabs>
              <w:ind w:left="0"/>
            </w:pPr>
            <w:r w:rsidRPr="00FC66B5">
              <w:t>69,7%</w:t>
            </w:r>
          </w:p>
        </w:tc>
        <w:tc>
          <w:tcPr>
            <w:tcW w:w="2126" w:type="dxa"/>
            <w:shd w:val="clear" w:color="auto" w:fill="auto"/>
          </w:tcPr>
          <w:p w:rsidR="00FC66B5" w:rsidRPr="00FC66B5" w:rsidRDefault="00FC66B5" w:rsidP="00FC66B5">
            <w:pPr>
              <w:pStyle w:val="a8"/>
              <w:tabs>
                <w:tab w:val="left" w:pos="-8080"/>
              </w:tabs>
              <w:ind w:left="0"/>
            </w:pPr>
            <w:r w:rsidRPr="00FC66B5">
              <w:t>СОШ № 1,2,6,7,9</w:t>
            </w:r>
          </w:p>
        </w:tc>
        <w:tc>
          <w:tcPr>
            <w:tcW w:w="2091" w:type="dxa"/>
            <w:shd w:val="clear" w:color="auto" w:fill="auto"/>
          </w:tcPr>
          <w:p w:rsidR="00FC66B5" w:rsidRPr="00FC66B5" w:rsidRDefault="00FC66B5" w:rsidP="00FC66B5">
            <w:pPr>
              <w:pStyle w:val="a8"/>
              <w:tabs>
                <w:tab w:val="left" w:pos="-8080"/>
              </w:tabs>
              <w:ind w:left="0"/>
            </w:pPr>
            <w:r w:rsidRPr="00FC66B5">
              <w:t>СОШ 3,5,8</w:t>
            </w:r>
          </w:p>
        </w:tc>
      </w:tr>
    </w:tbl>
    <w:p w:rsidR="00FC66B5" w:rsidRPr="00FC66B5" w:rsidRDefault="00FC66B5" w:rsidP="00FC66B5">
      <w:pPr>
        <w:pStyle w:val="a8"/>
        <w:tabs>
          <w:tab w:val="left" w:pos="-8080"/>
        </w:tabs>
        <w:ind w:left="0" w:firstLine="708"/>
      </w:pPr>
    </w:p>
    <w:p w:rsidR="00FC66B5" w:rsidRPr="00FC66B5" w:rsidRDefault="00FC66B5" w:rsidP="00FC66B5">
      <w:pPr>
        <w:pStyle w:val="a8"/>
        <w:tabs>
          <w:tab w:val="left" w:pos="-8080"/>
        </w:tabs>
        <w:ind w:left="0" w:firstLine="708"/>
        <w:jc w:val="both"/>
      </w:pPr>
      <w:r w:rsidRPr="00FC66B5">
        <w:t xml:space="preserve">Детальный анализ уровня достижения планируемых результатов по трем предметам свидетельствует о том, что качество </w:t>
      </w:r>
      <w:proofErr w:type="spellStart"/>
      <w:r w:rsidRPr="00FC66B5">
        <w:t>обученности</w:t>
      </w:r>
      <w:proofErr w:type="spellEnd"/>
      <w:r w:rsidRPr="00FC66B5">
        <w:t xml:space="preserve"> находится в диапазоне от 65 до 69,7%. Отмечен высокий процент неудовлетворительных оценок по трем предметам в СОШ 5, по двум предметам в СОШ 8,10,11, по одному предмету в СОШ 2,3,6.</w:t>
      </w:r>
    </w:p>
    <w:p w:rsidR="00FC66B5" w:rsidRPr="00FC66B5" w:rsidRDefault="00FC66B5" w:rsidP="00FC66B5">
      <w:pPr>
        <w:pStyle w:val="a8"/>
        <w:tabs>
          <w:tab w:val="left" w:pos="-8080"/>
        </w:tabs>
        <w:ind w:left="0"/>
      </w:pPr>
      <w:r w:rsidRPr="00FC66B5">
        <w:tab/>
        <w:t>Охват учащихся общеобразовательных учреждений района горячим питанием 98 %.</w:t>
      </w:r>
    </w:p>
    <w:p w:rsidR="00FC66B5" w:rsidRPr="00FC66B5" w:rsidRDefault="00FC66B5" w:rsidP="00FC66B5">
      <w:pPr>
        <w:pStyle w:val="a8"/>
        <w:tabs>
          <w:tab w:val="left" w:pos="-8080"/>
        </w:tabs>
        <w:ind w:left="0"/>
        <w:jc w:val="both"/>
      </w:pPr>
      <w:r w:rsidRPr="00FC66B5">
        <w:tab/>
        <w:t>Из муниципального бюджета в 2017 году были предусмотрены средства для выплаты частичной компенсации удорожания стоимости питания учащихся дневных общеобразовательных учреждений в размере 5,</w:t>
      </w:r>
      <w:proofErr w:type="gramStart"/>
      <w:r w:rsidRPr="00FC66B5">
        <w:t>0  рублей</w:t>
      </w:r>
      <w:proofErr w:type="gramEnd"/>
      <w:r w:rsidRPr="00FC66B5">
        <w:t xml:space="preserve"> в день на одного учащегося. </w:t>
      </w:r>
    </w:p>
    <w:p w:rsidR="00FC66B5" w:rsidRPr="00FC66B5" w:rsidRDefault="00FC66B5" w:rsidP="00FC66B5">
      <w:pPr>
        <w:tabs>
          <w:tab w:val="left" w:pos="7797"/>
        </w:tabs>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xml:space="preserve">В целях обеспечения льготным питанием, учащихся из многодетных семей в муниципальных общеобразовательных школах за счет средств краевого бюджета в 2017 году выделено 744,3 тысяч рублей из расчета 10,0 рублей в день на одного учащегося. </w:t>
      </w:r>
    </w:p>
    <w:p w:rsidR="00FC66B5" w:rsidRPr="00FC66B5" w:rsidRDefault="00FC66B5" w:rsidP="00FC66B5">
      <w:pPr>
        <w:tabs>
          <w:tab w:val="left" w:pos="7797"/>
        </w:tabs>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Два раза в неделю 100% обучающихся в качестве дополнительного питания получают молоко и молочные продукты за счет средств муниципального бюджета. На эти цели в 2017 году направлено 2 368,5 тысячи рублей.</w:t>
      </w:r>
    </w:p>
    <w:p w:rsidR="00FC66B5" w:rsidRPr="00FC66B5" w:rsidRDefault="00FC66B5" w:rsidP="00FC66B5">
      <w:pPr>
        <w:pStyle w:val="a8"/>
        <w:widowControl w:val="0"/>
        <w:tabs>
          <w:tab w:val="left" w:pos="-8080"/>
        </w:tabs>
        <w:autoSpaceDE w:val="0"/>
        <w:autoSpaceDN w:val="0"/>
        <w:adjustRightInd w:val="0"/>
        <w:ind w:left="0"/>
      </w:pPr>
      <w:r w:rsidRPr="00FC66B5">
        <w:tab/>
        <w:t xml:space="preserve">Общий объем финансовых средств по бюджету и приносящей доход деятельности за 2017 год составил 244 947,6 тысяч рублей, в том числе за счет приносящей доход деятельности 15 706,3 тысяч рублей, за счет средств бюджета – 229 241,3 тысяч рублей. </w:t>
      </w:r>
    </w:p>
    <w:p w:rsidR="00FC66B5" w:rsidRPr="00FC66B5" w:rsidRDefault="00FC66B5" w:rsidP="00FC66B5">
      <w:pPr>
        <w:tabs>
          <w:tab w:val="left" w:pos="7797"/>
        </w:tabs>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Общий объем финансовых средств в расчете на одного учащегося за 2017 год составил 66,8 тысяч рублей, при этом удельный вес финансовых средств от приносящей доход деятельности составил 6,4 %.</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В рамках мероприятий по осуществлению капитальных и текущих ремонтов общеобразовательных учреждений были выделены средства в сумме 2 265,8 тыс. рублей, в том числе на:</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капитальный и частичный ремонт ограждений МБОУ СОШ № 3,8 в сумме 1 019,8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текущий ремонт пищеблока МБОУ СОШ № 6 в сумме 189,1 тыс. рубле;</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текущий ремонт спортивного зала МБОУ СОШ № 3 в сумме 436,7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В рамках мероприятий по обеспечению пожарной безопасности образовательных учреждений были направлены муниципальные средства в сумме       1 515,3 тыс. рублей, в том числе на:</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текущий, капитальный ремонт пожарных водоемов МБОУ СОШ № 3,6,11 в сумме 889,4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огнезащитную обработку деревянных конструкций МБОУ СОШ № 3,7,12 в сумме 97,5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текущий ремонт приямков подвальных окон МБОУ СОШ № 1 в сумме 181,9 тыс. рублей;</w:t>
      </w:r>
    </w:p>
    <w:p w:rsidR="00FC66B5" w:rsidRPr="00FC66B5" w:rsidRDefault="00FC66B5" w:rsidP="00FC66B5">
      <w:pPr>
        <w:spacing w:after="0" w:line="240" w:lineRule="auto"/>
        <w:ind w:firstLine="851"/>
        <w:jc w:val="both"/>
        <w:rPr>
          <w:rFonts w:ascii="Times New Roman" w:hAnsi="Times New Roman" w:cs="Times New Roman"/>
          <w:sz w:val="28"/>
          <w:szCs w:val="28"/>
        </w:rPr>
      </w:pPr>
      <w:r w:rsidRPr="00FC66B5">
        <w:rPr>
          <w:rFonts w:ascii="Times New Roman" w:hAnsi="Times New Roman" w:cs="Times New Roman"/>
          <w:sz w:val="28"/>
          <w:szCs w:val="28"/>
        </w:rPr>
        <w:t>- устройство ограждения на крыше МБОУ СОШ № 3 в сумме 188,9 тыс. рублей.</w:t>
      </w:r>
    </w:p>
    <w:p w:rsidR="00FC66B5" w:rsidRPr="00FC66B5" w:rsidRDefault="00FC66B5" w:rsidP="00FC66B5">
      <w:pPr>
        <w:spacing w:after="0" w:line="240" w:lineRule="auto"/>
        <w:ind w:firstLine="660"/>
        <w:jc w:val="both"/>
        <w:rPr>
          <w:rFonts w:ascii="Times New Roman" w:hAnsi="Times New Roman" w:cs="Times New Roman"/>
          <w:sz w:val="28"/>
          <w:szCs w:val="28"/>
        </w:rPr>
      </w:pPr>
      <w:r w:rsidRPr="00FC66B5">
        <w:rPr>
          <w:rFonts w:ascii="Times New Roman" w:hAnsi="Times New Roman" w:cs="Times New Roman"/>
          <w:sz w:val="28"/>
          <w:szCs w:val="28"/>
        </w:rPr>
        <w:t xml:space="preserve">В рамках исполнения мероприятия «Обеспечение доступности» </w:t>
      </w:r>
      <w:proofErr w:type="gramStart"/>
      <w:r w:rsidRPr="00FC66B5">
        <w:rPr>
          <w:rFonts w:ascii="Times New Roman" w:hAnsi="Times New Roman" w:cs="Times New Roman"/>
          <w:sz w:val="28"/>
          <w:szCs w:val="28"/>
        </w:rPr>
        <w:t>из  средств</w:t>
      </w:r>
      <w:proofErr w:type="gramEnd"/>
      <w:r w:rsidRPr="00FC66B5">
        <w:rPr>
          <w:rFonts w:ascii="Times New Roman" w:hAnsi="Times New Roman" w:cs="Times New Roman"/>
          <w:sz w:val="28"/>
          <w:szCs w:val="28"/>
        </w:rPr>
        <w:t xml:space="preserve"> муниципального бюджета выделено 518,5 тыс. рублей, в том числе на:</w:t>
      </w:r>
    </w:p>
    <w:p w:rsidR="00FC66B5" w:rsidRPr="00FC66B5" w:rsidRDefault="00FC66B5" w:rsidP="00FC66B5">
      <w:pPr>
        <w:spacing w:after="0" w:line="240" w:lineRule="auto"/>
        <w:ind w:firstLine="660"/>
        <w:jc w:val="both"/>
        <w:rPr>
          <w:rFonts w:ascii="Times New Roman" w:hAnsi="Times New Roman" w:cs="Times New Roman"/>
          <w:sz w:val="28"/>
          <w:szCs w:val="28"/>
        </w:rPr>
      </w:pPr>
      <w:r w:rsidRPr="00FC66B5">
        <w:rPr>
          <w:rFonts w:ascii="Times New Roman" w:hAnsi="Times New Roman" w:cs="Times New Roman"/>
          <w:sz w:val="28"/>
          <w:szCs w:val="28"/>
        </w:rPr>
        <w:t>- капитальный ремонт по обеспечению доступности МБОУ СОШ № 10 в сумме 303,5 тыс. рублей;</w:t>
      </w:r>
    </w:p>
    <w:p w:rsidR="00FC66B5" w:rsidRPr="00FC66B5" w:rsidRDefault="00FC66B5" w:rsidP="00FC66B5">
      <w:pPr>
        <w:spacing w:after="0" w:line="240" w:lineRule="auto"/>
        <w:ind w:firstLine="660"/>
        <w:jc w:val="both"/>
        <w:rPr>
          <w:rFonts w:ascii="Times New Roman" w:hAnsi="Times New Roman" w:cs="Times New Roman"/>
          <w:sz w:val="28"/>
          <w:szCs w:val="28"/>
        </w:rPr>
      </w:pPr>
      <w:r w:rsidRPr="00FC66B5">
        <w:rPr>
          <w:rFonts w:ascii="Times New Roman" w:hAnsi="Times New Roman" w:cs="Times New Roman"/>
          <w:sz w:val="28"/>
          <w:szCs w:val="28"/>
        </w:rPr>
        <w:t xml:space="preserve">- приобретение знаков доступности МБОУ СОШ № 5,6,13 в сумме 215,0 тыс. рублей. </w:t>
      </w:r>
    </w:p>
    <w:p w:rsidR="00FC66B5" w:rsidRPr="00FC66B5" w:rsidRDefault="00FC66B5" w:rsidP="00FC66B5">
      <w:pPr>
        <w:spacing w:after="0" w:line="240" w:lineRule="auto"/>
        <w:ind w:firstLine="660"/>
        <w:jc w:val="both"/>
        <w:rPr>
          <w:rFonts w:ascii="Times New Roman" w:hAnsi="Times New Roman" w:cs="Times New Roman"/>
          <w:sz w:val="28"/>
          <w:szCs w:val="28"/>
        </w:rPr>
      </w:pPr>
      <w:r w:rsidRPr="00FC66B5">
        <w:rPr>
          <w:rFonts w:ascii="Times New Roman" w:hAnsi="Times New Roman" w:cs="Times New Roman"/>
          <w:sz w:val="28"/>
          <w:szCs w:val="28"/>
        </w:rPr>
        <w:t>За счет средств Законодательного собрания Краснодарского края в сумме 1600,0 тыс. рублей выполнены работы по капитальному ремонту пола второго этажа основного здания и пола в здании начальной школы МБОУ СОШ № 1.</w:t>
      </w:r>
    </w:p>
    <w:p w:rsidR="00FC66B5" w:rsidRPr="00FC66B5" w:rsidRDefault="00FC66B5" w:rsidP="00FC66B5">
      <w:pPr>
        <w:spacing w:after="0" w:line="240" w:lineRule="auto"/>
        <w:ind w:firstLine="660"/>
        <w:jc w:val="both"/>
        <w:rPr>
          <w:rFonts w:ascii="Times New Roman" w:hAnsi="Times New Roman" w:cs="Times New Roman"/>
          <w:sz w:val="28"/>
          <w:szCs w:val="28"/>
        </w:rPr>
      </w:pPr>
      <w:r w:rsidRPr="00FC66B5">
        <w:rPr>
          <w:rFonts w:ascii="Times New Roman" w:hAnsi="Times New Roman" w:cs="Times New Roman"/>
          <w:sz w:val="28"/>
          <w:szCs w:val="28"/>
        </w:rPr>
        <w:t>Все общеобразовательные учреждения оснащены системами видеонаблюдения. Проведенные мероприятия позволили повысить численность обучающихся в условиях осуществления образовательного процесса, отвечающих основным современным требованиям. Однако пока материальное состояние образовательных учреждений характеризуется достаточно высокой степенью изношенности основных фондов. Имеют трещины в несущих конструкциях здания МБОУ СОШ № 5, № 12.</w:t>
      </w:r>
    </w:p>
    <w:p w:rsidR="00FC66B5" w:rsidRPr="00FC66B5" w:rsidRDefault="00FC66B5" w:rsidP="00FC66B5">
      <w:pPr>
        <w:widowControl w:val="0"/>
        <w:autoSpaceDE w:val="0"/>
        <w:autoSpaceDN w:val="0"/>
        <w:adjustRightInd w:val="0"/>
        <w:spacing w:after="0" w:line="240" w:lineRule="auto"/>
        <w:jc w:val="center"/>
        <w:rPr>
          <w:rFonts w:ascii="Times New Roman" w:hAnsi="Times New Roman" w:cs="Times New Roman"/>
          <w:b/>
          <w:sz w:val="28"/>
          <w:szCs w:val="28"/>
          <w:highlight w:val="yellow"/>
        </w:rPr>
      </w:pPr>
    </w:p>
    <w:p w:rsidR="00FC66B5" w:rsidRPr="00FC66B5" w:rsidRDefault="00FC66B5" w:rsidP="00FC66B5">
      <w:pPr>
        <w:widowControl w:val="0"/>
        <w:autoSpaceDE w:val="0"/>
        <w:autoSpaceDN w:val="0"/>
        <w:adjustRightInd w:val="0"/>
        <w:spacing w:after="0" w:line="240" w:lineRule="auto"/>
        <w:jc w:val="center"/>
        <w:rPr>
          <w:rFonts w:ascii="Times New Roman" w:hAnsi="Times New Roman" w:cs="Times New Roman"/>
          <w:b/>
          <w:sz w:val="28"/>
          <w:szCs w:val="28"/>
        </w:rPr>
      </w:pPr>
      <w:r w:rsidRPr="00FC66B5">
        <w:rPr>
          <w:rFonts w:ascii="Times New Roman" w:hAnsi="Times New Roman" w:cs="Times New Roman"/>
          <w:b/>
          <w:sz w:val="28"/>
          <w:szCs w:val="28"/>
        </w:rPr>
        <w:t>III. Дополнительное образование</w:t>
      </w:r>
    </w:p>
    <w:p w:rsidR="00FC66B5" w:rsidRPr="00FC66B5" w:rsidRDefault="00FC66B5" w:rsidP="00FC66B5">
      <w:pPr>
        <w:widowControl w:val="0"/>
        <w:autoSpaceDE w:val="0"/>
        <w:autoSpaceDN w:val="0"/>
        <w:adjustRightInd w:val="0"/>
        <w:spacing w:after="0" w:line="240" w:lineRule="auto"/>
        <w:jc w:val="center"/>
        <w:rPr>
          <w:rFonts w:ascii="Times New Roman" w:hAnsi="Times New Roman" w:cs="Times New Roman"/>
          <w:sz w:val="28"/>
          <w:szCs w:val="28"/>
        </w:rPr>
      </w:pPr>
    </w:p>
    <w:p w:rsidR="00FC66B5" w:rsidRPr="00FC66B5" w:rsidRDefault="00FC66B5" w:rsidP="00FC66B5">
      <w:pPr>
        <w:pStyle w:val="a8"/>
        <w:widowControl w:val="0"/>
        <w:tabs>
          <w:tab w:val="left" w:pos="-8080"/>
        </w:tabs>
        <w:autoSpaceDE w:val="0"/>
        <w:autoSpaceDN w:val="0"/>
        <w:adjustRightInd w:val="0"/>
        <w:ind w:left="0"/>
        <w:jc w:val="both"/>
      </w:pPr>
      <w:r w:rsidRPr="00FC66B5">
        <w:tab/>
        <w:t>В муниципальном образовании Щербиновский район охват детей в возрасте от 4 до 18 лет дополнительными общеобразовательными программами составляет 69% (учреждения дополнительного образования отрасли образования, культуры, спорта).</w:t>
      </w:r>
    </w:p>
    <w:p w:rsidR="00FC66B5" w:rsidRPr="00FC66B5" w:rsidRDefault="00FC66B5" w:rsidP="00FC66B5">
      <w:pPr>
        <w:pStyle w:val="a8"/>
        <w:widowControl w:val="0"/>
        <w:tabs>
          <w:tab w:val="left" w:pos="-8080"/>
        </w:tabs>
        <w:autoSpaceDE w:val="0"/>
        <w:autoSpaceDN w:val="0"/>
        <w:adjustRightInd w:val="0"/>
        <w:ind w:left="0"/>
        <w:jc w:val="both"/>
      </w:pPr>
      <w:r w:rsidRPr="00FC66B5">
        <w:tab/>
        <w:t>Система дополнительного образования детей отрасли образования представлена тремя учреждениями дополнительного образования детей, с охватом 1449 человек (41 %). В образовательных учреждениях по программа дополнительного образования занимается 2121 обучающийся. Общий охват обучающихся, занимающихся по дополнительным общеобразовательным программам оставляет 69%. Численность детей, обучающихся в муниципальном бюджетном учреждении дополнительного образования детей Дом детского творчества муниципального образования Щербиновский район станица Старощербиновская (далее - МБУ ДО ДДТ), составляет 714 человек, реализация дополнительных общеобразовательных программ осуществляется по пяти различным направленностям: художественно-эстетическое, туристско-краеведческое, социально-педагогическое, физкультурно-спортивное, научно-техническое.</w:t>
      </w:r>
    </w:p>
    <w:p w:rsidR="00FC66B5" w:rsidRPr="00FC66B5" w:rsidRDefault="00FC66B5" w:rsidP="00FC66B5">
      <w:pPr>
        <w:pStyle w:val="a8"/>
        <w:widowControl w:val="0"/>
        <w:tabs>
          <w:tab w:val="left" w:pos="-8080"/>
        </w:tabs>
        <w:autoSpaceDE w:val="0"/>
        <w:autoSpaceDN w:val="0"/>
        <w:adjustRightInd w:val="0"/>
        <w:ind w:left="0"/>
        <w:jc w:val="both"/>
      </w:pPr>
      <w:r w:rsidRPr="00FC66B5">
        <w:tab/>
        <w:t>В муниципальном бюджетном учреждении дополнительного образования детско – юношеской спортивной школе муниципального образования Щербиновский район станица Старощербиновская (далее - МБУ ДО ДЮСШ) занималось 485 детей, образовательная деятельность осуществлялась по трем видам спорта: волейбол; гандбол; футбол.</w:t>
      </w:r>
    </w:p>
    <w:p w:rsidR="00FC66B5" w:rsidRPr="00FC66B5" w:rsidRDefault="00FC66B5" w:rsidP="00FC66B5">
      <w:pPr>
        <w:pStyle w:val="a8"/>
        <w:widowControl w:val="0"/>
        <w:tabs>
          <w:tab w:val="left" w:pos="-8080"/>
        </w:tabs>
        <w:autoSpaceDE w:val="0"/>
        <w:autoSpaceDN w:val="0"/>
        <w:adjustRightInd w:val="0"/>
        <w:ind w:left="0"/>
        <w:jc w:val="both"/>
      </w:pPr>
      <w:r w:rsidRPr="00FC66B5">
        <w:tab/>
        <w:t xml:space="preserve">В муниципальной автономной образовательной организации </w:t>
      </w:r>
      <w:proofErr w:type="gramStart"/>
      <w:r w:rsidRPr="00FC66B5">
        <w:t>дополни-тельного</w:t>
      </w:r>
      <w:proofErr w:type="gramEnd"/>
      <w:r w:rsidRPr="00FC66B5">
        <w:t xml:space="preserve"> образования «Центр развития» муниципального образования Щербиновский район станица Старощербиновская (далее – МАОО ДО «Центр развития») занималось 250 человек, образовательная деятельность осуществлялось по 3 направлениям: художественное, техническое, естественнонаучное.</w:t>
      </w:r>
    </w:p>
    <w:p w:rsidR="00FC66B5" w:rsidRPr="00FC66B5" w:rsidRDefault="00FC66B5" w:rsidP="00FC66B5">
      <w:pPr>
        <w:pStyle w:val="a8"/>
        <w:widowControl w:val="0"/>
        <w:tabs>
          <w:tab w:val="left" w:pos="-8080"/>
        </w:tabs>
        <w:autoSpaceDE w:val="0"/>
        <w:autoSpaceDN w:val="0"/>
        <w:adjustRightInd w:val="0"/>
        <w:ind w:left="0"/>
        <w:jc w:val="both"/>
      </w:pPr>
      <w:r w:rsidRPr="00FC66B5">
        <w:tab/>
        <w:t>Общая площадь трех учреждений составляет 3741 квадратных метра: (МБУ ДО ДДТ – 1 174 квадратных метра, МБУ ДО ДЮСШ – 478 квадратных метра, МАОО ДО «Центр развития» - 2089 квадратных метра), общая площадь трех учреждений в расчете на одного обучающегося составляет 3 квадратных метра.</w:t>
      </w:r>
    </w:p>
    <w:p w:rsidR="00FC66B5" w:rsidRPr="00FC66B5" w:rsidRDefault="00FC66B5" w:rsidP="00FC66B5">
      <w:pPr>
        <w:pStyle w:val="a8"/>
        <w:widowControl w:val="0"/>
        <w:tabs>
          <w:tab w:val="left" w:pos="-8080"/>
        </w:tabs>
        <w:autoSpaceDE w:val="0"/>
        <w:autoSpaceDN w:val="0"/>
        <w:adjustRightInd w:val="0"/>
        <w:ind w:left="0"/>
        <w:jc w:val="both"/>
      </w:pPr>
      <w:r w:rsidRPr="00FC66B5">
        <w:tab/>
        <w:t xml:space="preserve">Все учреждения дополнительного образования имеют водопровод, </w:t>
      </w:r>
      <w:proofErr w:type="gramStart"/>
      <w:r w:rsidRPr="00FC66B5">
        <w:t>цен-тральное</w:t>
      </w:r>
      <w:proofErr w:type="gramEnd"/>
      <w:r w:rsidRPr="00FC66B5">
        <w:t xml:space="preserve"> отопление, канализацию.</w:t>
      </w:r>
    </w:p>
    <w:p w:rsidR="00FC66B5" w:rsidRPr="00FC66B5" w:rsidRDefault="00FC66B5" w:rsidP="00FC66B5">
      <w:pPr>
        <w:pStyle w:val="a8"/>
        <w:widowControl w:val="0"/>
        <w:tabs>
          <w:tab w:val="left" w:pos="-8080"/>
        </w:tabs>
        <w:autoSpaceDE w:val="0"/>
        <w:autoSpaceDN w:val="0"/>
        <w:adjustRightInd w:val="0"/>
        <w:ind w:left="0"/>
        <w:jc w:val="both"/>
      </w:pPr>
      <w:r w:rsidRPr="00FC66B5">
        <w:tab/>
        <w:t xml:space="preserve">В целях создания безопасных условий при организации образовательного процесса в МБУ ДО ДДТ, в МБУ ДО ДЮСШ имеются пожарные краны, рукава и дымовые </w:t>
      </w:r>
      <w:proofErr w:type="spellStart"/>
      <w:r w:rsidRPr="00FC66B5">
        <w:t>извещатели</w:t>
      </w:r>
      <w:proofErr w:type="spellEnd"/>
      <w:r w:rsidRPr="00FC66B5">
        <w:t>.</w:t>
      </w:r>
    </w:p>
    <w:p w:rsidR="00FC66B5" w:rsidRPr="00FC66B5" w:rsidRDefault="00FC66B5" w:rsidP="00FC66B5">
      <w:pPr>
        <w:pStyle w:val="a8"/>
        <w:widowControl w:val="0"/>
        <w:tabs>
          <w:tab w:val="left" w:pos="-8080"/>
        </w:tabs>
        <w:autoSpaceDE w:val="0"/>
        <w:autoSpaceDN w:val="0"/>
        <w:adjustRightInd w:val="0"/>
        <w:ind w:left="0"/>
        <w:jc w:val="both"/>
      </w:pPr>
      <w:r w:rsidRPr="00FC66B5">
        <w:tab/>
        <w:t>Здания учреждений дополнительного образования находятся в удовлетворительном состоянии и не требуют капитального ремонта.</w:t>
      </w:r>
    </w:p>
    <w:p w:rsidR="00FC66B5" w:rsidRPr="00FC66B5" w:rsidRDefault="00FC66B5" w:rsidP="00FC66B5">
      <w:pPr>
        <w:pStyle w:val="a8"/>
        <w:widowControl w:val="0"/>
        <w:tabs>
          <w:tab w:val="left" w:pos="-8080"/>
        </w:tabs>
        <w:autoSpaceDE w:val="0"/>
        <w:autoSpaceDN w:val="0"/>
        <w:adjustRightInd w:val="0"/>
        <w:ind w:left="0"/>
        <w:jc w:val="both"/>
      </w:pPr>
      <w:r w:rsidRPr="00FC66B5">
        <w:tab/>
        <w:t xml:space="preserve">Охрану и пропускной режим осуществляет ООО «ЧОП «Пластуны Ейск». </w:t>
      </w:r>
    </w:p>
    <w:p w:rsidR="00FC66B5" w:rsidRPr="00FC66B5" w:rsidRDefault="00FC66B5" w:rsidP="00FC66B5">
      <w:pPr>
        <w:pStyle w:val="a8"/>
        <w:widowControl w:val="0"/>
        <w:tabs>
          <w:tab w:val="left" w:pos="-8080"/>
        </w:tabs>
        <w:autoSpaceDE w:val="0"/>
        <w:autoSpaceDN w:val="0"/>
        <w:adjustRightInd w:val="0"/>
        <w:ind w:left="0"/>
        <w:jc w:val="both"/>
      </w:pPr>
      <w:r w:rsidRPr="00FC66B5">
        <w:tab/>
        <w:t>Учреждения дополнительного образования оборудованы камерами видеонаблюдения.</w:t>
      </w:r>
    </w:p>
    <w:p w:rsidR="00FC66B5" w:rsidRPr="00FC66B5" w:rsidRDefault="00FC66B5" w:rsidP="00FC66B5">
      <w:pPr>
        <w:pStyle w:val="a8"/>
        <w:widowControl w:val="0"/>
        <w:tabs>
          <w:tab w:val="left" w:pos="-8080"/>
        </w:tabs>
        <w:autoSpaceDE w:val="0"/>
        <w:autoSpaceDN w:val="0"/>
        <w:adjustRightInd w:val="0"/>
        <w:ind w:left="0"/>
        <w:jc w:val="both"/>
      </w:pPr>
    </w:p>
    <w:p w:rsidR="00FC66B5" w:rsidRPr="00FC66B5" w:rsidRDefault="00FC66B5" w:rsidP="00FC66B5">
      <w:pPr>
        <w:pStyle w:val="a7"/>
        <w:spacing w:line="240" w:lineRule="auto"/>
        <w:ind w:firstLine="0"/>
        <w:jc w:val="center"/>
        <w:rPr>
          <w:b/>
          <w:i/>
        </w:rPr>
      </w:pPr>
      <w:r w:rsidRPr="00FC66B5">
        <w:rPr>
          <w:b/>
          <w:i/>
        </w:rPr>
        <w:t>1.3. Выводы и заключения</w:t>
      </w:r>
    </w:p>
    <w:p w:rsidR="00FC66B5" w:rsidRPr="00FC66B5" w:rsidRDefault="00FC66B5" w:rsidP="00FC66B5">
      <w:pPr>
        <w:pStyle w:val="a7"/>
        <w:spacing w:line="240" w:lineRule="auto"/>
        <w:ind w:firstLine="0"/>
        <w:jc w:val="center"/>
        <w:rPr>
          <w:b/>
          <w:i/>
        </w:rPr>
      </w:pPr>
    </w:p>
    <w:p w:rsidR="00FC66B5" w:rsidRPr="00FC66B5" w:rsidRDefault="00FC66B5" w:rsidP="00FC66B5">
      <w:pPr>
        <w:autoSpaceDE w:val="0"/>
        <w:autoSpaceDN w:val="0"/>
        <w:adjustRightInd w:val="0"/>
        <w:spacing w:after="0" w:line="240" w:lineRule="auto"/>
        <w:jc w:val="center"/>
        <w:rPr>
          <w:rFonts w:ascii="Times New Roman" w:hAnsi="Times New Roman" w:cs="Times New Roman"/>
          <w:b/>
          <w:bCs/>
          <w:sz w:val="28"/>
          <w:szCs w:val="28"/>
        </w:rPr>
      </w:pPr>
      <w:r w:rsidRPr="00FC66B5">
        <w:rPr>
          <w:rFonts w:ascii="Times New Roman" w:hAnsi="Times New Roman" w:cs="Times New Roman"/>
          <w:b/>
          <w:bCs/>
          <w:sz w:val="28"/>
          <w:szCs w:val="28"/>
        </w:rPr>
        <w:t xml:space="preserve">Перспективы развития системы образования </w:t>
      </w:r>
    </w:p>
    <w:p w:rsidR="00FC66B5" w:rsidRPr="00FC66B5" w:rsidRDefault="00FC66B5" w:rsidP="00FC66B5">
      <w:pPr>
        <w:autoSpaceDE w:val="0"/>
        <w:autoSpaceDN w:val="0"/>
        <w:adjustRightInd w:val="0"/>
        <w:spacing w:after="0" w:line="240" w:lineRule="auto"/>
        <w:jc w:val="center"/>
        <w:rPr>
          <w:rFonts w:ascii="Times New Roman" w:hAnsi="Times New Roman" w:cs="Times New Roman"/>
          <w:b/>
          <w:bCs/>
          <w:sz w:val="28"/>
          <w:szCs w:val="28"/>
        </w:rPr>
      </w:pP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 xml:space="preserve">В 2017 году в муниципальном образовании Щербиновский район реализованы задачи по созданию условий для реализации федеральных государственных образовательных стандартов дошкольного и общего образования, в том числе для лиц с ОВЗ, и по организации формирования в образовательных организациях безопасной информационной образовательной среды, по повышению заработной платы педагогических работников, повышению качества реализации образовательных программ.  </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В целях дельнейшего стабильного обеспечения доступности и качества дошкольного, общего и дополнительного образования, соответствующего потребностям граждан, требованиям социально экономического развития муниципального образования Щербиновский район на 2018 год поставлены следующие задачи:</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создание условий для обновления содержания и внедрения современных педагогических технологий дошкольного образования, обеспечивающих развитие базовых компетенций ребенка дошкольного возраста;</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создание условий для реализации федеральных государственных образовательных стандартов дошкольного и общего образования, ФГОС ОВЗ;</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сокращение доли учащихся, обучающихся во вторую смену, путём реализации мероприятий Программы по капитальному ремонту общеобразовательных организаций, оптимизации их работы по рациональному и эффективному использованию уже имеющихся площадей;</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повышение уровня доступности образовательных организаций для получения качественного образования детьми с ограниченными возможностями здоровья, детьми-инвалидами;</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обновление содержания и форм организации образовательной деятельности в сфере дополнительного образования, внедрение эффективных форм работы по выявлению и развитию одаренных детей;</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 xml:space="preserve">организация </w:t>
      </w:r>
      <w:proofErr w:type="spellStart"/>
      <w:r w:rsidRPr="00FC66B5">
        <w:rPr>
          <w:rFonts w:ascii="Times New Roman" w:hAnsi="Times New Roman" w:cs="Times New Roman"/>
          <w:sz w:val="28"/>
          <w:szCs w:val="28"/>
        </w:rPr>
        <w:t>профориентационной</w:t>
      </w:r>
      <w:proofErr w:type="spellEnd"/>
      <w:r w:rsidRPr="00FC66B5">
        <w:rPr>
          <w:rFonts w:ascii="Times New Roman" w:hAnsi="Times New Roman" w:cs="Times New Roman"/>
          <w:sz w:val="28"/>
          <w:szCs w:val="28"/>
        </w:rPr>
        <w:t xml:space="preserve"> работы с учащимися, занятости несовершеннолетних и временного трудоустройства в каникулярный период; организация деятельности, направленной на профилактику употребления и распространения наркотических и психотропных веществ несовершеннолетними, безнадзорности и правонарушений несовершеннолетних, популяризацию здорового образа жизни;</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повышение профессиональных компетенций педагогов;</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совершенствование муниципальной системы оценки качества образования;</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увеличение охвата детей и юношества в возрасте от 5 до 18 лет, обучающихся по дополнительным образовательным программам, за счет развития сети;</w:t>
      </w:r>
    </w:p>
    <w:p w:rsidR="00FC66B5" w:rsidRPr="00FC66B5" w:rsidRDefault="00FC66B5" w:rsidP="00FC6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66B5">
        <w:rPr>
          <w:rFonts w:ascii="Times New Roman" w:hAnsi="Times New Roman" w:cs="Times New Roman"/>
          <w:sz w:val="28"/>
          <w:szCs w:val="28"/>
        </w:rPr>
        <w:t xml:space="preserve">обеспечение эффективной работы клубов, кружков и секций на основе внедрения современных педагогических технологий и дальнейшего укрепления их материально-технической базы. </w:t>
      </w:r>
    </w:p>
    <w:p w:rsidR="00FC66B5" w:rsidRPr="00FC66B5" w:rsidRDefault="00FC66B5" w:rsidP="00FC66B5">
      <w:pPr>
        <w:pStyle w:val="a7"/>
        <w:spacing w:line="240" w:lineRule="auto"/>
        <w:ind w:firstLine="0"/>
        <w:jc w:val="center"/>
        <w:rPr>
          <w:b/>
        </w:rPr>
      </w:pPr>
    </w:p>
    <w:p w:rsidR="00FC66B5" w:rsidRPr="00FC66B5" w:rsidRDefault="00FC66B5" w:rsidP="00FC66B5">
      <w:pPr>
        <w:pStyle w:val="a7"/>
        <w:spacing w:line="240" w:lineRule="auto"/>
        <w:ind w:firstLine="0"/>
      </w:pPr>
      <w:r w:rsidRPr="00FC66B5">
        <w:t xml:space="preserve">Начальник управления образования </w:t>
      </w:r>
    </w:p>
    <w:p w:rsidR="00FC66B5" w:rsidRPr="00FC66B5" w:rsidRDefault="00FC66B5" w:rsidP="00FC66B5">
      <w:pPr>
        <w:pStyle w:val="a7"/>
        <w:spacing w:line="240" w:lineRule="auto"/>
        <w:ind w:firstLine="0"/>
      </w:pPr>
      <w:proofErr w:type="gramStart"/>
      <w:r w:rsidRPr="00FC66B5">
        <w:t>администрации</w:t>
      </w:r>
      <w:proofErr w:type="gramEnd"/>
      <w:r w:rsidRPr="00FC66B5">
        <w:t xml:space="preserve"> муниципального </w:t>
      </w:r>
    </w:p>
    <w:p w:rsidR="00FC66B5" w:rsidRPr="00FC66B5" w:rsidRDefault="00FC66B5" w:rsidP="00FC66B5">
      <w:pPr>
        <w:pStyle w:val="a7"/>
        <w:spacing w:line="240" w:lineRule="auto"/>
        <w:ind w:firstLine="0"/>
      </w:pPr>
      <w:r w:rsidRPr="00FC66B5">
        <w:t xml:space="preserve">образования Щербиновский район                                            </w:t>
      </w:r>
      <w:r>
        <w:t xml:space="preserve">   </w:t>
      </w:r>
      <w:r w:rsidRPr="00FC66B5">
        <w:t>О.П. Приставка</w:t>
      </w:r>
    </w:p>
    <w:p w:rsidR="00FC66B5" w:rsidRPr="00FC66B5" w:rsidRDefault="00FC66B5" w:rsidP="00FC66B5">
      <w:pPr>
        <w:spacing w:after="0" w:line="240" w:lineRule="auto"/>
        <w:rPr>
          <w:rFonts w:ascii="Times New Roman" w:hAnsi="Times New Roman" w:cs="Times New Roman"/>
          <w:sz w:val="28"/>
          <w:szCs w:val="28"/>
        </w:rPr>
      </w:pPr>
    </w:p>
    <w:sectPr w:rsidR="00FC66B5" w:rsidRPr="00FC6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33032"/>
    <w:multiLevelType w:val="multilevel"/>
    <w:tmpl w:val="B21AFB9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66005119"/>
    <w:multiLevelType w:val="multilevel"/>
    <w:tmpl w:val="FB0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82D"/>
    <w:rsid w:val="00145891"/>
    <w:rsid w:val="00465517"/>
    <w:rsid w:val="005F205C"/>
    <w:rsid w:val="00875EC8"/>
    <w:rsid w:val="00EB682D"/>
    <w:rsid w:val="00FC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1EB9D-C201-467D-BE36-B6640881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FC66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205C"/>
    <w:rPr>
      <w:color w:val="0563C1" w:themeColor="hyperlink"/>
      <w:u w:val="single"/>
    </w:rPr>
  </w:style>
  <w:style w:type="character" w:styleId="a4">
    <w:name w:val="FollowedHyperlink"/>
    <w:basedOn w:val="a0"/>
    <w:uiPriority w:val="99"/>
    <w:semiHidden/>
    <w:unhideWhenUsed/>
    <w:rsid w:val="005F205C"/>
    <w:rPr>
      <w:color w:val="954F72" w:themeColor="followedHyperlink"/>
      <w:u w:val="single"/>
    </w:rPr>
  </w:style>
  <w:style w:type="paragraph" w:styleId="a5">
    <w:name w:val="Balloon Text"/>
    <w:basedOn w:val="a"/>
    <w:link w:val="a6"/>
    <w:uiPriority w:val="99"/>
    <w:semiHidden/>
    <w:unhideWhenUsed/>
    <w:rsid w:val="0046551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65517"/>
    <w:rPr>
      <w:rFonts w:ascii="Segoe UI" w:hAnsi="Segoe UI" w:cs="Segoe UI"/>
      <w:sz w:val="18"/>
      <w:szCs w:val="18"/>
    </w:rPr>
  </w:style>
  <w:style w:type="character" w:customStyle="1" w:styleId="40">
    <w:name w:val="Заголовок 4 Знак"/>
    <w:basedOn w:val="a0"/>
    <w:link w:val="4"/>
    <w:uiPriority w:val="9"/>
    <w:rsid w:val="00FC66B5"/>
    <w:rPr>
      <w:rFonts w:ascii="Times New Roman" w:eastAsia="Times New Roman" w:hAnsi="Times New Roman" w:cs="Times New Roman"/>
      <w:b/>
      <w:bCs/>
      <w:sz w:val="24"/>
      <w:szCs w:val="24"/>
      <w:lang w:eastAsia="ru-RU"/>
    </w:rPr>
  </w:style>
  <w:style w:type="paragraph" w:customStyle="1" w:styleId="a7">
    <w:name w:val="Письмо"/>
    <w:basedOn w:val="a"/>
    <w:rsid w:val="00FC66B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8">
    <w:name w:val="List Paragraph"/>
    <w:basedOn w:val="a"/>
    <w:uiPriority w:val="34"/>
    <w:qFormat/>
    <w:rsid w:val="00FC66B5"/>
    <w:pPr>
      <w:spacing w:after="0" w:line="240" w:lineRule="auto"/>
      <w:ind w:left="720"/>
      <w:contextualSpacing/>
    </w:pPr>
    <w:rPr>
      <w:rFonts w:ascii="Times New Roman" w:eastAsia="Times New Roman" w:hAnsi="Times New Roman" w:cs="Times New Roman"/>
      <w:sz w:val="28"/>
      <w:szCs w:val="28"/>
      <w:lang w:eastAsia="ru-RU"/>
    </w:rPr>
  </w:style>
  <w:style w:type="paragraph" w:styleId="a9">
    <w:name w:val="Normal (Web)"/>
    <w:basedOn w:val="a"/>
    <w:uiPriority w:val="99"/>
    <w:rsid w:val="00FC6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FC66B5"/>
    <w:pPr>
      <w:widowControl w:val="0"/>
      <w:autoSpaceDE w:val="0"/>
      <w:autoSpaceDN w:val="0"/>
      <w:adjustRightInd w:val="0"/>
      <w:spacing w:after="0" w:line="322" w:lineRule="exact"/>
      <w:jc w:val="right"/>
    </w:pPr>
    <w:rPr>
      <w:rFonts w:ascii="Times New Roman" w:eastAsia="Times New Roman" w:hAnsi="Times New Roman" w:cs="Times New Roman"/>
      <w:sz w:val="24"/>
      <w:szCs w:val="24"/>
      <w:lang w:eastAsia="ru-RU"/>
    </w:rPr>
  </w:style>
  <w:style w:type="paragraph" w:customStyle="1" w:styleId="21">
    <w:name w:val="Основной текст 21"/>
    <w:basedOn w:val="a"/>
    <w:rsid w:val="00FC66B5"/>
    <w:pPr>
      <w:suppressAutoHyphens/>
      <w:spacing w:after="120" w:line="480" w:lineRule="auto"/>
    </w:pPr>
    <w:rPr>
      <w:rFonts w:ascii="Times New Roman" w:eastAsia="Times New Roman" w:hAnsi="Times New Roman" w:cs="Times New Roman"/>
      <w:sz w:val="24"/>
      <w:szCs w:val="20"/>
      <w:lang w:eastAsia="ar-SA"/>
    </w:rPr>
  </w:style>
  <w:style w:type="paragraph" w:customStyle="1" w:styleId="1">
    <w:name w:val="заголовок 1"/>
    <w:basedOn w:val="a"/>
    <w:next w:val="a"/>
    <w:rsid w:val="00FC66B5"/>
    <w:pPr>
      <w:keepNext/>
      <w:spacing w:after="0" w:line="240" w:lineRule="auto"/>
      <w:jc w:val="center"/>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96473">
      <w:bodyDiv w:val="1"/>
      <w:marLeft w:val="0"/>
      <w:marRight w:val="0"/>
      <w:marTop w:val="0"/>
      <w:marBottom w:val="0"/>
      <w:divBdr>
        <w:top w:val="none" w:sz="0" w:space="0" w:color="auto"/>
        <w:left w:val="none" w:sz="0" w:space="0" w:color="auto"/>
        <w:bottom w:val="none" w:sz="0" w:space="0" w:color="auto"/>
        <w:right w:val="none" w:sz="0" w:space="0" w:color="auto"/>
      </w:divBdr>
      <w:divsChild>
        <w:div w:id="1854144770">
          <w:marLeft w:val="0"/>
          <w:marRight w:val="0"/>
          <w:marTop w:val="0"/>
          <w:marBottom w:val="0"/>
          <w:divBdr>
            <w:top w:val="none" w:sz="0" w:space="0" w:color="auto"/>
            <w:left w:val="none" w:sz="0" w:space="0" w:color="auto"/>
            <w:bottom w:val="none" w:sz="0" w:space="0" w:color="auto"/>
            <w:right w:val="none" w:sz="0" w:space="0" w:color="auto"/>
          </w:divBdr>
          <w:divsChild>
            <w:div w:id="16816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o@srb.kuban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3627</Words>
  <Characters>20679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 Direktor</dc:creator>
  <cp:keywords/>
  <dc:description/>
  <cp:lastModifiedBy>управление</cp:lastModifiedBy>
  <cp:revision>2</cp:revision>
  <cp:lastPrinted>2018-12-28T12:53:00Z</cp:lastPrinted>
  <dcterms:created xsi:type="dcterms:W3CDTF">2019-09-22T08:07:00Z</dcterms:created>
  <dcterms:modified xsi:type="dcterms:W3CDTF">2019-09-22T08:07:00Z</dcterms:modified>
</cp:coreProperties>
</file>