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FE" w:rsidRDefault="00643CFE" w:rsidP="00643CFE">
      <w:pPr>
        <w:pStyle w:val="Default"/>
      </w:pPr>
    </w:p>
    <w:p w:rsidR="00643CFE" w:rsidRDefault="00643CFE" w:rsidP="00643C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Анализ результатов и методические рекомендации выполнения заданий</w:t>
      </w:r>
    </w:p>
    <w:p w:rsidR="00643CFE" w:rsidRDefault="00643CFE" w:rsidP="00643C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краевой диа</w:t>
      </w:r>
      <w:r w:rsidR="00435F5B">
        <w:rPr>
          <w:b/>
          <w:bCs/>
          <w:sz w:val="28"/>
          <w:szCs w:val="28"/>
        </w:rPr>
        <w:t>гностической работы по химии</w:t>
      </w:r>
    </w:p>
    <w:p w:rsidR="0086559D" w:rsidRPr="00643CFE" w:rsidRDefault="00643CFE" w:rsidP="00643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учащихся 11</w:t>
      </w:r>
      <w:r w:rsidRPr="00643CFE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1717AA" w:rsidRDefault="001717AA" w:rsidP="00171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70" w:rsidRDefault="001717AA" w:rsidP="00435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8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5F5B">
        <w:rPr>
          <w:rFonts w:ascii="Times New Roman" w:hAnsi="Times New Roman" w:cs="Times New Roman"/>
          <w:sz w:val="28"/>
          <w:szCs w:val="28"/>
        </w:rPr>
        <w:t>12</w:t>
      </w:r>
      <w:r w:rsidR="00643CFE">
        <w:rPr>
          <w:rFonts w:ascii="Times New Roman" w:hAnsi="Times New Roman" w:cs="Times New Roman"/>
          <w:sz w:val="28"/>
          <w:szCs w:val="28"/>
        </w:rPr>
        <w:t xml:space="preserve"> декабря 2018 года в соответствии с приказом министерства образ</w:t>
      </w:r>
      <w:r w:rsidR="00643CFE">
        <w:rPr>
          <w:rFonts w:ascii="Times New Roman" w:hAnsi="Times New Roman" w:cs="Times New Roman"/>
          <w:sz w:val="28"/>
          <w:szCs w:val="28"/>
        </w:rPr>
        <w:t>о</w:t>
      </w:r>
      <w:r w:rsidR="00643CFE">
        <w:rPr>
          <w:rFonts w:ascii="Times New Roman" w:hAnsi="Times New Roman" w:cs="Times New Roman"/>
          <w:sz w:val="28"/>
          <w:szCs w:val="28"/>
        </w:rPr>
        <w:t>вания, науки и молодежной политики Краснодарского края от 25 сентября 2018 года</w:t>
      </w:r>
      <w:r w:rsidR="00890670">
        <w:rPr>
          <w:rFonts w:ascii="Times New Roman" w:hAnsi="Times New Roman" w:cs="Times New Roman"/>
          <w:sz w:val="28"/>
          <w:szCs w:val="28"/>
        </w:rPr>
        <w:t xml:space="preserve"> № 3493 «О проведении федеральных и региональных оценочных процедур в ОО Краснодарского края в 2018-2019 учебном году» в целях и</w:t>
      </w:r>
      <w:r w:rsidR="00890670">
        <w:rPr>
          <w:rFonts w:ascii="Times New Roman" w:hAnsi="Times New Roman" w:cs="Times New Roman"/>
          <w:sz w:val="28"/>
          <w:szCs w:val="28"/>
        </w:rPr>
        <w:t>с</w:t>
      </w:r>
      <w:r w:rsidR="00890670">
        <w:rPr>
          <w:rFonts w:ascii="Times New Roman" w:hAnsi="Times New Roman" w:cs="Times New Roman"/>
          <w:sz w:val="28"/>
          <w:szCs w:val="28"/>
        </w:rPr>
        <w:t>след</w:t>
      </w:r>
      <w:r w:rsidR="00890670">
        <w:rPr>
          <w:rFonts w:ascii="Times New Roman" w:hAnsi="Times New Roman" w:cs="Times New Roman"/>
          <w:sz w:val="28"/>
          <w:szCs w:val="28"/>
        </w:rPr>
        <w:t>о</w:t>
      </w:r>
      <w:r w:rsidR="00890670">
        <w:rPr>
          <w:rFonts w:ascii="Times New Roman" w:hAnsi="Times New Roman" w:cs="Times New Roman"/>
          <w:sz w:val="28"/>
          <w:szCs w:val="28"/>
        </w:rPr>
        <w:t>вания качества образования обучающихся 11 классов, была проведена кра</w:t>
      </w:r>
      <w:r w:rsidR="00890670">
        <w:rPr>
          <w:rFonts w:ascii="Times New Roman" w:hAnsi="Times New Roman" w:cs="Times New Roman"/>
          <w:sz w:val="28"/>
          <w:szCs w:val="28"/>
        </w:rPr>
        <w:t>е</w:t>
      </w:r>
      <w:r w:rsidR="00890670">
        <w:rPr>
          <w:rFonts w:ascii="Times New Roman" w:hAnsi="Times New Roman" w:cs="Times New Roman"/>
          <w:sz w:val="28"/>
          <w:szCs w:val="28"/>
        </w:rPr>
        <w:t>вая диагностическая работа</w:t>
      </w:r>
      <w:r w:rsidR="00435F5B"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="0089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90670" w:rsidRDefault="00435F5B" w:rsidP="00435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Работу выполнили 19</w:t>
      </w:r>
      <w:r w:rsidR="00890670">
        <w:rPr>
          <w:rFonts w:ascii="Times New Roman" w:hAnsi="Times New Roman" w:cs="Times New Roman"/>
          <w:sz w:val="28"/>
          <w:szCs w:val="28"/>
        </w:rPr>
        <w:t xml:space="preserve"> учащихся 11 классов</w:t>
      </w:r>
    </w:p>
    <w:p w:rsidR="00435F5B" w:rsidRDefault="00890670" w:rsidP="00435F5B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890670">
        <w:rPr>
          <w:rFonts w:ascii="Times New Roman" w:hAnsi="Times New Roman" w:cs="Times New Roman"/>
          <w:b/>
          <w:sz w:val="28"/>
          <w:szCs w:val="28"/>
        </w:rPr>
        <w:t>Цели проведения работы:</w:t>
      </w:r>
      <w:r w:rsidR="00435F5B" w:rsidRPr="00435F5B">
        <w:rPr>
          <w:rFonts w:ascii="Symbol" w:hAnsi="Symbol" w:cs="Symbol"/>
          <w:sz w:val="28"/>
          <w:szCs w:val="28"/>
        </w:rPr>
        <w:t></w:t>
      </w:r>
    </w:p>
    <w:p w:rsidR="00435F5B" w:rsidRDefault="00435F5B" w:rsidP="0043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познакомить учащихся с формой заданий ЕГЭ по химии,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критериями оценивания экзаменационных работ;</w:t>
      </w:r>
    </w:p>
    <w:p w:rsidR="00435F5B" w:rsidRDefault="00435F5B" w:rsidP="0043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мотивировать учащихся к выбору и подготовке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аттест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 форме ЕГЭ;</w:t>
      </w:r>
    </w:p>
    <w:p w:rsidR="00435F5B" w:rsidRDefault="00435F5B" w:rsidP="0043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адаптировать учащихся к выполнению заданий,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новом формате;</w:t>
      </w:r>
    </w:p>
    <w:p w:rsidR="00435F5B" w:rsidRDefault="00435F5B" w:rsidP="0043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отработать навык работы с бланками ответов ЕГЭ;</w:t>
      </w:r>
    </w:p>
    <w:p w:rsidR="00435F5B" w:rsidRDefault="00435F5B" w:rsidP="0043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 основании анализа результатов, определить пробелы в знаниях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и оказать помощь учителям в корректировке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спланировать обобщающее повторение таким образом, чтобы устранить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пробелы;</w:t>
      </w:r>
    </w:p>
    <w:p w:rsidR="00435F5B" w:rsidRDefault="00435F5B" w:rsidP="0043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выявить уровень усвоения элементов знаний по химии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связи типичных ошибок учащихся с методикой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необходимые изменения в содержание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программ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учителей химии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35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5B" w:rsidRDefault="00435F5B" w:rsidP="0043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Содержание заданий диагностической работы соответствовало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тельному минимуму содержания общеобразовательного курса химии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ральном компоненте стандарта общего образования,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зом Минобразования России от 5 марта 2004 г. № 1089.</w:t>
      </w:r>
    </w:p>
    <w:p w:rsidR="00435F5B" w:rsidRDefault="00435F5B" w:rsidP="00435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3112">
        <w:rPr>
          <w:rFonts w:ascii="Times New Roman" w:hAnsi="Times New Roman" w:cs="Times New Roman"/>
          <w:sz w:val="28"/>
          <w:szCs w:val="28"/>
        </w:rPr>
        <w:t>Краевая диагностическая работа содержала 10 заданий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F5B">
        <w:rPr>
          <w:rFonts w:ascii="Times New Roman" w:hAnsi="Times New Roman" w:cs="Times New Roman"/>
          <w:sz w:val="28"/>
          <w:szCs w:val="28"/>
        </w:rPr>
        <w:t xml:space="preserve"> Содержание работы основывалось на анализе результатов ЕГЭ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F5B">
        <w:rPr>
          <w:rFonts w:ascii="Times New Roman" w:hAnsi="Times New Roman" w:cs="Times New Roman"/>
          <w:sz w:val="28"/>
          <w:szCs w:val="28"/>
        </w:rPr>
        <w:t>химии в 2018 году и включало в себя, с одной стороны, ряд заданий базового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F5B">
        <w:rPr>
          <w:rFonts w:ascii="Times New Roman" w:hAnsi="Times New Roman" w:cs="Times New Roman"/>
          <w:sz w:val="28"/>
          <w:szCs w:val="28"/>
        </w:rPr>
        <w:t>уровня, вызвавших затруднения или представленных в новом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F5B">
        <w:rPr>
          <w:rFonts w:ascii="Times New Roman" w:hAnsi="Times New Roman" w:cs="Times New Roman"/>
          <w:sz w:val="28"/>
          <w:szCs w:val="28"/>
        </w:rPr>
        <w:t>(задания № 1-6). С другой стороны, в работу были включены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F5B">
        <w:rPr>
          <w:rFonts w:ascii="Times New Roman" w:hAnsi="Times New Roman" w:cs="Times New Roman"/>
          <w:sz w:val="28"/>
          <w:szCs w:val="28"/>
        </w:rPr>
        <w:t>повышенного (задания № 7) и в</w:t>
      </w:r>
      <w:r w:rsidRPr="00435F5B">
        <w:rPr>
          <w:rFonts w:ascii="Times New Roman" w:hAnsi="Times New Roman" w:cs="Times New Roman"/>
          <w:sz w:val="28"/>
          <w:szCs w:val="28"/>
        </w:rPr>
        <w:t>ы</w:t>
      </w:r>
      <w:r w:rsidRPr="00435F5B">
        <w:rPr>
          <w:rFonts w:ascii="Times New Roman" w:hAnsi="Times New Roman" w:cs="Times New Roman"/>
          <w:sz w:val="28"/>
          <w:szCs w:val="28"/>
        </w:rPr>
        <w:t>сокого уровней (задания № 8, 9 и 10),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F5B">
        <w:rPr>
          <w:rFonts w:ascii="Times New Roman" w:hAnsi="Times New Roman" w:cs="Times New Roman"/>
          <w:sz w:val="28"/>
          <w:szCs w:val="28"/>
        </w:rPr>
        <w:t xml:space="preserve">также задания, представляемые в </w:t>
      </w:r>
      <w:proofErr w:type="spellStart"/>
      <w:r w:rsidRPr="00435F5B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435F5B">
        <w:rPr>
          <w:rFonts w:ascii="Times New Roman" w:hAnsi="Times New Roman" w:cs="Times New Roman"/>
          <w:sz w:val="28"/>
          <w:szCs w:val="28"/>
        </w:rPr>
        <w:t xml:space="preserve"> – 2017 в новом формате (задания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F5B">
        <w:rPr>
          <w:rFonts w:ascii="Times New Roman" w:hAnsi="Times New Roman" w:cs="Times New Roman"/>
          <w:sz w:val="28"/>
          <w:szCs w:val="28"/>
        </w:rPr>
        <w:t>1 – 3, 8-10).</w:t>
      </w:r>
    </w:p>
    <w:p w:rsidR="00097FBA" w:rsidRPr="00097FBA" w:rsidRDefault="00D32878" w:rsidP="0009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7FBA" w:rsidRPr="00097FBA">
        <w:rPr>
          <w:rFonts w:ascii="Times New Roman" w:hAnsi="Times New Roman" w:cs="Times New Roman"/>
          <w:sz w:val="28"/>
          <w:szCs w:val="28"/>
        </w:rPr>
        <w:t>Количество заданий определ</w:t>
      </w:r>
      <w:r w:rsidR="00097FBA">
        <w:rPr>
          <w:rFonts w:ascii="Times New Roman" w:hAnsi="Times New Roman" w:cs="Times New Roman"/>
          <w:sz w:val="28"/>
          <w:szCs w:val="28"/>
        </w:rPr>
        <w:t xml:space="preserve">ялось, исходя из примерных норм </w:t>
      </w:r>
      <w:r w:rsidR="00097FBA" w:rsidRPr="00097FBA">
        <w:rPr>
          <w:rFonts w:ascii="Times New Roman" w:hAnsi="Times New Roman" w:cs="Times New Roman"/>
          <w:sz w:val="28"/>
          <w:szCs w:val="28"/>
        </w:rPr>
        <w:t>врем</w:t>
      </w:r>
      <w:r w:rsidR="00097FBA" w:rsidRPr="00097FBA">
        <w:rPr>
          <w:rFonts w:ascii="Times New Roman" w:hAnsi="Times New Roman" w:cs="Times New Roman"/>
          <w:sz w:val="28"/>
          <w:szCs w:val="28"/>
        </w:rPr>
        <w:t>е</w:t>
      </w:r>
      <w:r w:rsidR="00097FBA" w:rsidRPr="00097FBA">
        <w:rPr>
          <w:rFonts w:ascii="Times New Roman" w:hAnsi="Times New Roman" w:cs="Times New Roman"/>
          <w:sz w:val="28"/>
          <w:szCs w:val="28"/>
        </w:rPr>
        <w:t>ни, принятых на ЕГЭ по химии: около 1-2 минут на выполнение</w:t>
      </w:r>
      <w:r w:rsidR="00097FBA">
        <w:rPr>
          <w:rFonts w:ascii="Times New Roman" w:hAnsi="Times New Roman" w:cs="Times New Roman"/>
          <w:sz w:val="28"/>
          <w:szCs w:val="28"/>
        </w:rPr>
        <w:t xml:space="preserve"> </w:t>
      </w:r>
      <w:r w:rsidR="00097FBA" w:rsidRPr="00097FBA">
        <w:rPr>
          <w:rFonts w:ascii="Times New Roman" w:hAnsi="Times New Roman" w:cs="Times New Roman"/>
          <w:sz w:val="28"/>
          <w:szCs w:val="28"/>
        </w:rPr>
        <w:t>задания 1-6, 5 минут на выполнение заданий 7; на задания 8 - 9 по 5 минут,</w:t>
      </w:r>
      <w:r w:rsidR="00097FBA">
        <w:rPr>
          <w:rFonts w:ascii="Times New Roman" w:hAnsi="Times New Roman" w:cs="Times New Roman"/>
          <w:sz w:val="28"/>
          <w:szCs w:val="28"/>
        </w:rPr>
        <w:t xml:space="preserve"> а на задание </w:t>
      </w:r>
      <w:r w:rsidR="00097FBA" w:rsidRPr="00097FBA">
        <w:rPr>
          <w:rFonts w:ascii="Times New Roman" w:hAnsi="Times New Roman" w:cs="Times New Roman"/>
          <w:sz w:val="28"/>
          <w:szCs w:val="28"/>
        </w:rPr>
        <w:t>10- 15 минут. Общее время выполнения работы – 45 мин.</w:t>
      </w:r>
      <w:r w:rsidR="00097FBA">
        <w:rPr>
          <w:rFonts w:ascii="Times New Roman" w:hAnsi="Times New Roman" w:cs="Times New Roman"/>
          <w:sz w:val="28"/>
          <w:szCs w:val="28"/>
        </w:rPr>
        <w:t xml:space="preserve"> </w:t>
      </w:r>
      <w:r w:rsidR="00097FBA" w:rsidRPr="00097FBA">
        <w:rPr>
          <w:rFonts w:ascii="Times New Roman" w:hAnsi="Times New Roman" w:cs="Times New Roman"/>
          <w:sz w:val="28"/>
          <w:szCs w:val="28"/>
        </w:rPr>
        <w:t xml:space="preserve">При оценивании </w:t>
      </w:r>
      <w:r w:rsidR="00097FBA" w:rsidRPr="00097FBA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97FBA" w:rsidRPr="00097FBA">
        <w:rPr>
          <w:rFonts w:ascii="Times New Roman" w:hAnsi="Times New Roman" w:cs="Times New Roman"/>
          <w:sz w:val="28"/>
          <w:szCs w:val="28"/>
        </w:rPr>
        <w:t>а</w:t>
      </w:r>
      <w:r w:rsidR="00097FBA" w:rsidRPr="00097FBA">
        <w:rPr>
          <w:rFonts w:ascii="Times New Roman" w:hAnsi="Times New Roman" w:cs="Times New Roman"/>
          <w:sz w:val="28"/>
          <w:szCs w:val="28"/>
        </w:rPr>
        <w:t>боты применены критерии, принятые для</w:t>
      </w:r>
      <w:r w:rsidR="00097FBA">
        <w:rPr>
          <w:rFonts w:ascii="Times New Roman" w:hAnsi="Times New Roman" w:cs="Times New Roman"/>
          <w:sz w:val="28"/>
          <w:szCs w:val="28"/>
        </w:rPr>
        <w:t xml:space="preserve"> </w:t>
      </w:r>
      <w:r w:rsidR="00097FBA" w:rsidRPr="00097FBA">
        <w:rPr>
          <w:rFonts w:ascii="Times New Roman" w:hAnsi="Times New Roman" w:cs="Times New Roman"/>
          <w:sz w:val="28"/>
          <w:szCs w:val="28"/>
        </w:rPr>
        <w:t>первичного оценивания в ЕГЭ по химии:</w:t>
      </w:r>
    </w:p>
    <w:p w:rsidR="00D32878" w:rsidRDefault="00097FBA" w:rsidP="0009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FBA">
        <w:rPr>
          <w:rFonts w:ascii="Times New Roman" w:hAnsi="Times New Roman" w:cs="Times New Roman"/>
          <w:sz w:val="28"/>
          <w:szCs w:val="28"/>
        </w:rPr>
        <w:t> за правильный ответ на вопрос каждого задания с выбором 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FBA">
        <w:rPr>
          <w:rFonts w:ascii="Times New Roman" w:hAnsi="Times New Roman" w:cs="Times New Roman"/>
          <w:sz w:val="28"/>
          <w:szCs w:val="28"/>
        </w:rPr>
        <w:t>(1-6) оценивался 1 баллом;</w:t>
      </w:r>
    </w:p>
    <w:p w:rsidR="00097FBA" w:rsidRPr="00097FBA" w:rsidRDefault="00097FBA" w:rsidP="0009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FBA">
        <w:rPr>
          <w:rFonts w:ascii="Times New Roman" w:hAnsi="Times New Roman" w:cs="Times New Roman"/>
          <w:sz w:val="28"/>
          <w:szCs w:val="28"/>
        </w:rPr>
        <w:t> максимальная оценка задания 7 на установление соответствия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FBA">
        <w:rPr>
          <w:rFonts w:ascii="Times New Roman" w:hAnsi="Times New Roman" w:cs="Times New Roman"/>
          <w:sz w:val="28"/>
          <w:szCs w:val="28"/>
        </w:rPr>
        <w:t>балла. Максимальная оценка выставляется, если вся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FBA">
        <w:rPr>
          <w:rFonts w:ascii="Times New Roman" w:hAnsi="Times New Roman" w:cs="Times New Roman"/>
          <w:sz w:val="28"/>
          <w:szCs w:val="28"/>
        </w:rPr>
        <w:t>цифр в таблице ответа верна. Если одна из цифр ошибочна, то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FBA">
        <w:rPr>
          <w:rFonts w:ascii="Times New Roman" w:hAnsi="Times New Roman" w:cs="Times New Roman"/>
          <w:sz w:val="28"/>
          <w:szCs w:val="28"/>
        </w:rPr>
        <w:t>оценивается 1 баллом; при наличии двух и более ошибок 0 баллов;</w:t>
      </w:r>
    </w:p>
    <w:p w:rsidR="00097FBA" w:rsidRPr="00097FBA" w:rsidRDefault="00097FBA" w:rsidP="0009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FBA">
        <w:rPr>
          <w:rFonts w:ascii="Times New Roman" w:hAnsi="Times New Roman" w:cs="Times New Roman"/>
          <w:sz w:val="28"/>
          <w:szCs w:val="28"/>
        </w:rPr>
        <w:t> за выполнения заданий 8 и 9 от 0 до 2 баллов;</w:t>
      </w:r>
    </w:p>
    <w:p w:rsidR="00097FBA" w:rsidRPr="00097FBA" w:rsidRDefault="00097FBA" w:rsidP="0009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FBA">
        <w:rPr>
          <w:rFonts w:ascii="Times New Roman" w:hAnsi="Times New Roman" w:cs="Times New Roman"/>
          <w:sz w:val="28"/>
          <w:szCs w:val="28"/>
        </w:rPr>
        <w:t>  за выполнение задания № 10 с развёрнутым ответом давалось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FBA">
        <w:rPr>
          <w:rFonts w:ascii="Times New Roman" w:hAnsi="Times New Roman" w:cs="Times New Roman"/>
          <w:sz w:val="28"/>
          <w:szCs w:val="28"/>
        </w:rPr>
        <w:t>нуля до трёх баллов в зависимости от правильности и полноты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FBA">
        <w:rPr>
          <w:rFonts w:ascii="Times New Roman" w:hAnsi="Times New Roman" w:cs="Times New Roman"/>
          <w:sz w:val="28"/>
          <w:szCs w:val="28"/>
        </w:rPr>
        <w:t>задачи.</w:t>
      </w:r>
    </w:p>
    <w:p w:rsidR="00097FBA" w:rsidRPr="00D32878" w:rsidRDefault="00097FBA" w:rsidP="0009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FBA">
        <w:rPr>
          <w:rFonts w:ascii="Times New Roman" w:hAnsi="Times New Roman" w:cs="Times New Roman"/>
          <w:sz w:val="28"/>
          <w:szCs w:val="28"/>
        </w:rPr>
        <w:t>Таким образом, максимально возможное количество баллов – 17.</w:t>
      </w:r>
    </w:p>
    <w:p w:rsidR="00322C2C" w:rsidRPr="00322C2C" w:rsidRDefault="00D32878" w:rsidP="004131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2C2C" w:rsidRP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4C086A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Процент полученных отметок</w:t>
      </w:r>
      <w:r w:rsidR="00322C2C" w:rsidRPr="004C086A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по району</w:t>
      </w:r>
    </w:p>
    <w:p w:rsidR="00322C2C" w:rsidRDefault="00322C2C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13112" w:rsidTr="00413112">
        <w:tc>
          <w:tcPr>
            <w:tcW w:w="2392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413112" w:rsidTr="00413112">
        <w:tc>
          <w:tcPr>
            <w:tcW w:w="2392" w:type="dxa"/>
          </w:tcPr>
          <w:p w:rsidR="00413112" w:rsidRPr="004C086A" w:rsidRDefault="00097FBA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3" w:type="dxa"/>
          </w:tcPr>
          <w:p w:rsidR="00413112" w:rsidRPr="004C086A" w:rsidRDefault="00097FBA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</w:tcPr>
          <w:p w:rsidR="00413112" w:rsidRPr="004C086A" w:rsidRDefault="00097FBA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413112" w:rsidRPr="004C086A" w:rsidRDefault="00097FBA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413112" w:rsidRDefault="00413112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p w:rsidR="00413112" w:rsidRPr="00322C2C" w:rsidRDefault="00413112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p w:rsidR="00322C2C" w:rsidRPr="00322C2C" w:rsidRDefault="00322C2C" w:rsidP="00322C2C">
      <w:pPr>
        <w:tabs>
          <w:tab w:val="left" w:pos="4176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7F18051" wp14:editId="26D473C0">
            <wp:extent cx="4183380" cy="1569720"/>
            <wp:effectExtent l="0" t="0" r="26670" b="1143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2C2C" w:rsidRPr="00322C2C" w:rsidRDefault="00322C2C" w:rsidP="00322C2C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2C2C" w:rsidRPr="004C086A" w:rsidRDefault="00322C2C" w:rsidP="004C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 w:rsidRPr="00322C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C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отметок по </w:t>
      </w:r>
      <w:r w:rsidR="004C086A" w:rsidRPr="004C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общеобразовательным организациям</w:t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66"/>
          <w:sz w:val="32"/>
          <w:szCs w:val="32"/>
          <w:lang w:eastAsia="ru-RU"/>
        </w:rPr>
      </w:pPr>
    </w:p>
    <w:p w:rsidR="00131621" w:rsidRPr="00322C2C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66"/>
          <w:sz w:val="32"/>
          <w:szCs w:val="32"/>
          <w:lang w:eastAsia="ru-RU"/>
        </w:rPr>
      </w:pPr>
    </w:p>
    <w:p w:rsidR="00322C2C" w:rsidRPr="00322C2C" w:rsidRDefault="00322C2C" w:rsidP="00322C2C">
      <w:pPr>
        <w:tabs>
          <w:tab w:val="left" w:pos="4080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entury Schoolbook" w:eastAsia="Times New Roman" w:hAnsi="Century Schoolbook" w:cs="Times New Roman"/>
          <w:b/>
          <w:noProof/>
          <w:color w:val="CC0066"/>
          <w:sz w:val="36"/>
          <w:szCs w:val="36"/>
          <w:lang w:eastAsia="ru-RU"/>
        </w:rPr>
        <w:drawing>
          <wp:inline distT="0" distB="0" distL="0" distR="0" wp14:anchorId="2E56ADB9" wp14:editId="4E536C6C">
            <wp:extent cx="5349240" cy="2209800"/>
            <wp:effectExtent l="0" t="0" r="22860" b="1905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Pr="00131621" w:rsidRDefault="00EA1B4B" w:rsidP="00131621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 по общеобразовательным организациям</w:t>
      </w:r>
    </w:p>
    <w:p w:rsidR="004C086A" w:rsidRDefault="00EA1B4B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1DABFEF7" wp14:editId="6A61097E">
            <wp:extent cx="5655734" cy="1778000"/>
            <wp:effectExtent l="0" t="0" r="21590" b="1270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EA1B4B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4B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4B" w:rsidRPr="00131621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Неуспеваемость по общеобразовательным организациям</w:t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Default="00EA1B4B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6C1D9E6F" wp14:editId="4753FF16">
            <wp:extent cx="5655734" cy="1778000"/>
            <wp:effectExtent l="0" t="0" r="21590" b="127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Pr="00F14580" w:rsidRDefault="00D5114D" w:rsidP="00F1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100%</w:t>
      </w:r>
      <w:r w:rsidR="00F14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4C086A" w:rsidRPr="00F14580" w:rsidRDefault="004C086A" w:rsidP="00F1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1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</w:t>
      </w:r>
      <w:r w:rsidRPr="00F145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F14580" w:rsidRPr="00F14580">
        <w:rPr>
          <w:rFonts w:ascii="Times New Roman" w:hAnsi="Times New Roman" w:cs="Times New Roman"/>
          <w:b/>
          <w:sz w:val="28"/>
          <w:szCs w:val="28"/>
        </w:rPr>
        <w:t>по общеобразовательным организациям</w:t>
      </w:r>
      <w:r w:rsidR="00F14580" w:rsidRPr="00F145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322C2C" w:rsidRPr="00322C2C" w:rsidRDefault="00322C2C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D3452D"/>
          <w:sz w:val="32"/>
          <w:szCs w:val="32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 wp14:anchorId="55159A8D" wp14:editId="38D70198">
            <wp:extent cx="6019800" cy="2004060"/>
            <wp:effectExtent l="0" t="0" r="19050" b="1524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086A" w:rsidRPr="00F14580" w:rsidRDefault="004C086A" w:rsidP="00F1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322C2C" w:rsidRPr="00F14580" w:rsidRDefault="00F14580" w:rsidP="00F1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полученных баллов по заданиям</w:t>
      </w:r>
    </w:p>
    <w:p w:rsidR="00F14580" w:rsidRPr="00206181" w:rsidRDefault="00F14580" w:rsidP="00322C2C">
      <w:pPr>
        <w:spacing w:after="0" w:line="240" w:lineRule="auto"/>
        <w:rPr>
          <w:rFonts w:ascii="Century Schoolbook" w:eastAsia="Times New Roman" w:hAnsi="Century Schoolbook" w:cs="Times New Roman"/>
          <w:b/>
          <w:color w:val="FF0000"/>
          <w:sz w:val="32"/>
          <w:szCs w:val="32"/>
          <w:lang w:eastAsia="ru-RU"/>
        </w:rPr>
      </w:pPr>
    </w:p>
    <w:p w:rsidR="00E65FE3" w:rsidRPr="00206181" w:rsidRDefault="00322C2C" w:rsidP="00322C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604A59DE" wp14:editId="1F66967B">
            <wp:extent cx="5655734" cy="1778000"/>
            <wp:effectExtent l="0" t="0" r="21590" b="1270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17AA" w:rsidRPr="00206181" w:rsidRDefault="00747FD4" w:rsidP="00747F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диаграммы видно, что наиболее успешно обучающиеся справились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данием № </w:t>
      </w:r>
      <w:r w:rsidR="00DA7B94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>,3</w:t>
      </w:r>
      <w:r w:rsidR="00DA7B94">
        <w:rPr>
          <w:rFonts w:ascii="Times New Roman" w:hAnsi="Times New Roman" w:cs="Times New Roman"/>
          <w:sz w:val="28"/>
          <w:szCs w:val="28"/>
        </w:rPr>
        <w:t>,5,8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Неплохой результат </w:t>
      </w:r>
      <w:r w:rsidR="00DA7B94">
        <w:rPr>
          <w:rFonts w:ascii="Times New Roman" w:hAnsi="Times New Roman" w:cs="Times New Roman"/>
          <w:sz w:val="28"/>
          <w:szCs w:val="28"/>
        </w:rPr>
        <w:t>выполнения заданий № 7,2,4</w:t>
      </w:r>
      <w:r>
        <w:rPr>
          <w:rFonts w:ascii="Times New Roman" w:hAnsi="Times New Roman" w:cs="Times New Roman"/>
          <w:sz w:val="28"/>
          <w:szCs w:val="28"/>
        </w:rPr>
        <w:t>. Низкий       результат показали учащ</w:t>
      </w:r>
      <w:r w:rsidR="00DA7B94">
        <w:rPr>
          <w:rFonts w:ascii="Times New Roman" w:hAnsi="Times New Roman" w:cs="Times New Roman"/>
          <w:sz w:val="28"/>
          <w:szCs w:val="28"/>
        </w:rPr>
        <w:t xml:space="preserve">иеся при выполнении заданий № </w:t>
      </w:r>
      <w:r w:rsidR="00B0765F">
        <w:rPr>
          <w:rFonts w:ascii="Times New Roman" w:hAnsi="Times New Roman" w:cs="Times New Roman"/>
          <w:sz w:val="28"/>
          <w:szCs w:val="28"/>
        </w:rPr>
        <w:t>9,10.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5F" w:rsidRDefault="00B0765F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1E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DA7B94" w:rsidRDefault="00DA7B9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94" w:rsidRPr="00DA7B94" w:rsidRDefault="00B0765F" w:rsidP="00DA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B94">
        <w:rPr>
          <w:rFonts w:ascii="Times New Roman" w:hAnsi="Times New Roman" w:cs="Times New Roman"/>
          <w:b/>
          <w:sz w:val="28"/>
          <w:szCs w:val="28"/>
        </w:rPr>
        <w:tab/>
      </w:r>
      <w:r w:rsidR="00DA7B94" w:rsidRPr="00DA7B94">
        <w:rPr>
          <w:rFonts w:ascii="Times New Roman" w:hAnsi="Times New Roman" w:cs="Times New Roman"/>
          <w:sz w:val="28"/>
          <w:szCs w:val="28"/>
        </w:rPr>
        <w:t>1. Определённый процент обучае</w:t>
      </w:r>
      <w:r w:rsidR="00DA7B94">
        <w:rPr>
          <w:rFonts w:ascii="Times New Roman" w:hAnsi="Times New Roman" w:cs="Times New Roman"/>
          <w:sz w:val="28"/>
          <w:szCs w:val="28"/>
        </w:rPr>
        <w:t>м</w:t>
      </w:r>
      <w:r w:rsidR="00DA7B94" w:rsidRPr="00DA7B94">
        <w:rPr>
          <w:rFonts w:ascii="Times New Roman" w:hAnsi="Times New Roman" w:cs="Times New Roman"/>
          <w:sz w:val="28"/>
          <w:szCs w:val="28"/>
        </w:rPr>
        <w:t>ых оказались не достаточно</w:t>
      </w:r>
      <w:r w:rsidR="00DA7B94">
        <w:rPr>
          <w:rFonts w:ascii="Times New Roman" w:hAnsi="Times New Roman" w:cs="Times New Roman"/>
          <w:sz w:val="28"/>
          <w:szCs w:val="28"/>
        </w:rPr>
        <w:t xml:space="preserve"> </w:t>
      </w:r>
      <w:r w:rsidR="00DA7B94" w:rsidRPr="00DA7B94">
        <w:rPr>
          <w:rFonts w:ascii="Times New Roman" w:hAnsi="Times New Roman" w:cs="Times New Roman"/>
          <w:sz w:val="28"/>
          <w:szCs w:val="28"/>
        </w:rPr>
        <w:t>подг</w:t>
      </w:r>
      <w:r w:rsidR="00DA7B94" w:rsidRPr="00DA7B94">
        <w:rPr>
          <w:rFonts w:ascii="Times New Roman" w:hAnsi="Times New Roman" w:cs="Times New Roman"/>
          <w:sz w:val="28"/>
          <w:szCs w:val="28"/>
        </w:rPr>
        <w:t>о</w:t>
      </w:r>
      <w:r w:rsidR="00DA7B94" w:rsidRPr="00DA7B94">
        <w:rPr>
          <w:rFonts w:ascii="Times New Roman" w:hAnsi="Times New Roman" w:cs="Times New Roman"/>
          <w:sz w:val="28"/>
          <w:szCs w:val="28"/>
        </w:rPr>
        <w:t>товлены к данной КДР, специфи</w:t>
      </w:r>
      <w:r w:rsidR="00DA7B94">
        <w:rPr>
          <w:rFonts w:ascii="Times New Roman" w:hAnsi="Times New Roman" w:cs="Times New Roman"/>
          <w:sz w:val="28"/>
          <w:szCs w:val="28"/>
        </w:rPr>
        <w:t xml:space="preserve">кация и </w:t>
      </w:r>
      <w:proofErr w:type="gramStart"/>
      <w:r w:rsidR="00DA7B94">
        <w:rPr>
          <w:rFonts w:ascii="Times New Roman" w:hAnsi="Times New Roman" w:cs="Times New Roman"/>
          <w:sz w:val="28"/>
          <w:szCs w:val="28"/>
        </w:rPr>
        <w:t>демоверсия</w:t>
      </w:r>
      <w:proofErr w:type="gramEnd"/>
      <w:r w:rsidR="00DA7B94">
        <w:rPr>
          <w:rFonts w:ascii="Times New Roman" w:hAnsi="Times New Roman" w:cs="Times New Roman"/>
          <w:sz w:val="28"/>
          <w:szCs w:val="28"/>
        </w:rPr>
        <w:t xml:space="preserve"> которой были </w:t>
      </w:r>
      <w:r w:rsidR="00DA7B94" w:rsidRPr="00DA7B94">
        <w:rPr>
          <w:rFonts w:ascii="Times New Roman" w:hAnsi="Times New Roman" w:cs="Times New Roman"/>
          <w:sz w:val="28"/>
          <w:szCs w:val="28"/>
        </w:rPr>
        <w:t>известны за месяц до выполнения</w:t>
      </w:r>
      <w:r w:rsidR="00DA7B94">
        <w:rPr>
          <w:rFonts w:ascii="Times New Roman" w:hAnsi="Times New Roman" w:cs="Times New Roman"/>
          <w:sz w:val="28"/>
          <w:szCs w:val="28"/>
        </w:rPr>
        <w:t xml:space="preserve"> работы. В этом видим </w:t>
      </w:r>
      <w:proofErr w:type="gramStart"/>
      <w:r w:rsidR="00DA7B94">
        <w:rPr>
          <w:rFonts w:ascii="Times New Roman" w:hAnsi="Times New Roman" w:cs="Times New Roman"/>
          <w:sz w:val="28"/>
          <w:szCs w:val="28"/>
        </w:rPr>
        <w:t>главную</w:t>
      </w:r>
      <w:proofErr w:type="gramEnd"/>
      <w:r w:rsidR="00DA7B94">
        <w:rPr>
          <w:rFonts w:ascii="Times New Roman" w:hAnsi="Times New Roman" w:cs="Times New Roman"/>
          <w:sz w:val="28"/>
          <w:szCs w:val="28"/>
        </w:rPr>
        <w:t xml:space="preserve"> </w:t>
      </w:r>
      <w:r w:rsidR="00DA7B94" w:rsidRPr="00DA7B94">
        <w:rPr>
          <w:rFonts w:ascii="Times New Roman" w:hAnsi="Times New Roman" w:cs="Times New Roman"/>
          <w:sz w:val="28"/>
          <w:szCs w:val="28"/>
        </w:rPr>
        <w:t>полученных резул</w:t>
      </w:r>
      <w:r w:rsidR="00DA7B94" w:rsidRPr="00DA7B94">
        <w:rPr>
          <w:rFonts w:ascii="Times New Roman" w:hAnsi="Times New Roman" w:cs="Times New Roman"/>
          <w:sz w:val="28"/>
          <w:szCs w:val="28"/>
        </w:rPr>
        <w:t>ь</w:t>
      </w:r>
      <w:r w:rsidR="00DA7B94" w:rsidRPr="00DA7B94">
        <w:rPr>
          <w:rFonts w:ascii="Times New Roman" w:hAnsi="Times New Roman" w:cs="Times New Roman"/>
          <w:sz w:val="28"/>
          <w:szCs w:val="28"/>
        </w:rPr>
        <w:t xml:space="preserve">татов. </w:t>
      </w:r>
      <w:proofErr w:type="gramStart"/>
      <w:r w:rsidR="00DA7B94" w:rsidRPr="00DA7B94">
        <w:rPr>
          <w:rFonts w:ascii="Times New Roman" w:hAnsi="Times New Roman" w:cs="Times New Roman"/>
          <w:sz w:val="28"/>
          <w:szCs w:val="28"/>
        </w:rPr>
        <w:t>Готовится к ит</w:t>
      </w:r>
      <w:r w:rsidR="00DA7B94">
        <w:rPr>
          <w:rFonts w:ascii="Times New Roman" w:hAnsi="Times New Roman" w:cs="Times New Roman"/>
          <w:sz w:val="28"/>
          <w:szCs w:val="28"/>
        </w:rPr>
        <w:t>оговой аттестации ученик должен</w:t>
      </w:r>
      <w:proofErr w:type="gramEnd"/>
      <w:r w:rsidR="00DA7B94">
        <w:rPr>
          <w:rFonts w:ascii="Times New Roman" w:hAnsi="Times New Roman" w:cs="Times New Roman"/>
          <w:sz w:val="28"/>
          <w:szCs w:val="28"/>
        </w:rPr>
        <w:t xml:space="preserve"> </w:t>
      </w:r>
      <w:r w:rsidR="00DA7B94" w:rsidRPr="00DA7B94">
        <w:rPr>
          <w:rFonts w:ascii="Times New Roman" w:hAnsi="Times New Roman" w:cs="Times New Roman"/>
          <w:sz w:val="28"/>
          <w:szCs w:val="28"/>
        </w:rPr>
        <w:t>под руководством учителя, а учитель организует его подготовку к экзамену.</w:t>
      </w:r>
    </w:p>
    <w:p w:rsidR="00B0765F" w:rsidRPr="00DA7B94" w:rsidRDefault="00DA7B94" w:rsidP="00DA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A7B94">
        <w:rPr>
          <w:rFonts w:ascii="Times New Roman" w:hAnsi="Times New Roman" w:cs="Times New Roman"/>
          <w:sz w:val="28"/>
          <w:szCs w:val="28"/>
        </w:rPr>
        <w:t>2. По ряду тем у учеников пр</w:t>
      </w:r>
      <w:r>
        <w:rPr>
          <w:rFonts w:ascii="Times New Roman" w:hAnsi="Times New Roman" w:cs="Times New Roman"/>
          <w:sz w:val="28"/>
          <w:szCs w:val="28"/>
        </w:rPr>
        <w:t xml:space="preserve">ослеживается отсутствие навыков </w:t>
      </w:r>
      <w:r w:rsidRPr="00DA7B94">
        <w:rPr>
          <w:rFonts w:ascii="Times New Roman" w:hAnsi="Times New Roman" w:cs="Times New Roman"/>
          <w:sz w:val="28"/>
          <w:szCs w:val="28"/>
        </w:rPr>
        <w:t>прим</w:t>
      </w:r>
      <w:r w:rsidRPr="00DA7B94">
        <w:rPr>
          <w:rFonts w:ascii="Times New Roman" w:hAnsi="Times New Roman" w:cs="Times New Roman"/>
          <w:sz w:val="28"/>
          <w:szCs w:val="28"/>
        </w:rPr>
        <w:t>е</w:t>
      </w:r>
      <w:r w:rsidRPr="00DA7B94">
        <w:rPr>
          <w:rFonts w:ascii="Times New Roman" w:hAnsi="Times New Roman" w:cs="Times New Roman"/>
          <w:sz w:val="28"/>
          <w:szCs w:val="28"/>
        </w:rPr>
        <w:t xml:space="preserve">нения основных законов </w:t>
      </w:r>
      <w:r>
        <w:rPr>
          <w:rFonts w:ascii="Times New Roman" w:hAnsi="Times New Roman" w:cs="Times New Roman"/>
          <w:sz w:val="28"/>
          <w:szCs w:val="28"/>
        </w:rPr>
        <w:t xml:space="preserve">и закономерностей химии (Учение </w:t>
      </w:r>
      <w:proofErr w:type="spellStart"/>
      <w:r w:rsidRPr="00DA7B94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DA7B94">
        <w:rPr>
          <w:rFonts w:ascii="Times New Roman" w:hAnsi="Times New Roman" w:cs="Times New Roman"/>
          <w:sz w:val="28"/>
          <w:szCs w:val="28"/>
        </w:rPr>
        <w:t xml:space="preserve"> о п</w:t>
      </w:r>
      <w:r w:rsidRPr="00DA7B94">
        <w:rPr>
          <w:rFonts w:ascii="Times New Roman" w:hAnsi="Times New Roman" w:cs="Times New Roman"/>
          <w:sz w:val="28"/>
          <w:szCs w:val="28"/>
        </w:rPr>
        <w:t>е</w:t>
      </w:r>
      <w:r w:rsidRPr="00DA7B94">
        <w:rPr>
          <w:rFonts w:ascii="Times New Roman" w:hAnsi="Times New Roman" w:cs="Times New Roman"/>
          <w:sz w:val="28"/>
          <w:szCs w:val="28"/>
        </w:rPr>
        <w:t>риодичности, знание к</w:t>
      </w:r>
      <w:r>
        <w:rPr>
          <w:rFonts w:ascii="Times New Roman" w:hAnsi="Times New Roman" w:cs="Times New Roman"/>
          <w:sz w:val="28"/>
          <w:szCs w:val="28"/>
        </w:rPr>
        <w:t xml:space="preserve">ачественных реакций и признаков </w:t>
      </w:r>
      <w:r w:rsidRPr="00DA7B94">
        <w:rPr>
          <w:rFonts w:ascii="Times New Roman" w:hAnsi="Times New Roman" w:cs="Times New Roman"/>
          <w:sz w:val="28"/>
          <w:szCs w:val="28"/>
        </w:rPr>
        <w:t xml:space="preserve">их протекания, умение проводить </w:t>
      </w:r>
      <w:r>
        <w:rPr>
          <w:rFonts w:ascii="Times New Roman" w:hAnsi="Times New Roman" w:cs="Times New Roman"/>
          <w:sz w:val="28"/>
          <w:szCs w:val="28"/>
        </w:rPr>
        <w:t xml:space="preserve">стехиометрические расчёты). Это </w:t>
      </w:r>
      <w:r w:rsidRPr="00DA7B94">
        <w:rPr>
          <w:rFonts w:ascii="Times New Roman" w:hAnsi="Times New Roman" w:cs="Times New Roman"/>
          <w:sz w:val="28"/>
          <w:szCs w:val="28"/>
        </w:rPr>
        <w:t>указывает на недост</w:t>
      </w:r>
      <w:r w:rsidRPr="00DA7B94">
        <w:rPr>
          <w:rFonts w:ascii="Times New Roman" w:hAnsi="Times New Roman" w:cs="Times New Roman"/>
          <w:sz w:val="28"/>
          <w:szCs w:val="28"/>
        </w:rPr>
        <w:t>а</w:t>
      </w:r>
      <w:r w:rsidRPr="00DA7B94">
        <w:rPr>
          <w:rFonts w:ascii="Times New Roman" w:hAnsi="Times New Roman" w:cs="Times New Roman"/>
          <w:sz w:val="28"/>
          <w:szCs w:val="28"/>
        </w:rPr>
        <w:t>точную работу по ре</w:t>
      </w:r>
      <w:r>
        <w:rPr>
          <w:rFonts w:ascii="Times New Roman" w:hAnsi="Times New Roman" w:cs="Times New Roman"/>
          <w:sz w:val="28"/>
          <w:szCs w:val="28"/>
        </w:rPr>
        <w:t xml:space="preserve">шению задач базового и высокого </w:t>
      </w:r>
      <w:r w:rsidRPr="00DA7B94">
        <w:rPr>
          <w:rFonts w:ascii="Times New Roman" w:hAnsi="Times New Roman" w:cs="Times New Roman"/>
          <w:sz w:val="28"/>
          <w:szCs w:val="28"/>
        </w:rPr>
        <w:t>уровней и вида де</w:t>
      </w:r>
      <w:r w:rsidRPr="00DA7B94">
        <w:rPr>
          <w:rFonts w:ascii="Times New Roman" w:hAnsi="Times New Roman" w:cs="Times New Roman"/>
          <w:sz w:val="28"/>
          <w:szCs w:val="28"/>
        </w:rPr>
        <w:t>я</w:t>
      </w:r>
      <w:r w:rsidRPr="00DA7B94">
        <w:rPr>
          <w:rFonts w:ascii="Times New Roman" w:hAnsi="Times New Roman" w:cs="Times New Roman"/>
          <w:sz w:val="28"/>
          <w:szCs w:val="28"/>
        </w:rPr>
        <w:t>тельности (качест</w:t>
      </w:r>
      <w:r>
        <w:rPr>
          <w:rFonts w:ascii="Times New Roman" w:hAnsi="Times New Roman" w:cs="Times New Roman"/>
          <w:sz w:val="28"/>
          <w:szCs w:val="28"/>
        </w:rPr>
        <w:t xml:space="preserve">венных, расчетных, установление </w:t>
      </w:r>
      <w:r w:rsidRPr="00DA7B94">
        <w:rPr>
          <w:rFonts w:ascii="Times New Roman" w:hAnsi="Times New Roman" w:cs="Times New Roman"/>
          <w:sz w:val="28"/>
          <w:szCs w:val="28"/>
        </w:rPr>
        <w:t>соответствия), позвол</w:t>
      </w:r>
      <w:r w:rsidRPr="00DA7B94">
        <w:rPr>
          <w:rFonts w:ascii="Times New Roman" w:hAnsi="Times New Roman" w:cs="Times New Roman"/>
          <w:sz w:val="28"/>
          <w:szCs w:val="28"/>
        </w:rPr>
        <w:t>я</w:t>
      </w:r>
      <w:r w:rsidRPr="00DA7B94">
        <w:rPr>
          <w:rFonts w:ascii="Times New Roman" w:hAnsi="Times New Roman" w:cs="Times New Roman"/>
          <w:sz w:val="28"/>
          <w:szCs w:val="28"/>
        </w:rPr>
        <w:t>ющих учен</w:t>
      </w:r>
      <w:r w:rsidRPr="00DA7B94">
        <w:rPr>
          <w:rFonts w:ascii="Times New Roman" w:hAnsi="Times New Roman" w:cs="Times New Roman"/>
          <w:sz w:val="28"/>
          <w:szCs w:val="28"/>
        </w:rPr>
        <w:t>и</w:t>
      </w:r>
      <w:r w:rsidRPr="00DA7B94">
        <w:rPr>
          <w:rFonts w:ascii="Times New Roman" w:hAnsi="Times New Roman" w:cs="Times New Roman"/>
          <w:sz w:val="28"/>
          <w:szCs w:val="28"/>
        </w:rPr>
        <w:t xml:space="preserve">ку </w:t>
      </w:r>
      <w:r w:rsidRPr="00DA7B94">
        <w:rPr>
          <w:rFonts w:ascii="Times New Roman" w:hAnsi="Times New Roman" w:cs="Times New Roman"/>
          <w:bCs/>
          <w:sz w:val="28"/>
          <w:szCs w:val="28"/>
        </w:rPr>
        <w:t>самостоятельно развить эти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94">
        <w:rPr>
          <w:rFonts w:ascii="Times New Roman" w:hAnsi="Times New Roman" w:cs="Times New Roman"/>
          <w:bCs/>
          <w:sz w:val="28"/>
          <w:szCs w:val="28"/>
        </w:rPr>
        <w:t>при выполнении заданий ЕГЭ.</w:t>
      </w:r>
    </w:p>
    <w:p w:rsidR="00B011EB" w:rsidRDefault="00B011EB" w:rsidP="00B076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78D" w:rsidRDefault="00A7278D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E3A" w:rsidRPr="00B27A25" w:rsidRDefault="00D86E3A" w:rsidP="00B27A25">
      <w:pPr>
        <w:rPr>
          <w:rFonts w:ascii="Times New Roman" w:hAnsi="Times New Roman" w:cs="Times New Roman"/>
          <w:sz w:val="28"/>
          <w:szCs w:val="28"/>
        </w:rPr>
      </w:pPr>
    </w:p>
    <w:sectPr w:rsidR="00D86E3A" w:rsidRPr="00B27A25" w:rsidSect="00B27A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DA"/>
    <w:rsid w:val="00097FBA"/>
    <w:rsid w:val="001062BD"/>
    <w:rsid w:val="00131621"/>
    <w:rsid w:val="00151B70"/>
    <w:rsid w:val="001717AA"/>
    <w:rsid w:val="0019308A"/>
    <w:rsid w:val="00206181"/>
    <w:rsid w:val="00322C2C"/>
    <w:rsid w:val="0032787E"/>
    <w:rsid w:val="00381CAA"/>
    <w:rsid w:val="00413112"/>
    <w:rsid w:val="00420753"/>
    <w:rsid w:val="00435F5B"/>
    <w:rsid w:val="00444C83"/>
    <w:rsid w:val="004C086A"/>
    <w:rsid w:val="00532664"/>
    <w:rsid w:val="00547C8D"/>
    <w:rsid w:val="00556CD9"/>
    <w:rsid w:val="005E1BB5"/>
    <w:rsid w:val="00643CFE"/>
    <w:rsid w:val="006764B1"/>
    <w:rsid w:val="006B2E3E"/>
    <w:rsid w:val="007224DA"/>
    <w:rsid w:val="00747FD4"/>
    <w:rsid w:val="0080719D"/>
    <w:rsid w:val="00823883"/>
    <w:rsid w:val="00855412"/>
    <w:rsid w:val="0086559D"/>
    <w:rsid w:val="00890670"/>
    <w:rsid w:val="008C339F"/>
    <w:rsid w:val="008E38C4"/>
    <w:rsid w:val="00A040C3"/>
    <w:rsid w:val="00A7278D"/>
    <w:rsid w:val="00B011EB"/>
    <w:rsid w:val="00B0765F"/>
    <w:rsid w:val="00B27A25"/>
    <w:rsid w:val="00C643FE"/>
    <w:rsid w:val="00D01C93"/>
    <w:rsid w:val="00D32878"/>
    <w:rsid w:val="00D5114D"/>
    <w:rsid w:val="00D55E73"/>
    <w:rsid w:val="00D86E3A"/>
    <w:rsid w:val="00DA7B94"/>
    <w:rsid w:val="00DE1AC4"/>
    <w:rsid w:val="00E65FE3"/>
    <w:rsid w:val="00EA1B4B"/>
    <w:rsid w:val="00EF0A3D"/>
    <w:rsid w:val="00F14580"/>
    <w:rsid w:val="00F26700"/>
    <w:rsid w:val="00F70DF0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32878"/>
    <w:pPr>
      <w:spacing w:after="0" w:line="240" w:lineRule="auto"/>
    </w:pPr>
  </w:style>
  <w:style w:type="paragraph" w:customStyle="1" w:styleId="Default">
    <w:name w:val="Default"/>
    <w:rsid w:val="00643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32878"/>
    <w:pPr>
      <w:spacing w:after="0" w:line="240" w:lineRule="auto"/>
    </w:pPr>
  </w:style>
  <w:style w:type="paragraph" w:customStyle="1" w:styleId="Default">
    <w:name w:val="Default"/>
    <w:rsid w:val="00643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7.0667468649752117E-3"/>
                  <c:y val="-1.59267591551056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575641586468355E-2"/>
                  <c:y val="-1.36489188851393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821850393700789E-2"/>
                  <c:y val="-5.78540182477190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851268591426072E-2"/>
                  <c:y val="-2.683945756780402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36.799999999999997</c:v>
                </c:pt>
                <c:pt idx="2">
                  <c:v>26.3</c:v>
                </c:pt>
                <c:pt idx="3">
                  <c:v>36.799999999999997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540392587025516E-2"/>
          <c:y val="3.1783956692913388E-2"/>
          <c:w val="0.80729468111357872"/>
          <c:h val="0.81169701443569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7"/>
              <c:layout>
                <c:manualLayout>
                  <c:x val="-2.3148148148148147E-3"/>
                  <c:y val="-1.19047619047619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12</c:v>
                </c:pt>
                <c:pt idx="7">
                  <c:v>СОШ № 13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968EFA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12</c:v>
                </c:pt>
                <c:pt idx="7">
                  <c:v>СОШ № 13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12</c:v>
                </c:pt>
                <c:pt idx="7">
                  <c:v>СОШ № 13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2.22645574334062E-3"/>
                  <c:y val="-8.822501686348238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12</c:v>
                </c:pt>
                <c:pt idx="7">
                  <c:v>СОШ № 13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1387520"/>
        <c:axId val="78222464"/>
      </c:barChart>
      <c:catAx>
        <c:axId val="15138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222464"/>
        <c:crosses val="autoZero"/>
        <c:auto val="1"/>
        <c:lblAlgn val="ctr"/>
        <c:lblOffset val="100"/>
        <c:noMultiLvlLbl val="0"/>
      </c:catAx>
      <c:valAx>
        <c:axId val="7822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387520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overlay val="0"/>
      <c:txPr>
        <a:bodyPr/>
        <a:lstStyle/>
        <a:p>
          <a:pPr>
            <a:defRPr sz="1199" b="1"/>
          </a:pPr>
          <a:endParaRPr lang="ru-RU"/>
        </a:p>
      </c:txPr>
    </c:legend>
    <c:plotVisOnly val="1"/>
    <c:dispBlanksAs val="gap"/>
    <c:showDLblsOverMax val="0"/>
  </c:chart>
  <c:spPr>
    <a:solidFill>
      <a:srgbClr val="FFCC66"/>
    </a:solidFill>
  </c:sp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12</c:v>
                </c:pt>
                <c:pt idx="7">
                  <c:v>СОШ № 13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140928"/>
        <c:axId val="78142464"/>
        <c:axId val="0"/>
      </c:bar3DChart>
      <c:catAx>
        <c:axId val="7814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142464"/>
        <c:crosses val="autoZero"/>
        <c:auto val="1"/>
        <c:lblAlgn val="ctr"/>
        <c:lblOffset val="100"/>
        <c:noMultiLvlLbl val="0"/>
      </c:catAx>
      <c:valAx>
        <c:axId val="7814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140928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неуспеваемость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12</c:v>
                </c:pt>
                <c:pt idx="7">
                  <c:v>СОШ № 13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183808"/>
        <c:axId val="82257024"/>
        <c:axId val="0"/>
      </c:bar3DChart>
      <c:catAx>
        <c:axId val="7818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257024"/>
        <c:crosses val="autoZero"/>
        <c:auto val="1"/>
        <c:lblAlgn val="ctr"/>
        <c:lblOffset val="100"/>
        <c:noMultiLvlLbl val="0"/>
      </c:catAx>
      <c:valAx>
        <c:axId val="8225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183808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9318931287435227E-2"/>
          <c:y val="5.3349924959326694E-2"/>
          <c:w val="0.86929646614685985"/>
          <c:h val="0.739322941775135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1F497D">
                <a:lumMod val="75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12</c:v>
                </c:pt>
                <c:pt idx="7">
                  <c:v>СОШ № 13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50</c:v>
                </c:pt>
                <c:pt idx="1">
                  <c:v>0</c:v>
                </c:pt>
                <c:pt idx="2">
                  <c:v>100</c:v>
                </c:pt>
                <c:pt idx="3">
                  <c:v>100</c:v>
                </c:pt>
                <c:pt idx="4">
                  <c:v>33.299999999999997</c:v>
                </c:pt>
                <c:pt idx="5">
                  <c:v>100</c:v>
                </c:pt>
                <c:pt idx="6">
                  <c:v>100</c:v>
                </c:pt>
                <c:pt idx="7">
                  <c:v>66.599999999999994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30656"/>
        <c:axId val="78232192"/>
      </c:barChart>
      <c:catAx>
        <c:axId val="7823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78232192"/>
        <c:crosses val="autoZero"/>
        <c:auto val="1"/>
        <c:lblAlgn val="ctr"/>
        <c:lblOffset val="100"/>
        <c:noMultiLvlLbl val="0"/>
      </c:catAx>
      <c:valAx>
        <c:axId val="7823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solidFill>
            <a:srgbClr val="FFC000"/>
          </a:solidFill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78230656"/>
        <c:crosses val="autoZero"/>
        <c:crossBetween val="between"/>
      </c:valAx>
      <c:spPr>
        <a:solidFill>
          <a:schemeClr val="accent5">
            <a:lumMod val="60000"/>
            <a:lumOff val="40000"/>
          </a:schemeClr>
        </a:solidFill>
      </c:spPr>
    </c:plotArea>
    <c:plotVisOnly val="1"/>
    <c:dispBlanksAs val="gap"/>
    <c:showDLblsOverMax val="0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txPr>
    <a:bodyPr/>
    <a:lstStyle/>
    <a:p>
      <a:pPr>
        <a:defRPr sz="13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17</c:v>
                </c:pt>
                <c:pt idx="1">
                  <c:v>14</c:v>
                </c:pt>
                <c:pt idx="2">
                  <c:v>17</c:v>
                </c:pt>
                <c:pt idx="3">
                  <c:v>13</c:v>
                </c:pt>
                <c:pt idx="4">
                  <c:v>17</c:v>
                </c:pt>
                <c:pt idx="5">
                  <c:v>18</c:v>
                </c:pt>
                <c:pt idx="6">
                  <c:v>15</c:v>
                </c:pt>
                <c:pt idx="7">
                  <c:v>17</c:v>
                </c:pt>
                <c:pt idx="8">
                  <c:v>11</c:v>
                </c:pt>
                <c:pt idx="9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811520"/>
        <c:axId val="82813312"/>
        <c:axId val="0"/>
      </c:bar3DChart>
      <c:catAx>
        <c:axId val="8281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813312"/>
        <c:crosses val="autoZero"/>
        <c:auto val="1"/>
        <c:lblAlgn val="ctr"/>
        <c:lblOffset val="100"/>
        <c:noMultiLvlLbl val="0"/>
      </c:catAx>
      <c:valAx>
        <c:axId val="8281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811520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4666-8D27-422A-A89F-78F01CF4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УО_МОЩР</dc:creator>
  <cp:keywords/>
  <dc:description/>
  <cp:lastModifiedBy>Berezina NB</cp:lastModifiedBy>
  <cp:revision>27</cp:revision>
  <dcterms:created xsi:type="dcterms:W3CDTF">2016-08-17T09:33:00Z</dcterms:created>
  <dcterms:modified xsi:type="dcterms:W3CDTF">2019-04-03T13:57:00Z</dcterms:modified>
</cp:coreProperties>
</file>