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04FFA">
      <w:pPr>
        <w:pStyle w:val="printredaction-line"/>
        <w:divId w:val="988021042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27 апр 2019</w:t>
      </w:r>
    </w:p>
    <w:p w:rsidR="00000000" w:rsidRDefault="00804FFA">
      <w:pPr>
        <w:divId w:val="75663471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Минобрнауки России от 30.08.2013 № 1015</w:t>
      </w:r>
    </w:p>
    <w:p w:rsidR="00000000" w:rsidRDefault="00804FFA">
      <w:pPr>
        <w:pStyle w:val="2"/>
        <w:divId w:val="98802104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2389617/XA00M722MD/" w:history="1">
        <w:r>
          <w:rPr>
            <w:rStyle w:val="a4"/>
            <w:rFonts w:ascii="Georgia" w:hAnsi="Georgia"/>
          </w:rPr>
          <w:t>частью 11 статьи 13 Федерального закона от 29 декабря 2012 года № 273-ФЗ "Об образовании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53, ст.7598; 2013, № 19, ст.</w:t>
      </w:r>
      <w:r>
        <w:rPr>
          <w:rFonts w:ascii="Georgia" w:hAnsi="Georgia"/>
        </w:rPr>
        <w:t>2326)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Утвердить прилагаемый </w:t>
      </w:r>
      <w:hyperlink r:id="rId5" w:anchor="/document/99/499044345/XA00LTK2M0/" w:tgtFrame="_self" w:history="1">
        <w:r>
          <w:rPr>
            <w:rStyle w:val="a4"/>
            <w:rFonts w:ascii="Georgia" w:hAnsi="Georgia"/>
          </w:rPr>
          <w:t>Порядок организации и осуществления образовательной деятельности по основным общеобразовательным программам - образовательн</w:t>
        </w:r>
        <w:r>
          <w:rPr>
            <w:rStyle w:val="a4"/>
            <w:rFonts w:ascii="Georgia" w:hAnsi="Georgia"/>
          </w:rPr>
          <w:t>ым программам начального общего, основного общего и среднего общего образования</w:t>
        </w:r>
      </w:hyperlink>
      <w:r>
        <w:rPr>
          <w:rFonts w:ascii="Georgia" w:hAnsi="Georgia"/>
        </w:rPr>
        <w:t>.</w:t>
      </w:r>
    </w:p>
    <w:p w:rsidR="00000000" w:rsidRDefault="00804FFA">
      <w:pPr>
        <w:spacing w:after="223"/>
        <w:divId w:val="1518959884"/>
        <w:rPr>
          <w:rFonts w:ascii="Georgia" w:hAnsi="Georgia"/>
        </w:rPr>
      </w:pPr>
      <w:r>
        <w:rPr>
          <w:rFonts w:ascii="Georgia" w:hAnsi="Georgia"/>
        </w:rPr>
        <w:t>Первый заместитель</w:t>
      </w:r>
      <w:r>
        <w:rPr>
          <w:rFonts w:ascii="Georgia" w:hAnsi="Georgia"/>
        </w:rPr>
        <w:br/>
      </w:r>
      <w:r>
        <w:rPr>
          <w:rFonts w:ascii="Georgia" w:hAnsi="Georgia"/>
        </w:rPr>
        <w:t>Министра</w:t>
      </w:r>
      <w:r>
        <w:rPr>
          <w:rFonts w:ascii="Georgia" w:hAnsi="Georgia"/>
        </w:rPr>
        <w:br/>
      </w:r>
      <w:r>
        <w:rPr>
          <w:rFonts w:ascii="Georgia" w:hAnsi="Georgia"/>
        </w:rPr>
        <w:t>Н.Третья</w:t>
      </w:r>
      <w:r>
        <w:rPr>
          <w:rFonts w:ascii="Georgia" w:hAnsi="Georgia"/>
        </w:rPr>
        <w:t>к</w:t>
      </w:r>
    </w:p>
    <w:p w:rsidR="00000000" w:rsidRDefault="00804FFA">
      <w:pPr>
        <w:spacing w:after="223"/>
        <w:jc w:val="both"/>
        <w:divId w:val="1609197627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1 октября 2013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3006</w:t>
      </w:r>
      <w:r>
        <w:rPr>
          <w:rFonts w:ascii="Helvetica" w:hAnsi="Helvetica" w:cs="Helvetica"/>
          <w:sz w:val="20"/>
          <w:szCs w:val="20"/>
        </w:rPr>
        <w:t>7</w:t>
      </w:r>
    </w:p>
    <w:p w:rsidR="00000000" w:rsidRDefault="00804FFA">
      <w:pPr>
        <w:pStyle w:val="align-right"/>
        <w:divId w:val="2016421685"/>
        <w:rPr>
          <w:rFonts w:ascii="Georgia" w:hAnsi="Georgia"/>
        </w:rPr>
      </w:pPr>
      <w:r>
        <w:rPr>
          <w:rFonts w:ascii="Georgia" w:hAnsi="Georgia"/>
        </w:rPr>
        <w:t>Приложени</w:t>
      </w:r>
      <w:r>
        <w:rPr>
          <w:rFonts w:ascii="Georgia" w:hAnsi="Georgia"/>
        </w:rPr>
        <w:t>е</w:t>
      </w:r>
    </w:p>
    <w:p w:rsidR="00000000" w:rsidRDefault="00804FFA">
      <w:pPr>
        <w:divId w:val="1345092456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 xml:space="preserve">Порядок </w:t>
      </w:r>
      <w:r>
        <w:rPr>
          <w:rStyle w:val="docsupplement-name"/>
          <w:rFonts w:ascii="Georgia" w:eastAsia="Times New Roman" w:hAnsi="Georgia"/>
        </w:rPr>
        <w:t>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</w:t>
      </w:r>
      <w:r>
        <w:rPr>
          <w:rStyle w:val="docsupplement-name"/>
          <w:rFonts w:ascii="Georgia" w:eastAsia="Times New Roman" w:hAnsi="Georgia"/>
        </w:rPr>
        <w:t>я</w:t>
      </w:r>
    </w:p>
    <w:p w:rsidR="00000000" w:rsidRDefault="00804FFA">
      <w:pPr>
        <w:divId w:val="191385091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1. Порядок организации и осуществления обр</w:t>
      </w:r>
      <w:r>
        <w:rPr>
          <w:rFonts w:ascii="Georgia" w:hAnsi="Georgia"/>
        </w:rPr>
        <w:t>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(далее - Порядок) регулирует организацию и осуществление образовательной деятельности по осн</w:t>
      </w:r>
      <w:r>
        <w:rPr>
          <w:rFonts w:ascii="Georgia" w:hAnsi="Georgia"/>
        </w:rPr>
        <w:t>овным общеобразовательным программам - образовательным программам начального общего, основного общего и среднего общего образования, в том числе особенности организации образовательной деятельности для учащихся с 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lastRenderedPageBreak/>
        <w:t>2. На</w:t>
      </w:r>
      <w:r>
        <w:rPr>
          <w:rFonts w:ascii="Georgia" w:hAnsi="Georgia"/>
        </w:rPr>
        <w:t>стоящий Порядок является обязательным для организаций, осуществляющих образовательную деятельность, в том числе для образовательных организаций со специальными наименованиями "кадетская школа", "кадетский (морской кадетский) корпус" и "казачий кадетский ко</w:t>
      </w:r>
      <w:r>
        <w:rPr>
          <w:rFonts w:ascii="Georgia" w:hAnsi="Georgia"/>
        </w:rPr>
        <w:t>рпус", и реализующих основные общеобразовательные программы - образовательные программы начального общего, основного общего и среднего общего образования (далее - общеобразовательные программы), в том числе адаптированные общеобразовательные программы, вкл</w:t>
      </w:r>
      <w:r>
        <w:rPr>
          <w:rFonts w:ascii="Georgia" w:hAnsi="Georgia"/>
        </w:rPr>
        <w:t>ючая индивидуальных предпринимателей (далее - образовательные организации)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804FFA">
      <w:pPr>
        <w:divId w:val="112658605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Организация и осуществление образовательной деятельност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 xml:space="preserve">3. Общее образование может быть получено в организациях, осуществляющих образовательную деятельность, а также вне </w:t>
      </w:r>
      <w:r>
        <w:rPr>
          <w:rFonts w:ascii="Georgia" w:hAnsi="Georgia"/>
        </w:rPr>
        <w:t>организаций - в форме семейного образования и самообразования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Форма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несовершеннолетнего обучающегося. При выборе</w:t>
      </w:r>
      <w:r>
        <w:rPr>
          <w:rFonts w:ascii="Georgia" w:hAnsi="Georgia"/>
        </w:rPr>
        <w:t xml:space="preserve">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9525"/>
            <wp:docPr id="1" name="Рисунок 1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804FFA">
      <w:pPr>
        <w:divId w:val="92892722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9525"/>
            <wp:docPr id="2" name="Рисунок 2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anchor="/document/99/902389617/XA00MAC2NF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4 статьи 63 Федерального закона от 29 декабр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ст.2326).</w:t>
      </w:r>
    </w:p>
    <w:p w:rsidR="00000000" w:rsidRDefault="00804FFA">
      <w:pPr>
        <w:divId w:val="201642168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</w:t>
      </w:r>
      <w:r>
        <w:rPr>
          <w:rFonts w:ascii="Georgia" w:eastAsia="Times New Roman" w:hAnsi="Georgia"/>
        </w:rPr>
        <w:t xml:space="preserve"> на территории которых они проживают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95250" cy="219075"/>
            <wp:effectExtent l="0" t="0" r="0" b="9525"/>
            <wp:docPr id="3" name="Рисунок 3" descr="https://vip.1obraz.ru/system/content/image/52/1/26071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p.1obraz.ru/system/content/image/52/1/2607191/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000000" w:rsidRDefault="00804FFA">
      <w:pPr>
        <w:divId w:val="156213264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95250" cy="219075"/>
            <wp:effectExtent l="0" t="0" r="0" b="9525"/>
            <wp:docPr id="4" name="Рисунок 4" descr="https://vip.1obraz.ru/system/content/image/52/1/26071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p.1obraz.ru/system/content/image/52/1/2607191/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anchor="/document/99/902389617/XA00MBE2NK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5 статьи 63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98; 2013, № 19, ст.2326).</w:t>
      </w:r>
    </w:p>
    <w:p w:rsidR="00000000" w:rsidRDefault="00804FFA">
      <w:pPr>
        <w:divId w:val="201642168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95250" cy="219075"/>
            <wp:effectExtent l="0" t="0" r="0" b="9525"/>
            <wp:docPr id="5" name="Рисунок 5" descr="https://vip.1obraz.ru/system/content/image/52/1/260719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p.1obraz.ru/system/content/image/52/1/2607192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000000" w:rsidRDefault="00804FFA">
      <w:pPr>
        <w:divId w:val="98785449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95250" cy="219075"/>
            <wp:effectExtent l="0" t="0" r="0" b="9525"/>
            <wp:docPr id="6" name="Рисунок 6" descr="https://vip.1obraz.ru/system/content/image/52/1/260719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p.1obraz.ru/system/content/image/52/1/2607192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anchor="/document/99/902389617/XA00MAC2M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3 статьи 17 Федерального закона от 29 декаб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ст.2326).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4. Формы обучения по общеобразовательным программам определяются соответствующими федеральными государ</w:t>
      </w:r>
      <w:r>
        <w:rPr>
          <w:rFonts w:ascii="Georgia" w:hAnsi="Georgia"/>
        </w:rPr>
        <w:t xml:space="preserve">ственными образовательными </w:t>
      </w:r>
      <w:r>
        <w:rPr>
          <w:rFonts w:ascii="Georgia" w:hAnsi="Georgia"/>
        </w:rPr>
        <w:lastRenderedPageBreak/>
        <w:t>стандартами, если иное не установлено</w:t>
      </w:r>
      <w:r>
        <w:rPr>
          <w:rFonts w:ascii="Georgia" w:hAnsi="Georgia"/>
        </w:rPr>
        <w:t xml:space="preserve"> </w:t>
      </w:r>
      <w:hyperlink r:id="rId12" w:anchor="/document/99/902389617/XA00M6G2N3/" w:history="1">
        <w:r>
          <w:rPr>
            <w:rStyle w:val="a4"/>
            <w:rFonts w:ascii="Georgia" w:hAnsi="Georgia"/>
          </w:rPr>
          <w:t>Федеральным законом от 29 декабря 2012 года № 273-ФЗ "Об образовании в Российской Федерации"</w:t>
        </w:r>
      </w:hyperlink>
      <w:r>
        <w:rPr>
          <w:rFonts w:ascii="Georgia" w:hAnsi="Georgia"/>
        </w:rPr>
        <w:t>.</w:t>
      </w:r>
      <w:r>
        <w:rPr>
          <w:rFonts w:ascii="Georgia" w:hAnsi="Georgia"/>
          <w:noProof/>
        </w:rPr>
        <w:drawing>
          <wp:inline distT="0" distB="0" distL="0" distR="0">
            <wp:extent cx="95250" cy="219075"/>
            <wp:effectExtent l="0" t="0" r="0" b="9525"/>
            <wp:docPr id="7" name="Рисунок 7" descr="https://vip.1obraz.ru/system/content/image/52/1/26173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p.1obraz.ru/system/content/image/52/1/2617320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04FFA">
      <w:pPr>
        <w:divId w:val="2950055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95250" cy="219075"/>
            <wp:effectExtent l="0" t="0" r="0" b="9525"/>
            <wp:docPr id="8" name="Рисунок 8" descr="https://vip.1obraz.ru/system/content/image/52/1/26173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p.1obraz.ru/system/content/image/52/1/2617320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anchor="/document/99/902389617/XA00MBG2N1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5 статьи 17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98; 2013, № 19, ст.2326).</w:t>
      </w:r>
    </w:p>
    <w:p w:rsidR="00000000" w:rsidRDefault="00804FFA">
      <w:pPr>
        <w:divId w:val="201642168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Допускается сочетание различных форм получения образования и форм обучения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95250" cy="219075"/>
            <wp:effectExtent l="0" t="0" r="0" b="9525"/>
            <wp:docPr id="9" name="Рисунок 9" descr="https://vip.1obraz.ru/system/content/image/52/1/26173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p.1obraz.ru/system/content/image/52/1/2617321/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000000" w:rsidRDefault="00804FFA">
      <w:pPr>
        <w:divId w:val="95244349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95250" cy="219075"/>
            <wp:effectExtent l="0" t="0" r="0" b="9525"/>
            <wp:docPr id="10" name="Рисунок 10" descr="https://vip.1obraz.ru/system/content/image/52/1/26173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p.1obraz.ru/system/content/image/52/1/2617321/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anchor="/document/99/902389617/XA00MAU2MU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4 статьи 17 Федерального закона от 29 декаб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ст.2326).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5. Обучение по индивидуальному учебному плану, в том числе ускоренное обучение, в пределах осваиваемых</w:t>
      </w:r>
      <w:r>
        <w:rPr>
          <w:rFonts w:ascii="Georgia" w:hAnsi="Georgia"/>
        </w:rPr>
        <w:t xml:space="preserve"> общеобразовательных программ осуществляется в порядке, установленном локальными нормативными актами образовательной организации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прохождении обучения в соответствии с индивидуальным учебным планом его продолжительность может быть изменена образовател</w:t>
      </w:r>
      <w:r>
        <w:rPr>
          <w:rFonts w:ascii="Georgia" w:hAnsi="Georgia"/>
        </w:rPr>
        <w:t>ьной организацией с учетом особенностей и образовательных потребностей конкретного учащегося</w:t>
      </w:r>
      <w:r>
        <w:rPr>
          <w:rFonts w:ascii="Georgia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6.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</w:t>
      </w:r>
      <w:r>
        <w:rPr>
          <w:rFonts w:ascii="Georgia" w:hAnsi="Georgia"/>
        </w:rPr>
        <w:t>щего образования</w:t>
      </w:r>
      <w:r>
        <w:rPr>
          <w:rFonts w:ascii="Georgia" w:hAnsi="Georgia"/>
          <w:noProof/>
        </w:rPr>
        <w:drawing>
          <wp:inline distT="0" distB="0" distL="0" distR="0">
            <wp:extent cx="95250" cy="219075"/>
            <wp:effectExtent l="0" t="0" r="0" b="9525"/>
            <wp:docPr id="11" name="Рисунок 11" descr="https://vip.1obraz.ru/system/content/image/52/1/26173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ip.1obraz.ru/system/content/image/52/1/2617322/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804FFA">
      <w:pPr>
        <w:divId w:val="67168710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95250" cy="219075"/>
            <wp:effectExtent l="0" t="0" r="0" b="9525"/>
            <wp:docPr id="12" name="Рисунок 12" descr="https://vip.1obraz.ru/system/content/image/52/1/26173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ip.1obraz.ru/system/content/image/52/1/2617322/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anchor="/document/99/902389617/XA00MDK2NQ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4 статьи 11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(Собрание законодательства Российской Федерации, 2012, № 53, ст.7598; 2013, № 19, ст.2326).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7.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</w:t>
      </w:r>
      <w:r>
        <w:rPr>
          <w:rFonts w:ascii="Georgia" w:hAnsi="Georgia"/>
        </w:rPr>
        <w:t>него общего образования</w:t>
      </w:r>
      <w:r>
        <w:rPr>
          <w:rFonts w:ascii="Georgia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8. 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</w:t>
      </w:r>
      <w:r>
        <w:rPr>
          <w:rFonts w:ascii="Georgia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9. Общеобразовательные программы самостоятельно разрабатываются и утверждаются образовательными организациями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Образовательные организации, осуществляющие образовательную деятельность по имеющим государственную аккредитацию общеобразовательным программам,</w:t>
      </w:r>
      <w:r>
        <w:rPr>
          <w:rFonts w:ascii="Georgia" w:hAnsi="Georgia"/>
        </w:rPr>
        <w:t xml:space="preserve">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</w:t>
      </w:r>
      <w:r>
        <w:rPr>
          <w:rFonts w:ascii="Georgia" w:hAnsi="Georgia"/>
          <w:noProof/>
        </w:rPr>
        <w:drawing>
          <wp:inline distT="0" distB="0" distL="0" distR="0">
            <wp:extent cx="95250" cy="219075"/>
            <wp:effectExtent l="0" t="0" r="0" b="9525"/>
            <wp:docPr id="13" name="Рисунок 13" descr="https://vip.1obraz.ru/system/content/image/52/1/263766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p.1obraz.ru/system/content/image/52/1/2637666/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804FFA">
      <w:pPr>
        <w:divId w:val="128457992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lastRenderedPageBreak/>
        <w:drawing>
          <wp:inline distT="0" distB="0" distL="0" distR="0">
            <wp:extent cx="95250" cy="219075"/>
            <wp:effectExtent l="0" t="0" r="0" b="9525"/>
            <wp:docPr id="14" name="Рисунок 14" descr="https://vip.1obraz.ru/system/content/image/52/1/263766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p.1obraz.ru/system/content/image/52/1/2637666/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anchor="/document/99/902389617/XA00MES2NB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7 статьи 12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ст.2326).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10. Общеобразовательная программа вклю</w:t>
      </w:r>
      <w:r>
        <w:rPr>
          <w:rFonts w:ascii="Georgia" w:hAnsi="Georgia"/>
        </w:rPr>
        <w:t>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учащихся, воспитанников (далее - учащи</w:t>
      </w:r>
      <w:r>
        <w:rPr>
          <w:rFonts w:ascii="Georgia" w:hAnsi="Georgia"/>
        </w:rPr>
        <w:t>еся)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</w:t>
      </w:r>
      <w:r>
        <w:rPr>
          <w:rFonts w:ascii="Georgia" w:hAnsi="Georgia"/>
        </w:rPr>
        <w:t>жуточной аттестации</w:t>
      </w:r>
      <w:r>
        <w:rPr>
          <w:rFonts w:ascii="Georgia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10.1.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</w:t>
      </w:r>
      <w:r>
        <w:rPr>
          <w:rFonts w:ascii="Georgia" w:hAnsi="Georgia"/>
        </w:rPr>
        <w:t>ных учебных предметов, предметных областей соответствующей образовательной программы (профильное обучение)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5" name="Рисунок 15" descr="https://vip.1obraz.ru/system/content/image/52/1/5763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ip.1obraz.ru/system/content/image/52/1/576363/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804FFA">
      <w:pPr>
        <w:divId w:val="1708219163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95250" cy="219075"/>
            <wp:effectExtent l="0" t="0" r="0" b="9525"/>
            <wp:docPr id="16" name="Рисунок 16" descr="https://vip.1obraz.ru/system/content/image/52/1/263766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ip.1obraz.ru/system/content/image/52/1/2637667/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3" w:anchor="/document/99/902389617/XA00MBE2NO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4 статьи 66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(Собрание законодательства Российской Федерации, 2012, № 53, ст.7598; 2013, № 19, ст.2326; № 23, ст.2878; № 27, ст.3462; № 30, ст.4036; № 48, ст.6165; 2014, № 6, ст.562, ст.566; № 19, ст.2289; № 22, ст.2769; № 23, ст.2933; № 26, ст.3388; № 30, ст.4217, ст.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4257, ст.4263; 2015, № 1, ст.42, ст.53, ст.72; № 14, ст.2008; № 27, ст.3951, ст.3989; официальный интернет-портал правовой информации (www.pravo.gov.ru), 13 июля 2015 года № 0001201507130019 и № 0001201507130039).</w:t>
      </w:r>
      <w:r>
        <w:rPr>
          <w:rFonts w:ascii="Helvetica" w:eastAsia="Times New Roman" w:hAnsi="Helvetica" w:cs="Helvetica"/>
          <w:sz w:val="17"/>
          <w:szCs w:val="17"/>
        </w:rPr>
        <w:br/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(Сноска дополнительно включена с 25 август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а 2015 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4" w:anchor="/document/99/420294295/XA00LVA2M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Минобрнауки России от 17 июля 2015 года № 734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</w:t>
      </w:r>
    </w:p>
    <w:p w:rsidR="00000000" w:rsidRDefault="00804FFA">
      <w:pPr>
        <w:divId w:val="201642168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10.2. При приеме (переводе) на обучение по имеющим государственную аккредитацию образовательным программам </w:t>
      </w:r>
      <w:r>
        <w:rPr>
          <w:rFonts w:ascii="Georgia" w:eastAsia="Times New Roman" w:hAnsi="Georgia"/>
        </w:rPr>
        <w:t>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</w:t>
      </w:r>
      <w:r>
        <w:rPr>
          <w:rFonts w:ascii="Georgia" w:eastAsia="Times New Roman" w:hAnsi="Georgia"/>
        </w:rPr>
        <w:t>ся по заявлениям родителей (законных представителей) детей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7" name="Рисунок 17" descr="https://vip.1obraz.ru/system/content/image/52/1/27036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ip.1obraz.ru/system/content/image/52/1/2703633/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000000" w:rsidRDefault="00804FFA">
      <w:pPr>
        <w:divId w:val="1203982841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95250" cy="219075"/>
            <wp:effectExtent l="0" t="0" r="0" b="9525"/>
            <wp:docPr id="18" name="Рисунок 18" descr="https://vip.1obraz.ru/system/content/image/52/1/263766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vip.1obraz.ru/system/content/image/52/1/2637668/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7" w:anchor="/document/99/902389617/XA00M6E2M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6 статьи 14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; 2018, № 32 (часть I), ст.5110)</w:t>
      </w:r>
      <w:r>
        <w:rPr>
          <w:rFonts w:ascii="Helvetica" w:eastAsia="Times New Roman" w:hAnsi="Helvetica" w:cs="Helvetica"/>
          <w:sz w:val="17"/>
          <w:szCs w:val="17"/>
        </w:rPr>
        <w:br/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(Сноска дополнительно включена с 27 апреля 2019 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8" w:anchor="/document/99/553897581/XA00LUO2M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Минпросвещения России от 1 марта 2019 года № 95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11. При реализации общеобразовате</w:t>
      </w:r>
      <w:r>
        <w:rPr>
          <w:rFonts w:ascii="Georgia" w:hAnsi="Georgia"/>
        </w:rPr>
        <w:t xml:space="preserve">льных программ используются различные образовательные технологии, в том числе дистанционные образовательные технологии, электронное обучение </w:t>
      </w:r>
      <w:r>
        <w:rPr>
          <w:rFonts w:ascii="Georgia" w:hAnsi="Georgia"/>
          <w:noProof/>
        </w:rPr>
        <w:drawing>
          <wp:inline distT="0" distB="0" distL="0" distR="0">
            <wp:extent cx="142875" cy="219075"/>
            <wp:effectExtent l="0" t="0" r="9525" b="9525"/>
            <wp:docPr id="19" name="Рисунок 19" descr="https://vip.1obraz.ru/system/content/image/52/1/263766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vip.1obraz.ru/system/content/image/52/1/2637665/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04FFA">
      <w:pPr>
        <w:divId w:val="137423515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219075"/>
            <wp:effectExtent l="0" t="0" r="9525" b="9525"/>
            <wp:docPr id="20" name="Рисунок 20" descr="https://vip.1obraz.ru/system/content/image/52/1/263766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vip.1obraz.ru/system/content/image/52/1/2637665/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anchor="/document/99/902389617/XA00MBO2NM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2 статьи 13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98; 2013, № 19, ст.2326).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lastRenderedPageBreak/>
        <w:t>12. Общеобразовательные программы реализуются образовательной организацией как самостоятельно, так и посредством сетевых форм их реализации</w:t>
      </w:r>
      <w:r>
        <w:rPr>
          <w:rFonts w:ascii="Georgia" w:hAnsi="Georgia"/>
          <w:noProof/>
        </w:rPr>
        <w:drawing>
          <wp:inline distT="0" distB="0" distL="0" distR="0">
            <wp:extent cx="133350" cy="219075"/>
            <wp:effectExtent l="0" t="0" r="0" b="9525"/>
            <wp:docPr id="21" name="Рисунок 21" descr="https://vip.1obraz.ru/system/content/image/52/1/2617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vip.1obraz.ru/system/content/image/52/1/2617323/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804FFA">
      <w:pPr>
        <w:divId w:val="208112668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33350" cy="219075"/>
            <wp:effectExtent l="0" t="0" r="0" b="9525"/>
            <wp:docPr id="22" name="Рисунок 22" descr="https://vip.1obraz.ru/system/content/image/52/1/2617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vip.1obraz.ru/system/content/image/52/1/2617323/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anchor="/document/99/902389617/XA00M8U2NA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1 статьи 13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ст.2326).</w:t>
      </w:r>
    </w:p>
    <w:p w:rsidR="00000000" w:rsidRDefault="00804FFA">
      <w:pPr>
        <w:divId w:val="201642168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Для организации реализации общеобраз</w:t>
      </w:r>
      <w:r>
        <w:rPr>
          <w:rFonts w:ascii="Georgia" w:eastAsia="Times New Roman" w:hAnsi="Georgia"/>
        </w:rPr>
        <w:t>овательных программ с использованием сетевой формы их реализации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программы, в том числе программы, обеспеч</w:t>
      </w:r>
      <w:r>
        <w:rPr>
          <w:rFonts w:ascii="Georgia" w:eastAsia="Times New Roman" w:hAnsi="Georgia"/>
        </w:rPr>
        <w:t>ивающие коррекцию нарушений развития и социальную адаптацию, а также определяют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</w:t>
      </w:r>
      <w:r>
        <w:rPr>
          <w:rFonts w:ascii="Georgia" w:eastAsia="Times New Roman" w:hAnsi="Georgia"/>
        </w:rPr>
        <w:t xml:space="preserve"> формы реализации общеобразовательных программ</w:t>
      </w:r>
      <w:r>
        <w:rPr>
          <w:rFonts w:ascii="Georgia" w:eastAsia="Times New Roman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13. При реализации 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</w:t>
      </w:r>
      <w:r>
        <w:rPr>
          <w:rFonts w:ascii="Georgia" w:hAnsi="Georgia"/>
        </w:rPr>
        <w:t>азовательной программы и построения учебных планов, использовании соответствующих образовательных технологий</w:t>
      </w:r>
      <w:r>
        <w:rPr>
          <w:rFonts w:ascii="Georgia" w:hAnsi="Georgia"/>
          <w:noProof/>
        </w:rPr>
        <w:drawing>
          <wp:inline distT="0" distB="0" distL="0" distR="0">
            <wp:extent cx="142875" cy="219075"/>
            <wp:effectExtent l="0" t="0" r="9525" b="9525"/>
            <wp:docPr id="23" name="Рисунок 23" descr="https://vip.1obraz.ru/system/content/image/52/1/2617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vip.1obraz.ru/system/content/image/52/1/2617324/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804FFA">
      <w:pPr>
        <w:divId w:val="197748445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219075"/>
            <wp:effectExtent l="0" t="0" r="9525" b="9525"/>
            <wp:docPr id="24" name="Рисунок 24" descr="https://vip.1obraz.ru/system/content/image/52/1/2617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vip.1obraz.ru/system/content/image/52/1/2617324/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anchor="/document/99/902389617/XA00MCQ2N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3 статьи 13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ст.2326).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14. В образовательных организациях образовательная де</w:t>
      </w:r>
      <w:r>
        <w:rPr>
          <w:rFonts w:ascii="Georgia" w:hAnsi="Georgia"/>
        </w:rPr>
        <w:t>ятельность осуществляется на государственном языке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государственных и муниципальных образовательных организациях, расположенных на территории республик Российской Федерации, может вводиться преподавание и изучение государственных яз</w:t>
      </w:r>
      <w:r>
        <w:rPr>
          <w:rFonts w:ascii="Georgia" w:hAnsi="Georgia"/>
        </w:rPr>
        <w:t>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</w:t>
      </w:r>
      <w:r>
        <w:rPr>
          <w:rFonts w:ascii="Georgia" w:hAnsi="Georgia"/>
        </w:rPr>
        <w:t>зыка Российской Федерации</w:t>
      </w:r>
      <w:r>
        <w:rPr>
          <w:rFonts w:ascii="Georgia" w:hAnsi="Georgia"/>
          <w:noProof/>
        </w:rPr>
        <w:drawing>
          <wp:inline distT="0" distB="0" distL="0" distR="0">
            <wp:extent cx="142875" cy="219075"/>
            <wp:effectExtent l="0" t="0" r="9525" b="9525"/>
            <wp:docPr id="25" name="Рисунок 25" descr="https://vip.1obraz.ru/system/content/image/52/1/2617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vip.1obraz.ru/system/content/image/52/1/2617325/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804FFA">
      <w:pPr>
        <w:divId w:val="161829558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219075"/>
            <wp:effectExtent l="0" t="0" r="9525" b="9525"/>
            <wp:docPr id="26" name="Рисунок 26" descr="https://vip.1obraz.ru/system/content/image/52/1/2617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vip.1obraz.ru/system/content/image/52/1/2617325/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anchor="/document/99/902389617/XA00MB22N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3 статьи 14 Федерального закона от 29 декаб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ст.2326).</w:t>
      </w:r>
    </w:p>
    <w:p w:rsidR="00000000" w:rsidRDefault="00804FFA">
      <w:pPr>
        <w:divId w:val="201642168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Общее образование может быть получено на иностранном языке в соответствии с общеобразовательной прог</w:t>
      </w:r>
      <w:r>
        <w:rPr>
          <w:rFonts w:ascii="Georgia" w:eastAsia="Times New Roman" w:hAnsi="Georgia"/>
        </w:rPr>
        <w:t xml:space="preserve">раммой и в порядке, установленном </w:t>
      </w:r>
      <w:r>
        <w:rPr>
          <w:rFonts w:ascii="Georgia" w:eastAsia="Times New Roman" w:hAnsi="Georgia"/>
        </w:rPr>
        <w:lastRenderedPageBreak/>
        <w:t>законодательством об образовании и локальными нормативными актами образовательной организации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42875" cy="219075"/>
            <wp:effectExtent l="0" t="0" r="9525" b="9525"/>
            <wp:docPr id="27" name="Рисунок 27" descr="https://vip.1obraz.ru/system/content/image/52/1/26173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vip.1obraz.ru/system/content/image/52/1/2617326/"/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000000" w:rsidRDefault="00804FFA">
      <w:pPr>
        <w:divId w:val="188224661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219075"/>
            <wp:effectExtent l="0" t="0" r="9525" b="9525"/>
            <wp:docPr id="28" name="Рисунок 28" descr="https://vip.1obraz.ru/system/content/image/52/1/26173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vip.1obraz.ru/system/content/image/52/1/2617326/"/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 </w:t>
      </w:r>
      <w:hyperlink r:id="rId38" w:anchor="/document/99/902389617/XA00M5S2M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5 статьи 14 Федерального закона от 29 дека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ст.2326).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15. Образовательная организация создает условия для реализации общеобразовательных программ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образовательной организации могут быть созданы условия для проживания учащихся в интернате </w:t>
      </w:r>
      <w:r>
        <w:rPr>
          <w:rFonts w:ascii="Georgia" w:hAnsi="Georgia"/>
          <w:noProof/>
        </w:rPr>
        <w:drawing>
          <wp:inline distT="0" distB="0" distL="0" distR="0">
            <wp:extent cx="142875" cy="219075"/>
            <wp:effectExtent l="0" t="0" r="9525" b="9525"/>
            <wp:docPr id="29" name="Рисунок 29" descr="https://vip.1obraz.ru/system/content/image/52/1/26173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vip.1obraz.ru/system/content/image/52/1/2617327/"/>
                    <pic:cNvPicPr>
                      <a:picLocks noChangeAspect="1" noChangeArrowheads="1"/>
                    </pic:cNvPicPr>
                  </pic:nvPicPr>
                  <pic:blipFill>
                    <a:blip r:link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</w:p>
    <w:p w:rsidR="00000000" w:rsidRDefault="00804FFA">
      <w:pPr>
        <w:divId w:val="57633065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219075"/>
            <wp:effectExtent l="0" t="0" r="9525" b="9525"/>
            <wp:docPr id="30" name="Рисунок 30" descr="https://vip.1obraz.ru/system/content/image/52/1/26173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vip.1obraz.ru/system/content/image/52/1/2617327/"/>
                    <pic:cNvPicPr>
                      <a:picLocks noChangeAspect="1" noChangeArrowheads="1"/>
                    </pic:cNvPicPr>
                  </pic:nvPicPr>
                  <pic:blipFill>
                    <a:blip r:link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Ч</w:t>
      </w:r>
      <w:hyperlink r:id="rId40" w:anchor="/document/99/902389617/XA00MAQ2M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асть 7 статьи 66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обрание законодательства Российской Федерации, 2012, № 53, ст.7598; 2013, № 19, ст.2326).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16. Образовательная деятельность по общеобразовательным программам, в том числе адаптированным общеобразовательным программам, организуется в соответствии с расписани</w:t>
      </w:r>
      <w:r>
        <w:rPr>
          <w:rFonts w:ascii="Georgia" w:hAnsi="Georgia"/>
        </w:rPr>
        <w:t>ем учебных занятий, которое определяется образовательной организацией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 xml:space="preserve">17.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Начало учебного </w:t>
      </w:r>
      <w:r>
        <w:rPr>
          <w:rFonts w:ascii="Georgia" w:hAnsi="Georgia"/>
        </w:rPr>
        <w:t>года может переноситься образовательной организацией при реализации общеобразовательной программы в очно-заочной форме обучения не более чем на один месяц, в заочной форме обучения - не более чем на три месяца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процессе освоения общеобразовательных прог</w:t>
      </w:r>
      <w:r>
        <w:rPr>
          <w:rFonts w:ascii="Georgia" w:hAnsi="Georgia"/>
        </w:rPr>
        <w:t>рамм учащимся предоставляются каникулы. Сроки начала и окончания каникул определяются образовательной организацией самостоятельно</w:t>
      </w:r>
      <w:r>
        <w:rPr>
          <w:rFonts w:ascii="Georgia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18. Наполняемость классов, за исключением классов компенсирующего обучения, не должна превышать 25 человек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31" name="Рисунок 31" descr="https://vip.1obraz.ru/system/content/image/52/1/26376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vip.1obraz.ru/system/content/image/52/1/2637634/"/>
                    <pic:cNvPicPr>
                      <a:picLocks noChangeAspect="1" noChangeArrowheads="1"/>
                    </pic:cNvPicPr>
                  </pic:nvPicPr>
                  <pic:blipFill>
                    <a:blip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</w:p>
    <w:p w:rsidR="00000000" w:rsidRDefault="00804FFA">
      <w:pPr>
        <w:divId w:val="27553097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32" name="Рисунок 32" descr="https://vip.1obraz.ru/system/content/image/52/1/26376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vip.1obraz.ru/system/content/image/52/1/2637634/"/>
                    <pic:cNvPicPr>
                      <a:picLocks noChangeAspect="1" noChangeArrowheads="1"/>
                    </pic:cNvPicPr>
                  </pic:nvPicPr>
                  <pic:blipFill>
                    <a:blip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anchor="/document/99/902256369/XA00M7E2N4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 10.1 Санитарно-эпидемиологических требовани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й к условиям и организации обучения в общеобразовательных учреждениях "Санитарно-эпидемиологические правила и нормативы СанПиН 2.4.2.2821-10"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утвержденных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3" w:anchor="/document/99/902256369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го государственного санитарного врача Российской Федерации от 29 декабря 2010 года № 189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(зарегистрированы Министерством юстиции Российской Федерации 3 марта 2011 года, регистрационный № 19993), с изменениями, внесенными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4" w:anchor="/document/99/902287290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29 июня 2011 года № 85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(зарегистрированы Министерством юстиции Российской Федерации 15 декабря 2011 года, регистрационный № 22637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).</w:t>
      </w:r>
    </w:p>
    <w:p w:rsidR="00000000" w:rsidRDefault="00804FFA">
      <w:pPr>
        <w:divId w:val="201642168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18.1. При наличии необходимых условий (кадровых, финансовых, материально-технических и иных условий) возможно деление классов на группы при проведении учебных занятий, курсов, дисциплин (модулей)</w:t>
      </w:r>
      <w:r>
        <w:rPr>
          <w:rFonts w:ascii="Georgia" w:eastAsia="Times New Roman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lastRenderedPageBreak/>
        <w:t>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</w:t>
      </w:r>
      <w:r>
        <w:rPr>
          <w:rFonts w:ascii="Georgia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При проведении учебных занятий допускается объединение в группы обучающихся из нескольких классов</w:t>
      </w:r>
      <w:r>
        <w:rPr>
          <w:rFonts w:ascii="Georgia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19</w:t>
      </w:r>
      <w:r>
        <w:rPr>
          <w:rFonts w:ascii="Georgia" w:hAnsi="Georgia"/>
        </w:rPr>
        <w:t>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</w:t>
      </w:r>
      <w:r>
        <w:rPr>
          <w:rFonts w:ascii="Georgia" w:hAnsi="Georgia"/>
        </w:rPr>
        <w:t>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33" name="Рисунок 33" descr="https://vip.1obraz.ru/system/content/image/52/1/26376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vip.1obraz.ru/system/content/image/52/1/2637635/"/>
                    <pic:cNvPicPr>
                      <a:picLocks noChangeAspect="1" noChangeArrowheads="1"/>
                    </pic:cNvPicPr>
                  </pic:nvPicPr>
                  <pic:blipFill>
                    <a:blip r:link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804FFA">
      <w:pPr>
        <w:divId w:val="982152373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34" name="Рисунок 34" descr="https://vip.1obraz.ru/system/content/image/52/1/26376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vip.1obraz.ru/system/content/image/52/1/2637635/"/>
                    <pic:cNvPicPr>
                      <a:picLocks noChangeAspect="1" noChangeArrowheads="1"/>
                    </pic:cNvPicPr>
                  </pic:nvPicPr>
                  <pic:blipFill>
                    <a:blip r:link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" w:anchor="/document/99/902389617/XA00M7G2ML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1 статьи 58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обрание законодательства Российской Федерации, 2012, № 53, ст.7598; 2013, № 19, ст.2326).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19.1. При реализации утвержденных рабочих программ учебных предметов, курсов, дисциплин (модулей) общеобразовательной программы необходимо учитывать, что объем домашн</w:t>
      </w:r>
      <w:r>
        <w:rPr>
          <w:rFonts w:ascii="Georgia" w:hAnsi="Georgia"/>
        </w:rPr>
        <w:t>их заданий (по всем учебным предметам) должен быть таким, чтобы затраты времени на его выполнение не превышали (в астрономических часах): во 2-3 классах - 1,5 часа, в 4-5 классах - 2 часа, в 6-8 классах - 2,5 часа, в 9-11 классах - до 3,5 часа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Учебные пр</w:t>
      </w:r>
      <w:r>
        <w:rPr>
          <w:rFonts w:ascii="Georgia" w:hAnsi="Georgia"/>
        </w:rPr>
        <w:t>едметы, курсы, дисциплины (модули) образовательной программы, требующие больших затрат времени на выполнение домашнего задания, не должны группироваться в один день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первом классе обучение проводится без балльного оценивания знаний обучающихся и домашни</w:t>
      </w:r>
      <w:r>
        <w:rPr>
          <w:rFonts w:ascii="Georgia" w:hAnsi="Georgia"/>
        </w:rPr>
        <w:t>х заданий</w:t>
      </w:r>
      <w:r>
        <w:rPr>
          <w:rFonts w:ascii="Georgia" w:hAnsi="Georgia"/>
          <w:noProof/>
        </w:rPr>
        <w:drawing>
          <wp:inline distT="0" distB="0" distL="0" distR="0">
            <wp:extent cx="142875" cy="219075"/>
            <wp:effectExtent l="0" t="0" r="9525" b="9525"/>
            <wp:docPr id="35" name="Рисунок 35" descr="https://vip.1obraz.ru/system/content/image/52/1/26182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vip.1obraz.ru/system/content/image/52/1/2618226/"/>
                    <pic:cNvPicPr>
                      <a:picLocks noChangeAspect="1" noChangeArrowheads="1"/>
                    </pic:cNvPicPr>
                  </pic:nvPicPr>
                  <pic:blipFill>
                    <a:blip r:link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804FFA">
      <w:pPr>
        <w:divId w:val="1785024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219075"/>
            <wp:effectExtent l="0" t="0" r="9525" b="9525"/>
            <wp:docPr id="36" name="Рисунок 36" descr="https://vip.1obraz.ru/system/content/image/52/1/26182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vip.1obraz.ru/system/content/image/52/1/2618226/"/>
                    <pic:cNvPicPr>
                      <a:picLocks noChangeAspect="1" noChangeArrowheads="1"/>
                    </pic:cNvPicPr>
                  </pic:nvPicPr>
                  <pic:blipFill>
                    <a:blip r:link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 учетом положений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8" w:anchor="/document/99/902256369/XA00M8G2N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пунктов 10.10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9" w:anchor="/document/99/902256369/XA00MDG2O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10.30 Санитарно-эпидемиологических требований к условиям и организации обучения в общеобразовательных учреждениях "Санитарно-эпидемиологические правила и нормативы СанПиН 2.4.2.2821-10"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утве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ржденных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50" w:anchor="/document/99/902256369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29 декабря 2010 года № 189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Министерством юстиции Российской Федерац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ии 3 марта 2011 года, регистрационный № 19993), с изменениями, внесенными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51" w:anchor="/document/99/902287290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ями Главного государственного санитарного врача Российской Федерации от 29 июня 2011 года № 85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Министерством юстиции Российской Федерации 15 декабря 2011 года, регистрационный № 22637) 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52" w:anchor="/document/99/499070814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от 25 декабря 2013 года № 72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Министерством юстиции Российской Федерации 27 марта 2014 года, регистрационный № 31751).</w:t>
      </w:r>
      <w:r>
        <w:rPr>
          <w:rFonts w:ascii="Helvetica" w:eastAsia="Times New Roman" w:hAnsi="Helvetica" w:cs="Helvetica"/>
          <w:sz w:val="17"/>
          <w:szCs w:val="17"/>
        </w:rPr>
        <w:br/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(Сноска дополнительно включена с 25 августа 2015 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53" w:anchor="/document/99/420294295/XA00M2O2MP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Минобрнауки России от 17 июля 2015 года № 734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20. 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</w:t>
      </w:r>
      <w:r>
        <w:rPr>
          <w:rFonts w:ascii="Georgia" w:hAnsi="Georgia"/>
        </w:rPr>
        <w:t>ательной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Лица,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</w:t>
      </w:r>
      <w:r>
        <w:rPr>
          <w:rFonts w:ascii="Georgia" w:hAnsi="Georgia"/>
        </w:rPr>
        <w:t xml:space="preserve">кстерном промежуточную и государственную </w:t>
      </w:r>
      <w:r>
        <w:rPr>
          <w:rFonts w:ascii="Georgia" w:hAnsi="Georgia"/>
        </w:rPr>
        <w:lastRenderedPageBreak/>
        <w:t>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 При прохождении указанной аттестации экс</w:t>
      </w:r>
      <w:r>
        <w:rPr>
          <w:rFonts w:ascii="Georgia" w:hAnsi="Georgia"/>
        </w:rPr>
        <w:t>терны пользуются академическими правами учащихся по соответствующей образовательной программе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Учащиеся, освоившие в полном объеме соответствующую образовательную программу учебного года, переводятся в следующий класс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Учащиеся, не прошедшие промежуточно</w:t>
      </w:r>
      <w:r>
        <w:rPr>
          <w:rFonts w:ascii="Georgia" w:hAnsi="Georgia"/>
        </w:rPr>
        <w:t>й аттестации по уважительным причинам или имеющие академическую задолженность, переводятся в следующий класс условно</w:t>
      </w:r>
      <w:r>
        <w:rPr>
          <w:rFonts w:ascii="Georgia" w:hAnsi="Georgia"/>
          <w:noProof/>
        </w:rPr>
        <w:drawing>
          <wp:inline distT="0" distB="0" distL="0" distR="0">
            <wp:extent cx="142875" cy="219075"/>
            <wp:effectExtent l="0" t="0" r="9525" b="9525"/>
            <wp:docPr id="37" name="Рисунок 37" descr="https://vip.1obraz.ru/system/content/image/52/1/26182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vip.1obraz.ru/system/content/image/52/1/2618227/"/>
                    <pic:cNvPicPr>
                      <a:picLocks noChangeAspect="1" noChangeArrowheads="1"/>
                    </pic:cNvPicPr>
                  </pic:nvPicPr>
                  <pic:blipFill>
                    <a:blip r:link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t>(Абзац в редакции, введенной в действие с 25 февраля 2014 года</w:t>
      </w:r>
      <w:r>
        <w:rPr>
          <w:rFonts w:ascii="Georgia" w:hAnsi="Georgia"/>
        </w:rPr>
        <w:t xml:space="preserve"> </w:t>
      </w:r>
      <w:hyperlink r:id="rId55" w:anchor="/document/99/499067218/XA00M6G2N3/" w:history="1">
        <w:r>
          <w:rPr>
            <w:rStyle w:val="a4"/>
            <w:rFonts w:ascii="Georgia" w:hAnsi="Georgia"/>
          </w:rPr>
          <w:t>приказом Минобрнауки Р</w:t>
        </w:r>
        <w:r>
          <w:rPr>
            <w:rStyle w:val="a4"/>
            <w:rFonts w:ascii="Georgia" w:hAnsi="Georgia"/>
          </w:rPr>
          <w:t>оссии от 13 декабря 2013 года № 1342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56" w:anchor="/document/99/499076727/XA00M802MO/" w:history="1">
        <w:r>
          <w:rPr>
            <w:rStyle w:val="a4"/>
            <w:rFonts w:ascii="Georgia" w:hAnsi="Georgia"/>
          </w:rPr>
          <w:t>предыдущую редакцию)</w:t>
        </w:r>
      </w:hyperlink>
    </w:p>
    <w:p w:rsidR="00000000" w:rsidRDefault="00804FFA">
      <w:pPr>
        <w:divId w:val="40680431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219075"/>
            <wp:effectExtent l="0" t="0" r="9525" b="9525"/>
            <wp:docPr id="38" name="Рисунок 38" descr="https://vip.1obraz.ru/system/content/image/52/1/26182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vip.1obraz.ru/system/content/image/52/1/2618227/"/>
                    <pic:cNvPicPr>
                      <a:picLocks noChangeAspect="1" noChangeArrowheads="1"/>
                    </pic:cNvPicPr>
                  </pic:nvPicPr>
                  <pic:blipFill>
                    <a:blip r:link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7" w:anchor="/document/99/902389617/XA00MA62NA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8 статьи 58 Федерального закона от 29 декаб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ст.2326, № 23, ст.2878; № 27, ст.3462; № 30, ст.4036; № 48, ст.6165).</w:t>
      </w:r>
      <w:r>
        <w:rPr>
          <w:rFonts w:ascii="Helvetica" w:eastAsia="Times New Roman" w:hAnsi="Helvetica" w:cs="Helvetica"/>
          <w:sz w:val="17"/>
          <w:szCs w:val="17"/>
        </w:rPr>
        <w:br/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(Сноска дополнительно включена с 25 феврал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я 2014 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58" w:anchor="/document/99/499067218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Минобрнауки России от 13 декабря 2013 года № 1342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</w:t>
      </w:r>
    </w:p>
    <w:p w:rsidR="00000000" w:rsidRDefault="00804FFA">
      <w:pPr>
        <w:divId w:val="201642168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Ответственность за ликвидацию учащимися академической задолженности в течение следующего учебного года </w:t>
      </w:r>
      <w:r>
        <w:rPr>
          <w:rFonts w:ascii="Georgia" w:eastAsia="Times New Roman" w:hAnsi="Georgia"/>
        </w:rPr>
        <w:t>возлагается на их родителей (законных представителей)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Учащиеся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</w:t>
      </w:r>
      <w:r>
        <w:rPr>
          <w:rFonts w:ascii="Georgia" w:eastAsia="Times New Roman" w:hAnsi="Georgia"/>
        </w:rPr>
        <w:t>онных представителей) оставляются на повторное обучение, переводятся на обучение по адаптированным общеобразовательным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</w:t>
      </w:r>
      <w:r>
        <w:rPr>
          <w:rFonts w:ascii="Georgia" w:eastAsia="Times New Roman" w:hAnsi="Georgia"/>
        </w:rPr>
        <w:t>тствующего уровня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образовательными организациями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0" t="0" r="0" b="9525"/>
            <wp:docPr id="39" name="Рисунок 39" descr="https://vip.1obraz.ru/system/content/image/52/1/261822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vip.1obraz.ru/system/content/image/52/1/2618228/"/>
                    <pic:cNvPicPr>
                      <a:picLocks noChangeAspect="1" noChangeArrowheads="1"/>
                    </pic:cNvPicPr>
                  </pic:nvPicPr>
                  <pic:blipFill>
                    <a:blip r:link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000000" w:rsidRDefault="00804FFA">
      <w:pPr>
        <w:divId w:val="57489414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40" name="Рисунок 40" descr="https://vip.1obraz.ru/system/content/image/52/1/261822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vip.1obraz.ru/system/content/image/52/1/2618228/"/>
                    <pic:cNvPicPr>
                      <a:picLocks noChangeAspect="1" noChangeArrowheads="1"/>
                    </pic:cNvPicPr>
                  </pic:nvPicPr>
                  <pic:blipFill>
                    <a:blip r:link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" w:anchor="/document/99/902389617/XA00MC22NO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3 статьи 60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ст.2326).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Лицам, не прошедшим итоговой аттестации или получивши</w:t>
      </w:r>
      <w:r>
        <w:rPr>
          <w:rFonts w:ascii="Georgia" w:hAnsi="Georgia"/>
        </w:rPr>
        <w:t xml:space="preserve">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</w:t>
      </w:r>
      <w:r>
        <w:rPr>
          <w:rFonts w:ascii="Georgia" w:hAnsi="Georgia"/>
        </w:rPr>
        <w:lastRenderedPageBreak/>
        <w:t>(или) отчисленным из образовательной организации, выдается справка об обучении или о периоде</w:t>
      </w:r>
      <w:r>
        <w:rPr>
          <w:rFonts w:ascii="Georgia" w:hAnsi="Georgia"/>
        </w:rPr>
        <w:t xml:space="preserve"> обучения по образцу, самостоятельно устанавливаемому образовательной организацией</w:t>
      </w:r>
      <w:r>
        <w:rPr>
          <w:rFonts w:ascii="Georgia" w:hAnsi="Georgia"/>
          <w:noProof/>
        </w:rPr>
        <w:drawing>
          <wp:inline distT="0" distB="0" distL="0" distR="0">
            <wp:extent cx="142875" cy="219075"/>
            <wp:effectExtent l="0" t="0" r="9525" b="9525"/>
            <wp:docPr id="41" name="Рисунок 41" descr="https://vip.1obraz.ru/system/content/image/52/1/26182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vip.1obraz.ru/system/content/image/52/1/2618229/"/>
                    <pic:cNvPicPr>
                      <a:picLocks noChangeAspect="1" noChangeArrowheads="1"/>
                    </pic:cNvPicPr>
                  </pic:nvPicPr>
                  <pic:blipFill>
                    <a:blip r:link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</w:p>
    <w:p w:rsidR="00000000" w:rsidRDefault="00804FFA">
      <w:pPr>
        <w:divId w:val="1669600673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219075"/>
            <wp:effectExtent l="0" t="0" r="9525" b="9525"/>
            <wp:docPr id="42" name="Рисунок 42" descr="https://vip.1obraz.ru/system/content/image/52/1/26182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vip.1obraz.ru/system/content/image/52/1/2618229/"/>
                    <pic:cNvPicPr>
                      <a:picLocks noChangeAspect="1" noChangeArrowheads="1"/>
                    </pic:cNvPicPr>
                  </pic:nvPicPr>
                  <pic:blipFill>
                    <a:blip r:link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anchor="/document/99/902389617/XA00MB62NE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12 статьи 60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Собрание законодательства Российской Федерации, 2012, № 53, ст.7598; 2013, № 19, ст.2326).</w:t>
      </w:r>
    </w:p>
    <w:p w:rsidR="00000000" w:rsidRDefault="00804FFA">
      <w:pPr>
        <w:divId w:val="201642168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Учащиеся,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результаты, по </w:t>
      </w:r>
      <w:r>
        <w:rPr>
          <w:rFonts w:ascii="Georgia" w:eastAsia="Times New Roman" w:hAnsi="Georgia"/>
        </w:rPr>
        <w:t>усмотрению их родителей (законных представителей) оставляются на повторное обучение, кроме лиц, обладающих дееспособностью в силу</w:t>
      </w:r>
      <w:r>
        <w:rPr>
          <w:rFonts w:ascii="Georgia" w:eastAsia="Times New Roman" w:hAnsi="Georgia"/>
        </w:rPr>
        <w:t xml:space="preserve"> </w:t>
      </w:r>
      <w:hyperlink r:id="rId63" w:anchor="/document/99/9027690/XA00M7Q2N3/" w:history="1">
        <w:r>
          <w:rPr>
            <w:rStyle w:val="a4"/>
            <w:rFonts w:ascii="Georgia" w:eastAsia="Times New Roman" w:hAnsi="Georgia"/>
          </w:rPr>
          <w:t>статей 21</w:t>
        </w:r>
      </w:hyperlink>
      <w:r>
        <w:rPr>
          <w:rFonts w:ascii="Georgia" w:eastAsia="Times New Roman" w:hAnsi="Georgia"/>
        </w:rPr>
        <w:t xml:space="preserve"> и</w:t>
      </w:r>
      <w:r>
        <w:rPr>
          <w:rFonts w:ascii="Georgia" w:eastAsia="Times New Roman" w:hAnsi="Georgia"/>
        </w:rPr>
        <w:t xml:space="preserve"> </w:t>
      </w:r>
      <w:hyperlink r:id="rId64" w:anchor="/document/99/9027690/XA00M7K2N0/" w:history="1">
        <w:r>
          <w:rPr>
            <w:rStyle w:val="a4"/>
            <w:rFonts w:ascii="Georgia" w:eastAsia="Times New Roman" w:hAnsi="Georgia"/>
          </w:rPr>
          <w:t>27 Гражданского кодекса Российской Федерации</w:t>
        </w:r>
      </w:hyperlink>
      <w:r>
        <w:rPr>
          <w:rFonts w:ascii="Georgia" w:eastAsia="Times New Roman" w:hAnsi="Georgia"/>
        </w:rPr>
        <w:t xml:space="preserve"> (Собрание законодательства Российской Федерации, 1994, № 32, ст.3301)</w:t>
      </w:r>
      <w:r>
        <w:rPr>
          <w:rFonts w:ascii="Georgia" w:eastAsia="Times New Roman" w:hAnsi="Georgia"/>
        </w:rPr>
        <w:t>.</w:t>
      </w:r>
    </w:p>
    <w:p w:rsidR="00000000" w:rsidRDefault="00804FFA">
      <w:pPr>
        <w:divId w:val="103029932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Особенности организации образовательной деятельности для л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иц с ограниченными возможностями здоровь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21. Содержание общего образования и условия организации обучения учащихся с ограниченными возможностями здоровья определяются аадаптированной общеобразовательной программой, а для инвалидов также в соответствии с и</w:t>
      </w:r>
      <w:r>
        <w:rPr>
          <w:rFonts w:ascii="Georgia" w:hAnsi="Georgia"/>
        </w:rPr>
        <w:t>ндивидуальной программой реабилитации инвалида</w:t>
      </w:r>
      <w:r>
        <w:rPr>
          <w:rFonts w:ascii="Georgia" w:hAnsi="Georgia"/>
          <w:noProof/>
        </w:rPr>
        <w:drawing>
          <wp:inline distT="0" distB="0" distL="0" distR="0">
            <wp:extent cx="123825" cy="171450"/>
            <wp:effectExtent l="0" t="0" r="9525" b="0"/>
            <wp:docPr id="43" name="Рисунок 43" descr="https://vip.1obraz.ru/system/content/image/52/1/264227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vip.1obraz.ru/system/content/image/52/1/2642278/"/>
                    <pic:cNvPicPr>
                      <a:picLocks noChangeAspect="1" noChangeArrowheads="1"/>
                    </pic:cNvPicPr>
                  </pic:nvPicPr>
                  <pic:blipFill>
                    <a:blip r:link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804FFA">
      <w:pPr>
        <w:divId w:val="110357067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23825" cy="171450"/>
            <wp:effectExtent l="0" t="0" r="9525" b="0"/>
            <wp:docPr id="44" name="Рисунок 44" descr="https://vip.1obraz.ru/system/content/image/52/1/264227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vip.1obraz.ru/system/content/image/52/1/2642278/"/>
                    <pic:cNvPicPr>
                      <a:picLocks noChangeAspect="1" noChangeArrowheads="1"/>
                    </pic:cNvPicPr>
                  </pic:nvPicPr>
                  <pic:blipFill>
                    <a:blip r:link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6" w:anchor="/document/99/902389617/XA00MD62NS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1 статьи 79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98; 2013, № 19, ст.2326).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22. Исходя из категории учащихся с ограниченными возможностями здоровья их численность в классе (группе) не должна превышать 15 человек</w:t>
      </w:r>
      <w:r>
        <w:rPr>
          <w:rFonts w:ascii="Georgia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23. В образовательных организациях, осуществляющих образовательную деятельность по адаптирова</w:t>
      </w:r>
      <w:r>
        <w:rPr>
          <w:rFonts w:ascii="Georgia" w:hAnsi="Georgia"/>
        </w:rPr>
        <w:t>нным общеобразовательным программам, создаются специальные условия для получения образования учащимися с ограниченными возможностями здоровья</w:t>
      </w:r>
      <w:r>
        <w:rPr>
          <w:rFonts w:ascii="Georgia" w:hAnsi="Georgia"/>
        </w:rPr>
        <w:t>: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а) для обучающихся с ограниченными возможностями здоровья по зрению: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адаптация официальных сайтов образовательн</w:t>
      </w:r>
      <w:r>
        <w:rPr>
          <w:rFonts w:ascii="Georgia" w:hAnsi="Georgia"/>
        </w:rPr>
        <w:t>ых организаций в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размещение в доступных для учащихся, являющихся слепыми или слабовидящими, местах</w:t>
      </w:r>
      <w:r>
        <w:rPr>
          <w:rFonts w:ascii="Georgia" w:hAnsi="Georgia"/>
        </w:rPr>
        <w:t xml:space="preserve">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жёлтом фоне) и продубли</w:t>
      </w:r>
      <w:r>
        <w:rPr>
          <w:rFonts w:ascii="Georgia" w:hAnsi="Georgia"/>
        </w:rPr>
        <w:t>рована шрифтом Брайля)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присутствие ассистента, оказывающего учащемуся необходимую помощь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обеспечение выпуска альтернативных форматов печатных материалов (крупный шрифт) или аудиофайлов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обеспечение доступа учащегося, являющегося слепым и использующего</w:t>
      </w:r>
      <w:r>
        <w:rPr>
          <w:rFonts w:ascii="Georgia" w:hAnsi="Georgia"/>
        </w:rPr>
        <w:t xml:space="preserve"> собаку-поводыря, к зданию образовательной организации, располагающему местом для размещения собаки-поводыря в часы обучения самого учащегося</w:t>
      </w:r>
      <w:r>
        <w:rPr>
          <w:rFonts w:ascii="Georgia" w:hAnsi="Georgia"/>
        </w:rPr>
        <w:t>;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б) для учащихся с ограниченными возможностями здоровья по слуху: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дублирование звуковой справочной информации о </w:t>
      </w:r>
      <w:r>
        <w:rPr>
          <w:rFonts w:ascii="Georgia" w:hAnsi="Georgia"/>
        </w:rPr>
        <w:t>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обеспечение надлежащими звуковыми средствами воспроизведения информации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обеспечение получения информации с использованием русского жестового языка (сурдоперевода, тифлосурдоперевода)</w:t>
      </w:r>
      <w:r>
        <w:rPr>
          <w:rFonts w:ascii="Georgia" w:hAnsi="Georgia"/>
        </w:rPr>
        <w:t>;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в) для учащихся, имеющих нарушения опорно-двигательного аппарата: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обеспечение беспрепятственного доступа учащихся в учебные помещения, столов</w:t>
      </w:r>
      <w:r>
        <w:rPr>
          <w:rFonts w:ascii="Georgia" w:hAnsi="Georgia"/>
        </w:rPr>
        <w:t>ые, туалетные и другие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</w:t>
      </w:r>
      <w:r>
        <w:rPr>
          <w:rFonts w:ascii="Georgia" w:hAnsi="Georgia"/>
        </w:rPr>
        <w:t>есел и других приспособлений)</w:t>
      </w:r>
      <w:r>
        <w:rPr>
          <w:rFonts w:ascii="Georgia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24. Для получения без дискриминации качественного образования лицами с ограниченными возможностями здоровья, создаются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необходимые условия для коррекции нарушений развития и социальной адаптации, оказания ранней коррекционн</w:t>
      </w:r>
      <w:r>
        <w:rPr>
          <w:rFonts w:ascii="Georgia" w:hAnsi="Georgia"/>
        </w:rPr>
        <w:t>ой помощи на основе специальных педагогических подходов и наиболее подходящих для этих лиц языков, методов и способов общения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условия, в максимальной степени способствующие получению образования определенного уровня и определенной направленности, а также</w:t>
      </w:r>
      <w:r>
        <w:rPr>
          <w:rFonts w:ascii="Georgia" w:hAnsi="Georgia"/>
        </w:rPr>
        <w:t xml:space="preserve"> социальному развитию этих лиц, в том числе посредством организации инклюзивного образования лиц с ограниченными возможностями здоровь</w:t>
      </w:r>
      <w:r>
        <w:rPr>
          <w:rFonts w:ascii="Georgia" w:hAnsi="Georgia"/>
          <w:noProof/>
        </w:rPr>
        <w:drawing>
          <wp:inline distT="0" distB="0" distL="0" distR="0">
            <wp:extent cx="133350" cy="219075"/>
            <wp:effectExtent l="0" t="0" r="0" b="9525"/>
            <wp:docPr id="45" name="Рисунок 45" descr="https://vip.1obraz.ru/system/content/image/52/1/263764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vip.1obraz.ru/system/content/image/52/1/2637641/"/>
                    <pic:cNvPicPr>
                      <a:picLocks noChangeAspect="1" noChangeArrowheads="1"/>
                    </pic:cNvPicPr>
                  </pic:nvPicPr>
                  <pic:blipFill>
                    <a:blip r:link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</w:p>
    <w:p w:rsidR="00000000" w:rsidRDefault="00804FFA">
      <w:pPr>
        <w:divId w:val="184701238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33350" cy="219075"/>
            <wp:effectExtent l="0" t="0" r="0" b="9525"/>
            <wp:docPr id="46" name="Рисунок 46" descr="https://vip.1obraz.ru/system/content/image/52/1/263764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vip.1obraz.ru/system/content/image/52/1/2637641/"/>
                    <pic:cNvPicPr>
                      <a:picLocks noChangeAspect="1" noChangeArrowheads="1"/>
                    </pic:cNvPicPr>
                  </pic:nvPicPr>
                  <pic:blipFill>
                    <a:blip r:link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8" w:anchor="/document/99/902389617/XA00M8A2N5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 1 части 5 статьи 5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ст.2326).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25. В образовательных организациях, осуществля</w:t>
      </w:r>
      <w:r>
        <w:rPr>
          <w:rFonts w:ascii="Georgia" w:hAnsi="Georgia"/>
        </w:rPr>
        <w:t xml:space="preserve">ющих образовательную деятельность по адаптированным общеобразовательным программам для слабослышащих учащихся (имеющих частичную потерю слуха и различную степень недоразвития речи) и позднооглохших учащихся (оглохших в дошкольном или школьном возрасте, но </w:t>
      </w:r>
      <w:r>
        <w:rPr>
          <w:rFonts w:ascii="Georgia" w:hAnsi="Georgia"/>
        </w:rPr>
        <w:t>сохранивших самостоятельную речь), создаются два отделения</w:t>
      </w:r>
      <w:r>
        <w:rPr>
          <w:rFonts w:ascii="Georgia" w:hAnsi="Georgia"/>
        </w:rPr>
        <w:t>: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lastRenderedPageBreak/>
        <w:t>1 отделение - для учащихся с легким недоразвитием речи, обусловленным нарушением слуха</w:t>
      </w:r>
      <w:r>
        <w:rPr>
          <w:rFonts w:ascii="Georgia" w:hAnsi="Georgia"/>
        </w:rPr>
        <w:t>;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2 отделение - для учащихся с глубоким недоразвитием речи, обусловленным нарушением слуха</w:t>
      </w:r>
      <w:r>
        <w:rPr>
          <w:rFonts w:ascii="Georgia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26. В образователь</w:t>
      </w:r>
      <w:r>
        <w:rPr>
          <w:rFonts w:ascii="Georgia" w:hAnsi="Georgia"/>
        </w:rPr>
        <w:t>ной организации, осуществляющей образовательную деятельность по адаптированным общеобразовательным программам, допускается совместное обучение слепых и слабовидящих учащихся, а также учащихся с пониженным зрением, страдающих амблиопией и косоглазием и нужд</w:t>
      </w:r>
      <w:r>
        <w:rPr>
          <w:rFonts w:ascii="Georgia" w:hAnsi="Georgia"/>
        </w:rPr>
        <w:t>ающихся в офтальмологическом сопровождении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Основой обучения слепых учащихся является система Брайля</w:t>
      </w:r>
      <w:r>
        <w:rPr>
          <w:rFonts w:ascii="Georgia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27. В образовательных организациях, осуществляющих образовательную деятельность по адаптированным общеобразовательным программам для учащихся, имеющих тя</w:t>
      </w:r>
      <w:r>
        <w:rPr>
          <w:rFonts w:ascii="Georgia" w:hAnsi="Georgia"/>
        </w:rPr>
        <w:t>желые нарушения речи, создаются два отделения</w:t>
      </w:r>
      <w:r>
        <w:rPr>
          <w:rFonts w:ascii="Georgia" w:hAnsi="Georgia"/>
        </w:rPr>
        <w:t>: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1 отделение - для учащихся, имеющих общее недоразвитие речи тяжелой степени (алалия, дизартрия, ринолалия, афазия), а также учащихся, имеющих общее недоразвитие речи, сопровождающееся заиканием</w:t>
      </w:r>
      <w:r>
        <w:rPr>
          <w:rFonts w:ascii="Georgia" w:hAnsi="Georgia"/>
        </w:rPr>
        <w:t>;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 xml:space="preserve">2 отделение - </w:t>
      </w:r>
      <w:r>
        <w:rPr>
          <w:rFonts w:ascii="Georgia" w:hAnsi="Georgia"/>
        </w:rPr>
        <w:t>для учащихся с тяжелой формой заикания при нормальном развитии речи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составе 1 и 2 отделений комплектуются классы (группы) учащихся, имеющих однотипные формы речевой патологии, с обязательным учетом уровня их речевого развития</w:t>
      </w:r>
      <w:r>
        <w:rPr>
          <w:rFonts w:ascii="Georgia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28. В случае если учащиес</w:t>
      </w:r>
      <w:r>
        <w:rPr>
          <w:rFonts w:ascii="Georgia" w:hAnsi="Georgia"/>
        </w:rPr>
        <w:t>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</w:t>
      </w:r>
      <w:r>
        <w:rPr>
          <w:rFonts w:ascii="Georgia" w:hAnsi="Georgia"/>
        </w:rPr>
        <w:t>бластей соответствующей образовательной программы</w:t>
      </w:r>
      <w:r>
        <w:rPr>
          <w:rFonts w:ascii="Georgia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29. В образовательной организации, осуществляющей образовательную деятельность по адаптированным общеобразовательным программам, допускается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совместное обучение учащихся с задержкой психического развития и учащихся с расстройством аутистического спектра, интеллектуальное развитие которых сопоставимо с задержкой психического развития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совместное обучение по образовательным программам для учащих</w:t>
      </w:r>
      <w:r>
        <w:rPr>
          <w:rFonts w:ascii="Georgia" w:hAnsi="Georgia"/>
        </w:rPr>
        <w:t>ся с умственной отсталостью и учащихся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Учащимся с расстройством аутистического спектра, интеллектуальное</w:t>
      </w:r>
      <w:r>
        <w:rPr>
          <w:rFonts w:ascii="Georgia" w:hAnsi="Georgia"/>
        </w:rPr>
        <w:t xml:space="preserve"> развитие которых сопоставимо с задержкой психического развития, на период адаптации к нахождению в образовательной организации (от полугода до 1 года) организуется специальное сопровождение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успешной адаптации учащихся с расстройствами аутистического</w:t>
      </w:r>
      <w:r>
        <w:rPr>
          <w:rFonts w:ascii="Georgia" w:hAnsi="Georgia"/>
        </w:rPr>
        <w:t xml:space="preserve"> спектра на </w:t>
      </w:r>
      <w:r>
        <w:rPr>
          <w:rFonts w:ascii="Georgia" w:hAnsi="Georgia"/>
        </w:rPr>
        <w:lastRenderedPageBreak/>
        <w:t>групповых занятиях кроме учителя присутствует воспитатель (тьютор),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5-8 учащихся</w:t>
      </w:r>
      <w:r>
        <w:rPr>
          <w:rFonts w:ascii="Georgia" w:hAnsi="Georgia"/>
        </w:rPr>
        <w:t xml:space="preserve"> с расстройством аутистического спектра на одну ставку должности педагога-психолога</w:t>
      </w:r>
      <w:r>
        <w:rPr>
          <w:rFonts w:ascii="Georgia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30. Реализация адаптированных общеобразовательных программ в части трудового обучения осуществляется исходя из региональных условий, ориентированных на потребность в рабоч</w:t>
      </w:r>
      <w:r>
        <w:rPr>
          <w:rFonts w:ascii="Georgia" w:hAnsi="Georgia"/>
        </w:rPr>
        <w:t>их кадрах, и с учетом индивидуальных особенностей психофизического развития, здоровья, возможностей, а также интересов учащихся с ограниченными возможностями здоровья и их родителей (законных представителей) на основе выбора профиля труда, включающего в се</w:t>
      </w:r>
      <w:r>
        <w:rPr>
          <w:rFonts w:ascii="Georgia" w:hAnsi="Georgia"/>
        </w:rPr>
        <w:t>бя подготовку учащегося для индивидуальной трудовой деятельности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классы (группы) с углубленным изучением отдельных учебных предметов, предметных областей соответствующей образовательной программы принимаются учащиеся, окончившие 9 (10) класс. Квалифика</w:t>
      </w:r>
      <w:r>
        <w:rPr>
          <w:rFonts w:ascii="Georgia" w:hAnsi="Georgia"/>
        </w:rPr>
        <w:t xml:space="preserve">ционные разряды выпускникам присваиваются только администрацией заинтересованного предприятия или организацией профессионального образования. Учащимся, не получившим квалификационного разряда, выдается свидетельство об обучении и характеристика с перечнем </w:t>
      </w:r>
      <w:r>
        <w:rPr>
          <w:rFonts w:ascii="Georgia" w:hAnsi="Georgia"/>
        </w:rPr>
        <w:t>работ, которые они способны выполнять самостоятельно</w:t>
      </w:r>
      <w:r>
        <w:rPr>
          <w:rFonts w:ascii="Georgia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31. В образовательных организациях, осуществляющих образовательную деятельность по адаптированным общеобразовательным программам для учащихся с умственной отсталостью, создаются классы (группы) для учащ</w:t>
      </w:r>
      <w:r>
        <w:rPr>
          <w:rFonts w:ascii="Georgia" w:hAnsi="Georgia"/>
        </w:rPr>
        <w:t>ихся с умеренной и тяжелой умственной отсталостью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классы (группы), группы продленного дня для учащихся с умеренной и тяжелой умственной отсталостью принимаются дети, не имеющие медицинских противопоказаний для пребывания в образовательной организации, </w:t>
      </w:r>
      <w:r>
        <w:rPr>
          <w:rFonts w:ascii="Georgia" w:hAnsi="Georgia"/>
        </w:rPr>
        <w:t>владеющие элементарными навыками самообслуживания</w:t>
      </w:r>
      <w:r>
        <w:rPr>
          <w:rFonts w:ascii="Georgia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32. При организации образовательной деятельности по адаптированной общеобразовательной программе создаются условия для лечебно-восстановительной работы, организации образовательной деятельности и коррекцио</w:t>
      </w:r>
      <w:r>
        <w:rPr>
          <w:rFonts w:ascii="Georgia" w:hAnsi="Georgia"/>
        </w:rPr>
        <w:t>нных занятий с учетом особенностей учащихся из расчета по одной штатной единице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учителя-дефектолога (сурдопедагога, тифлопедагога) на каждые 6-12 учащихся с ограниченными возможностями здоровья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учителя-логопеда на каждые 6-12 учащихся с ограниченными в</w:t>
      </w:r>
      <w:r>
        <w:rPr>
          <w:rFonts w:ascii="Georgia" w:hAnsi="Georgia"/>
        </w:rPr>
        <w:t>озможностями здоровья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педагога-психолога на каждые 20 учащихся с ограниченными возможностями здоровья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тьютора, ассистента (помощника) на каждые 1-6 учащихся с 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r>
        <w:rPr>
          <w:rFonts w:ascii="Georgia" w:hAnsi="Georgia"/>
        </w:rPr>
        <w:t>33. Для учащихся, нуждающихся в длительном лечении, дет</w:t>
      </w:r>
      <w:r>
        <w:rPr>
          <w:rFonts w:ascii="Georgia" w:hAnsi="Georgia"/>
        </w:rPr>
        <w:t xml:space="preserve">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</w:t>
      </w:r>
      <w:r>
        <w:rPr>
          <w:rFonts w:ascii="Georgia" w:hAnsi="Georgia"/>
        </w:rPr>
        <w:lastRenderedPageBreak/>
        <w:t>родителей (законных представителей) обучение по общеобразовательным программам организуется н</w:t>
      </w:r>
      <w:r>
        <w:rPr>
          <w:rFonts w:ascii="Georgia" w:hAnsi="Georgia"/>
        </w:rPr>
        <w:t>а дому или в медицинских организация</w:t>
      </w:r>
      <w:r>
        <w:rPr>
          <w:rFonts w:ascii="Georgia" w:hAnsi="Georgia"/>
          <w:noProof/>
        </w:rPr>
        <w:drawing>
          <wp:inline distT="0" distB="0" distL="0" distR="0">
            <wp:extent cx="142875" cy="200025"/>
            <wp:effectExtent l="0" t="0" r="9525" b="9525"/>
            <wp:docPr id="47" name="Рисунок 47" descr="https://vip.1obraz.ru/system/content/image/52/1/26376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vip.1obraz.ru/system/content/image/52/1/2637642/"/>
                    <pic:cNvPicPr>
                      <a:picLocks noChangeAspect="1" noChangeArrowheads="1"/>
                    </pic:cNvPicPr>
                  </pic:nvPicPr>
                  <pic:blipFill>
                    <a:blip r:link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hyperlink r:id="rId70" w:anchor="/document/99/902389617/XA00M3M2M5/" w:history="1">
        <w:r>
          <w:rPr>
            <w:rStyle w:val="a4"/>
            <w:rFonts w:ascii="Georgia" w:hAnsi="Georgia"/>
          </w:rPr>
          <w:t> </w:t>
        </w:r>
      </w:hyperlink>
    </w:p>
    <w:p w:rsidR="00000000" w:rsidRDefault="00804FFA">
      <w:pPr>
        <w:divId w:val="9332976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200025"/>
            <wp:effectExtent l="0" t="0" r="9525" b="9525"/>
            <wp:docPr id="48" name="Рисунок 48" descr="https://vip.1obraz.ru/system/content/image/52/1/26376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vip.1obraz.ru/system/content/image/52/1/2637642/"/>
                    <pic:cNvPicPr>
                      <a:picLocks noChangeAspect="1" noChangeArrowheads="1"/>
                    </pic:cNvPicPr>
                  </pic:nvPicPr>
                  <pic:blipFill>
                    <a:blip r:link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1" w:anchor="/document/99/902389617/XA00MB82NL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5 статьи 41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ст.2326).</w:t>
      </w:r>
    </w:p>
    <w:p w:rsidR="00000000" w:rsidRDefault="00804FFA">
      <w:pPr>
        <w:divId w:val="201642168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Порядок регламентации и оформления о</w:t>
      </w:r>
      <w:r>
        <w:rPr>
          <w:rFonts w:ascii="Georgia" w:eastAsia="Times New Roman" w:hAnsi="Georgia"/>
        </w:rPr>
        <w:t>тношений государственной и муниципальной образовательной организации и родителей (законных представителей) учащихся, нуждающихся в длительном лечении, а также детей-инвалидов в части организации обучения по общеобразовательным программам на дому или в меди</w:t>
      </w:r>
      <w:r>
        <w:rPr>
          <w:rFonts w:ascii="Georgia" w:eastAsia="Times New Roman" w:hAnsi="Georgia"/>
        </w:rPr>
        <w:t>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42875" cy="190500"/>
            <wp:effectExtent l="0" t="0" r="9525" b="0"/>
            <wp:docPr id="49" name="Рисунок 49" descr="https://vip.1obraz.ru/system/content/image/52/1/269346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vip.1obraz.ru/system/content/image/52/1/2693468/"/>
                    <pic:cNvPicPr>
                      <a:picLocks noChangeAspect="1" noChangeArrowheads="1"/>
                    </pic:cNvPicPr>
                  </pic:nvPicPr>
                  <pic:blipFill>
                    <a:blip r:link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000000" w:rsidRDefault="00804FFA">
      <w:pPr>
        <w:spacing w:after="223"/>
        <w:jc w:val="both"/>
        <w:divId w:val="2016421685"/>
        <w:rPr>
          <w:rFonts w:ascii="Georgia" w:hAnsi="Georgia"/>
        </w:rPr>
      </w:pPr>
      <w:hyperlink r:id="rId73" w:anchor="/document/99/902389617/XA00M3M2M5/" w:history="1">
        <w:r>
          <w:rPr>
            <w:rStyle w:val="a4"/>
            <w:rFonts w:ascii="Georgia" w:hAnsi="Georgia"/>
          </w:rPr>
          <w:t> </w:t>
        </w:r>
      </w:hyperlink>
    </w:p>
    <w:p w:rsidR="00000000" w:rsidRDefault="00804FFA">
      <w:pPr>
        <w:divId w:val="109020271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190500"/>
            <wp:effectExtent l="0" t="0" r="9525" b="0"/>
            <wp:docPr id="50" name="Рисунок 50" descr="https://vip.1obraz.ru/system/content/image/52/1/269346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vip.1obraz.ru/system/content/image/52/1/2693468/"/>
                    <pic:cNvPicPr>
                      <a:picLocks noChangeAspect="1" noChangeArrowheads="1"/>
                    </pic:cNvPicPr>
                  </pic:nvPicPr>
                  <pic:blipFill>
                    <a:blip r:link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4" w:anchor="/document/99/902389617/XA00M3M2M5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6 статьи 41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98; 2013, № 19, ст.2326).</w:t>
      </w:r>
    </w:p>
    <w:p w:rsidR="00000000" w:rsidRDefault="00804FFA">
      <w:pPr>
        <w:divId w:val="184832474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09.07.2019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04FFA"/>
    <w:rsid w:val="0080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5B63C-10CB-409B-AC52-D41ECFAF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bl-anchors">
    <w:name w:val="bl-anchors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02104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68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884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091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605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722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264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449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5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349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710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992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16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84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515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668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445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558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66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3065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3097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5237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24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31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414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067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9932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067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238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976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271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32474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s://vip.1obraz.ru/system/content/image/52/1/2617320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image" Target="https://vip.1obraz.ru/system/content/image/52/1/2637668/" TargetMode="External"/><Relationship Id="rId39" Type="http://schemas.openxmlformats.org/officeDocument/2006/relationships/image" Target="https://vip.1obraz.ru/system/content/image/52/1/2617327/" TargetMode="External"/><Relationship Id="rId21" Type="http://schemas.openxmlformats.org/officeDocument/2006/relationships/image" Target="https://vip.1obraz.ru/system/content/image/52/1/576363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image" Target="https://vip.1obraz.ru/system/content/image/52/1/2618226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hyperlink" Target="https://vip.1obraz.ru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vip.1obraz.ru/" TargetMode="External"/><Relationship Id="rId71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9" Type="http://schemas.openxmlformats.org/officeDocument/2006/relationships/image" Target="https://vip.1obraz.ru/system/content/image/52/1/2637665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image" Target="https://vip.1obraz.ru/system/content/image/52/1/2617326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image" Target="https://vip.1obraz.ru/system/content/image/52/1/2637635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openxmlformats.org/officeDocument/2006/relationships/hyperlink" Target="https://vip.1obraz.ru/" TargetMode="External"/><Relationship Id="rId74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image" Target="https://vip.1obraz.ru/system/content/image/52/1/2617321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61" Type="http://schemas.openxmlformats.org/officeDocument/2006/relationships/image" Target="https://vip.1obraz.ru/system/content/image/52/1/2618229/" TargetMode="External"/><Relationship Id="rId10" Type="http://schemas.openxmlformats.org/officeDocument/2006/relationships/image" Target="https://vip.1obraz.ru/system/content/image/52/1/2607192/" TargetMode="External"/><Relationship Id="rId19" Type="http://schemas.openxmlformats.org/officeDocument/2006/relationships/image" Target="https://vip.1obraz.ru/system/content/image/52/1/2637666/" TargetMode="External"/><Relationship Id="rId31" Type="http://schemas.openxmlformats.org/officeDocument/2006/relationships/image" Target="https://vip.1obraz.ru/system/content/image/52/1/2617323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image" Target="https://vip.1obraz.ru/system/content/image/52/1/2642278/" TargetMode="External"/><Relationship Id="rId73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image" Target="https://vip.1obraz.ru/system/content/image/52/1/2637667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image" Target="https://vip.1obraz.ru/system/content/image/52/1/2617325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image" Target="https://vip.1obraz.ru/system/content/image/52/1/2637642/" TargetMode="External"/><Relationship Id="rId8" Type="http://schemas.openxmlformats.org/officeDocument/2006/relationships/image" Target="https://vip.1obraz.ru/system/content/image/52/1/2607191/" TargetMode="External"/><Relationship Id="rId51" Type="http://schemas.openxmlformats.org/officeDocument/2006/relationships/hyperlink" Target="https://vip.1obraz.ru/" TargetMode="External"/><Relationship Id="rId72" Type="http://schemas.openxmlformats.org/officeDocument/2006/relationships/image" Target="https://vip.1obraz.ru/system/content/image/52/1/2693468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ip.1obraz.ru/" TargetMode="External"/><Relationship Id="rId17" Type="http://schemas.openxmlformats.org/officeDocument/2006/relationships/image" Target="https://vip.1obraz.ru/system/content/image/52/1/2617322/" TargetMode="External"/><Relationship Id="rId25" Type="http://schemas.openxmlformats.org/officeDocument/2006/relationships/image" Target="https://vip.1obraz.ru/system/content/image/52/1/2703633/" TargetMode="External"/><Relationship Id="rId33" Type="http://schemas.openxmlformats.org/officeDocument/2006/relationships/image" Target="https://vip.1obraz.ru/system/content/image/52/1/2617324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image" Target="https://vip.1obraz.ru/system/content/image/52/1/2618228/" TargetMode="External"/><Relationship Id="rId67" Type="http://schemas.openxmlformats.org/officeDocument/2006/relationships/image" Target="https://vip.1obraz.ru/system/content/image/52/1/2637641/" TargetMode="External"/><Relationship Id="rId20" Type="http://schemas.openxmlformats.org/officeDocument/2006/relationships/hyperlink" Target="https://vip.1obraz.ru/" TargetMode="External"/><Relationship Id="rId41" Type="http://schemas.openxmlformats.org/officeDocument/2006/relationships/image" Target="https://vip.1obraz.ru/system/content/image/52/1/2637634/" TargetMode="External"/><Relationship Id="rId54" Type="http://schemas.openxmlformats.org/officeDocument/2006/relationships/image" Target="https://vip.1obraz.ru/system/content/image/52/1/2618227/" TargetMode="External"/><Relationship Id="rId62" Type="http://schemas.openxmlformats.org/officeDocument/2006/relationships/hyperlink" Target="https://vip.1obraz.ru/" TargetMode="External"/><Relationship Id="rId70" Type="http://schemas.openxmlformats.org/officeDocument/2006/relationships/hyperlink" Target="https://vip.1obraz.ru/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https://vip.1obraz.ru/system/content/image/52/1/5741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3647</Words>
  <Characters>30748</Characters>
  <Application>Microsoft Office Word</Application>
  <DocSecurity>0</DocSecurity>
  <Lines>256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2</cp:revision>
  <dcterms:created xsi:type="dcterms:W3CDTF">2019-07-09T16:23:00Z</dcterms:created>
  <dcterms:modified xsi:type="dcterms:W3CDTF">2019-07-09T16:23:00Z</dcterms:modified>
</cp:coreProperties>
</file>