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B5" w:rsidRPr="00FC66B5" w:rsidRDefault="00FC66B5" w:rsidP="00FC66B5">
      <w:pPr>
        <w:pStyle w:val="a7"/>
        <w:spacing w:line="240" w:lineRule="auto"/>
        <w:ind w:firstLine="0"/>
        <w:jc w:val="center"/>
        <w:rPr>
          <w:b/>
        </w:rPr>
      </w:pPr>
      <w:r w:rsidRPr="00FC66B5">
        <w:rPr>
          <w:b/>
        </w:rPr>
        <w:t>ИТОГОВЫЙ ОТЧЕТ</w:t>
      </w:r>
    </w:p>
    <w:p w:rsidR="00FC66B5" w:rsidRPr="00FC66B5" w:rsidRDefault="00FC66B5" w:rsidP="00FC66B5">
      <w:pPr>
        <w:pStyle w:val="a7"/>
        <w:spacing w:line="240" w:lineRule="auto"/>
        <w:ind w:firstLine="0"/>
        <w:jc w:val="center"/>
        <w:rPr>
          <w:b/>
        </w:rPr>
      </w:pPr>
      <w:r w:rsidRPr="00FC66B5">
        <w:rPr>
          <w:b/>
        </w:rPr>
        <w:t>управления образования администрации муниципального образования Щербиновский район о результатах мониторинга системы образования</w:t>
      </w:r>
    </w:p>
    <w:p w:rsidR="00FC66B5" w:rsidRPr="00FC66B5" w:rsidRDefault="00FC66B5" w:rsidP="00FC66B5">
      <w:pPr>
        <w:pStyle w:val="a7"/>
        <w:spacing w:line="240" w:lineRule="auto"/>
        <w:ind w:firstLine="0"/>
        <w:jc w:val="center"/>
        <w:rPr>
          <w:b/>
        </w:rPr>
      </w:pPr>
      <w:r w:rsidRPr="00FC66B5">
        <w:rPr>
          <w:b/>
        </w:rPr>
        <w:t>за 2017 год</w:t>
      </w:r>
    </w:p>
    <w:p w:rsidR="00FC66B5" w:rsidRPr="00FC66B5" w:rsidRDefault="00FC66B5" w:rsidP="00FC66B5">
      <w:pPr>
        <w:pStyle w:val="a7"/>
        <w:spacing w:line="240" w:lineRule="auto"/>
        <w:ind w:firstLine="0"/>
        <w:jc w:val="center"/>
        <w:rPr>
          <w:b/>
        </w:rPr>
      </w:pPr>
    </w:p>
    <w:p w:rsidR="00FC66B5" w:rsidRPr="00FC66B5" w:rsidRDefault="00FC66B5" w:rsidP="00FC66B5">
      <w:pPr>
        <w:pStyle w:val="a7"/>
        <w:numPr>
          <w:ilvl w:val="0"/>
          <w:numId w:val="2"/>
        </w:numPr>
        <w:spacing w:line="240" w:lineRule="auto"/>
        <w:rPr>
          <w:b/>
        </w:rPr>
      </w:pPr>
      <w:r w:rsidRPr="00FC66B5">
        <w:rPr>
          <w:b/>
        </w:rPr>
        <w:t>Анализ состояния и перспектив развития системы образования</w:t>
      </w:r>
    </w:p>
    <w:p w:rsidR="00FC66B5" w:rsidRPr="00FC66B5" w:rsidRDefault="00FC66B5" w:rsidP="00FC66B5">
      <w:pPr>
        <w:pStyle w:val="a7"/>
        <w:spacing w:line="240" w:lineRule="auto"/>
        <w:ind w:left="142" w:firstLine="0"/>
        <w:rPr>
          <w:b/>
        </w:rPr>
      </w:pPr>
    </w:p>
    <w:p w:rsidR="00FC66B5" w:rsidRPr="00FC66B5" w:rsidRDefault="00FC66B5" w:rsidP="00FC66B5">
      <w:pPr>
        <w:pStyle w:val="a7"/>
        <w:numPr>
          <w:ilvl w:val="1"/>
          <w:numId w:val="2"/>
        </w:numPr>
        <w:spacing w:line="240" w:lineRule="auto"/>
        <w:jc w:val="center"/>
        <w:rPr>
          <w:b/>
          <w:i/>
        </w:rPr>
      </w:pPr>
      <w:r w:rsidRPr="00FC66B5">
        <w:rPr>
          <w:b/>
          <w:i/>
        </w:rPr>
        <w:t>Вводная часть</w:t>
      </w:r>
    </w:p>
    <w:p w:rsidR="00FC66B5" w:rsidRPr="00FC66B5" w:rsidRDefault="00FC66B5" w:rsidP="00FC66B5">
      <w:pPr>
        <w:pStyle w:val="a7"/>
        <w:spacing w:line="240" w:lineRule="auto"/>
        <w:ind w:firstLine="5670"/>
      </w:pPr>
    </w:p>
    <w:p w:rsidR="00FC66B5" w:rsidRPr="00FC66B5" w:rsidRDefault="00FC66B5" w:rsidP="00FC66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Муниципальное образование Щербиновский район расположен в с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>вер-</w:t>
      </w:r>
    </w:p>
    <w:p w:rsidR="00FC66B5" w:rsidRPr="00FC66B5" w:rsidRDefault="00FC66B5" w:rsidP="00FC6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ной части Краснодарского края и входит в число степных районов края. На се-</w:t>
      </w:r>
    </w:p>
    <w:p w:rsidR="00FC66B5" w:rsidRPr="00FC66B5" w:rsidRDefault="00FC66B5" w:rsidP="00FC6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вере граничит с Азовским районом Ростовской области, на востоке - 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 xml:space="preserve"> Ст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ро-</w:t>
      </w:r>
    </w:p>
    <w:p w:rsidR="00FC66B5" w:rsidRPr="00FC66B5" w:rsidRDefault="00FC66B5" w:rsidP="00FC6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66B5">
        <w:rPr>
          <w:rFonts w:ascii="Times New Roman" w:hAnsi="Times New Roman" w:cs="Times New Roman"/>
          <w:sz w:val="28"/>
          <w:szCs w:val="28"/>
        </w:rPr>
        <w:t>минским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 xml:space="preserve">, на юге - с </w:t>
      </w:r>
      <w:proofErr w:type="spellStart"/>
      <w:r w:rsidRPr="00FC66B5">
        <w:rPr>
          <w:rFonts w:ascii="Times New Roman" w:hAnsi="Times New Roman" w:cs="Times New Roman"/>
          <w:sz w:val="28"/>
          <w:szCs w:val="28"/>
        </w:rPr>
        <w:t>Каневским</w:t>
      </w:r>
      <w:proofErr w:type="spellEnd"/>
      <w:r w:rsidRPr="00FC66B5">
        <w:rPr>
          <w:rFonts w:ascii="Times New Roman" w:hAnsi="Times New Roman" w:cs="Times New Roman"/>
          <w:sz w:val="28"/>
          <w:szCs w:val="28"/>
        </w:rPr>
        <w:t xml:space="preserve"> и на юго-западе - с </w:t>
      </w:r>
      <w:proofErr w:type="spellStart"/>
      <w:r w:rsidRPr="00FC66B5">
        <w:rPr>
          <w:rFonts w:ascii="Times New Roman" w:hAnsi="Times New Roman" w:cs="Times New Roman"/>
          <w:sz w:val="28"/>
          <w:szCs w:val="28"/>
        </w:rPr>
        <w:t>Ейским</w:t>
      </w:r>
      <w:proofErr w:type="spellEnd"/>
      <w:r w:rsidRPr="00FC66B5">
        <w:rPr>
          <w:rFonts w:ascii="Times New Roman" w:hAnsi="Times New Roman" w:cs="Times New Roman"/>
          <w:sz w:val="28"/>
          <w:szCs w:val="28"/>
        </w:rPr>
        <w:t xml:space="preserve"> районами Красн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 xml:space="preserve">дарского края. Северо-западная часть территории омывается </w:t>
      </w:r>
      <w:proofErr w:type="spellStart"/>
      <w:r w:rsidRPr="00FC66B5">
        <w:rPr>
          <w:rFonts w:ascii="Times New Roman" w:hAnsi="Times New Roman" w:cs="Times New Roman"/>
          <w:sz w:val="28"/>
          <w:szCs w:val="28"/>
        </w:rPr>
        <w:t>Ейским</w:t>
      </w:r>
      <w:proofErr w:type="spellEnd"/>
      <w:r w:rsidRPr="00FC66B5">
        <w:rPr>
          <w:rFonts w:ascii="Times New Roman" w:hAnsi="Times New Roman" w:cs="Times New Roman"/>
          <w:sz w:val="28"/>
          <w:szCs w:val="28"/>
        </w:rPr>
        <w:t xml:space="preserve"> лим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ном и Таганрогским заливом Азовского моря.</w:t>
      </w:r>
    </w:p>
    <w:p w:rsidR="00FC66B5" w:rsidRPr="00FC66B5" w:rsidRDefault="00FC66B5" w:rsidP="00FC66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Численность населения в муниципальном образовании Щербиновский район составляет 36109 человек. В том числе по возрастным группам: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от 0 – 13 лет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6226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от 14 – 19 лет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1873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 xml:space="preserve">от 20 – 29 лет 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4177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от 30 – 39 лет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4660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от 40 – 49 лет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5070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от 50 – 59 лет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5601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от 60 лет и старше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8502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16600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19509</w:t>
            </w:r>
          </w:p>
        </w:tc>
      </w:tr>
    </w:tbl>
    <w:p w:rsidR="00FC66B5" w:rsidRPr="00FC66B5" w:rsidRDefault="00FC66B5" w:rsidP="00FC66B5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FC66B5">
        <w:rPr>
          <w:sz w:val="28"/>
          <w:szCs w:val="28"/>
        </w:rPr>
        <w:t>В различных отраслях экономики занято 13 044 человек. Основу экономического потенциала муниципального образования составляет агропромышленный комплекс, поэтому основная часть занятого населения трудится в сельскохозяйственной отрасли.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юджетная сфера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pStyle w:val="1"/>
              <w:keepNext w:val="0"/>
              <w:tabs>
                <w:tab w:val="left" w:pos="284"/>
              </w:tabs>
              <w:rPr>
                <w:b w:val="0"/>
                <w:szCs w:val="28"/>
              </w:rPr>
            </w:pPr>
            <w:r w:rsidRPr="00FC66B5">
              <w:rPr>
                <w:b w:val="0"/>
                <w:szCs w:val="28"/>
              </w:rPr>
              <w:t>3 015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 и п</w:t>
            </w: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реработка сельскохозяйственной пр</w:t>
            </w: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 xml:space="preserve">дукции </w:t>
            </w:r>
          </w:p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из них фермеров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3201/221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и сфера обслуживания 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4515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другие отрасли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FC66B5" w:rsidRPr="00FC66B5" w:rsidTr="004E7EB9"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численность индивидуальных пре</w:t>
            </w: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принимателей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</w:tr>
    </w:tbl>
    <w:p w:rsidR="00FC66B5" w:rsidRPr="00FC66B5" w:rsidRDefault="00FC66B5" w:rsidP="00FC66B5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FC66B5">
        <w:rPr>
          <w:sz w:val="28"/>
          <w:szCs w:val="28"/>
        </w:rPr>
        <w:lastRenderedPageBreak/>
        <w:t>По данным Щербиновского центра занятости населения по состоянию на 31 декабря 2017 года общая численность официально зарегистрированных безработных составила 207 человек. Уровень регистрируемой безработицы составил 1,2</w:t>
      </w:r>
      <w:r w:rsidRPr="00FC66B5">
        <w:rPr>
          <w:b/>
          <w:sz w:val="28"/>
          <w:szCs w:val="28"/>
        </w:rPr>
        <w:t xml:space="preserve"> %</w:t>
      </w:r>
      <w:r w:rsidRPr="00FC66B5">
        <w:rPr>
          <w:sz w:val="28"/>
          <w:szCs w:val="28"/>
        </w:rPr>
        <w:t xml:space="preserve">.  </w:t>
      </w:r>
    </w:p>
    <w:p w:rsidR="00FC66B5" w:rsidRPr="00FC66B5" w:rsidRDefault="00FC66B5" w:rsidP="00FC66B5">
      <w:pPr>
        <w:pStyle w:val="a7"/>
        <w:spacing w:line="240" w:lineRule="auto"/>
        <w:ind w:firstLine="0"/>
      </w:pPr>
      <w:r w:rsidRPr="00FC66B5">
        <w:t>Структура безработицы по возрастам составляет: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6"/>
        <w:gridCol w:w="2795"/>
      </w:tblGrid>
      <w:tr w:rsidR="00FC66B5" w:rsidRPr="00FC66B5" w:rsidTr="004E7EB9">
        <w:tc>
          <w:tcPr>
            <w:tcW w:w="6912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от 16 до 29 лет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C66B5" w:rsidRPr="00FC66B5" w:rsidTr="004E7EB9">
        <w:trPr>
          <w:trHeight w:val="414"/>
        </w:trPr>
        <w:tc>
          <w:tcPr>
            <w:tcW w:w="6912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 xml:space="preserve">от 30 до 58 лет – мужчины/ от 30 до 53 лет - женщины 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1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 xml:space="preserve">              84/67</w:t>
            </w:r>
          </w:p>
        </w:tc>
      </w:tr>
      <w:tr w:rsidR="00FC66B5" w:rsidRPr="00FC66B5" w:rsidTr="004E7EB9">
        <w:tc>
          <w:tcPr>
            <w:tcW w:w="6912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от 58 до 60 лет – мужчины/ от 53 до 55 лет - женщины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66B5" w:rsidRPr="00FC66B5" w:rsidRDefault="00FC66B5" w:rsidP="00FC66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</w:tc>
      </w:tr>
    </w:tbl>
    <w:p w:rsidR="00FC66B5" w:rsidRPr="00FC66B5" w:rsidRDefault="00FC66B5" w:rsidP="00FC66B5">
      <w:pPr>
        <w:pStyle w:val="a7"/>
        <w:spacing w:line="240" w:lineRule="auto"/>
        <w:ind w:firstLine="708"/>
      </w:pPr>
      <w:r w:rsidRPr="00FC66B5">
        <w:t>Управление в сфере образования осуществляет управление образов</w:t>
      </w:r>
      <w:r w:rsidRPr="00FC66B5">
        <w:t>а</w:t>
      </w:r>
      <w:r w:rsidRPr="00FC66B5">
        <w:t>ния администрации муниципального образования Щербиновский район, де</w:t>
      </w:r>
      <w:r w:rsidRPr="00FC66B5">
        <w:t>й</w:t>
      </w:r>
      <w:r w:rsidRPr="00FC66B5">
        <w:t>ствующее на основании Положения об управлении образования администр</w:t>
      </w:r>
      <w:r w:rsidRPr="00FC66B5">
        <w:t>а</w:t>
      </w:r>
      <w:r w:rsidRPr="00FC66B5">
        <w:t>ции муниципального образования Щербиновский район, утвержденного р</w:t>
      </w:r>
      <w:r w:rsidRPr="00FC66B5">
        <w:t>е</w:t>
      </w:r>
      <w:r w:rsidRPr="00FC66B5">
        <w:t>шением Совета муниципального образования Щербиновский район от 22 февраля 2017 года № 7. Юридический адре:353620 Краснодарский край, Щербиновский ра</w:t>
      </w:r>
      <w:r w:rsidRPr="00FC66B5">
        <w:t>й</w:t>
      </w:r>
      <w:r w:rsidRPr="00FC66B5">
        <w:t xml:space="preserve">он, станица Старощербиновская, ул. Советов.70. Телефон 88615177361, факс: 88615177361, электронный адрес: </w:t>
      </w:r>
      <w:hyperlink r:id="rId6" w:history="1">
        <w:r w:rsidRPr="00FC66B5">
          <w:rPr>
            <w:rStyle w:val="a3"/>
          </w:rPr>
          <w:t>uo@srb.kubannet.ru</w:t>
        </w:r>
      </w:hyperlink>
      <w:r w:rsidRPr="00FC66B5">
        <w:t>.</w:t>
      </w:r>
    </w:p>
    <w:p w:rsidR="00FC66B5" w:rsidRPr="00FC66B5" w:rsidRDefault="00FC66B5" w:rsidP="00FC66B5">
      <w:pPr>
        <w:pStyle w:val="a7"/>
        <w:spacing w:line="240" w:lineRule="auto"/>
        <w:ind w:firstLine="708"/>
      </w:pPr>
      <w:r w:rsidRPr="00FC66B5">
        <w:t>Общий объем субсидий, выделенных в рамках государственных пр</w:t>
      </w:r>
      <w:r w:rsidRPr="00FC66B5">
        <w:t>о</w:t>
      </w:r>
      <w:r w:rsidRPr="00FC66B5">
        <w:t xml:space="preserve">грамм Краснодарского края на условиях </w:t>
      </w:r>
      <w:proofErr w:type="gramStart"/>
      <w:r w:rsidRPr="00FC66B5">
        <w:t>со</w:t>
      </w:r>
      <w:proofErr w:type="gramEnd"/>
      <w:r w:rsidRPr="00FC66B5">
        <w:t xml:space="preserve"> финансирования, составляет 2170,0 тыс. рублей.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6B5">
        <w:rPr>
          <w:rFonts w:ascii="Times New Roman" w:hAnsi="Times New Roman" w:cs="Times New Roman"/>
          <w:sz w:val="28"/>
          <w:szCs w:val="28"/>
        </w:rPr>
        <w:t>Мониторинг системы образования за 2017 год осуществлялся на осн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ве данных федерального статистического наблюдения, информации, размеще</w:t>
      </w:r>
      <w:r w:rsidRPr="00FC66B5">
        <w:rPr>
          <w:rFonts w:ascii="Times New Roman" w:hAnsi="Times New Roman" w:cs="Times New Roman"/>
          <w:sz w:val="28"/>
          <w:szCs w:val="28"/>
        </w:rPr>
        <w:t>н</w:t>
      </w:r>
      <w:r w:rsidRPr="00FC66B5">
        <w:rPr>
          <w:rFonts w:ascii="Times New Roman" w:hAnsi="Times New Roman" w:cs="Times New Roman"/>
          <w:sz w:val="28"/>
          <w:szCs w:val="28"/>
        </w:rPr>
        <w:t>ной на официальных сайтах образовательных организаций в информ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«Интернет», информации поступившей в управление образования от общего отдела администрации муниципальн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 xml:space="preserve">го образования Щербиновский район, Центра занятости населения в </w:t>
      </w:r>
      <w:proofErr w:type="spellStart"/>
      <w:r w:rsidRPr="00FC66B5">
        <w:rPr>
          <w:rFonts w:ascii="Times New Roman" w:hAnsi="Times New Roman" w:cs="Times New Roman"/>
          <w:sz w:val="28"/>
          <w:szCs w:val="28"/>
        </w:rPr>
        <w:t>Щербино</w:t>
      </w:r>
      <w:r w:rsidRPr="00FC66B5">
        <w:rPr>
          <w:rFonts w:ascii="Times New Roman" w:hAnsi="Times New Roman" w:cs="Times New Roman"/>
          <w:sz w:val="28"/>
          <w:szCs w:val="28"/>
        </w:rPr>
        <w:t>в</w:t>
      </w:r>
      <w:r w:rsidRPr="00FC66B5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FC66B5">
        <w:rPr>
          <w:rFonts w:ascii="Times New Roman" w:hAnsi="Times New Roman" w:cs="Times New Roman"/>
          <w:sz w:val="28"/>
          <w:szCs w:val="28"/>
        </w:rPr>
        <w:t xml:space="preserve"> районе и информационных сборников Министерства образования, науки и молодежной политики Краснодарского края, управления образов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ния администрации муниципального образования Щербиновский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 xml:space="preserve"> ра</w:t>
      </w:r>
      <w:r w:rsidRPr="00FC66B5">
        <w:rPr>
          <w:rFonts w:ascii="Times New Roman" w:hAnsi="Times New Roman" w:cs="Times New Roman"/>
          <w:sz w:val="28"/>
          <w:szCs w:val="28"/>
        </w:rPr>
        <w:t>й</w:t>
      </w:r>
      <w:r w:rsidRPr="00FC66B5">
        <w:rPr>
          <w:rFonts w:ascii="Times New Roman" w:hAnsi="Times New Roman" w:cs="Times New Roman"/>
          <w:sz w:val="28"/>
          <w:szCs w:val="28"/>
        </w:rPr>
        <w:t xml:space="preserve">он 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B5" w:rsidRPr="00FC66B5" w:rsidRDefault="00FC66B5" w:rsidP="00FC66B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6B5">
        <w:rPr>
          <w:rFonts w:ascii="Times New Roman" w:hAnsi="Times New Roman" w:cs="Times New Roman"/>
          <w:b/>
          <w:i/>
          <w:sz w:val="28"/>
          <w:szCs w:val="28"/>
        </w:rPr>
        <w:t>1.2. Анализ состояния и перспектив развития</w:t>
      </w:r>
    </w:p>
    <w:p w:rsidR="00FC66B5" w:rsidRPr="00FC66B5" w:rsidRDefault="00FC66B5" w:rsidP="00FC66B5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B5" w:rsidRPr="00FC66B5" w:rsidRDefault="00FC66B5" w:rsidP="00FC66B5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B5">
        <w:rPr>
          <w:rFonts w:ascii="Times New Roman" w:hAnsi="Times New Roman" w:cs="Times New Roman"/>
          <w:b/>
          <w:sz w:val="28"/>
          <w:szCs w:val="28"/>
        </w:rPr>
        <w:t>I. Общее образование</w:t>
      </w:r>
    </w:p>
    <w:p w:rsidR="00FC66B5" w:rsidRPr="00FC66B5" w:rsidRDefault="00FC66B5" w:rsidP="00FC66B5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B5">
        <w:rPr>
          <w:rFonts w:ascii="Times New Roman" w:hAnsi="Times New Roman" w:cs="Times New Roman"/>
          <w:b/>
          <w:sz w:val="28"/>
          <w:szCs w:val="28"/>
        </w:rPr>
        <w:t>1. Сведения о развитии дошкольного образования</w:t>
      </w:r>
    </w:p>
    <w:p w:rsidR="00FC66B5" w:rsidRPr="00FC66B5" w:rsidRDefault="00FC66B5" w:rsidP="00FC66B5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Общая численность детей дошкольного возраста от 0 до 8 лет в районе составляет 3631 ребенок, от 1 до 6 лет 2435 детей. Дошкольным образован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>ем в районе охвачено 43,4 % детей дошкольного возраста. Ликвидирована очередь детей в возрасте старше трех лет. Обеспеченность доступности д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школьного образования в муниципальном образовании по состоянию на 31.12.2018 года составляет: до 3-х лет – 89,2%, от 3-х до 7 лет – 100% (кра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>вые показатели соответственно 87,9% и 100%). По запросам родителей ра</w:t>
      </w:r>
      <w:r w:rsidRPr="00FC66B5">
        <w:rPr>
          <w:rFonts w:ascii="Times New Roman" w:hAnsi="Times New Roman" w:cs="Times New Roman"/>
          <w:sz w:val="28"/>
          <w:szCs w:val="28"/>
        </w:rPr>
        <w:t>з</w:t>
      </w:r>
      <w:r w:rsidRPr="00FC66B5">
        <w:rPr>
          <w:rFonts w:ascii="Times New Roman" w:hAnsi="Times New Roman" w:cs="Times New Roman"/>
          <w:sz w:val="28"/>
          <w:szCs w:val="28"/>
        </w:rPr>
        <w:t>вивается сеть групп кратковременного пребывания с режимом работы от 3-х до 6-ти часов. Всего функционировало 4 группы с общей численностью 20 детей. Удельный вес численности детей, обучающихся в группах кратковр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lastRenderedPageBreak/>
        <w:t>менного пребывания, в общей численности воспитанников дошкольных о</w:t>
      </w:r>
      <w:r w:rsidRPr="00FC66B5">
        <w:rPr>
          <w:rFonts w:ascii="Times New Roman" w:hAnsi="Times New Roman" w:cs="Times New Roman"/>
          <w:sz w:val="28"/>
          <w:szCs w:val="28"/>
        </w:rPr>
        <w:t>б</w:t>
      </w:r>
      <w:r w:rsidRPr="00FC66B5">
        <w:rPr>
          <w:rFonts w:ascii="Times New Roman" w:hAnsi="Times New Roman" w:cs="Times New Roman"/>
          <w:sz w:val="28"/>
          <w:szCs w:val="28"/>
        </w:rPr>
        <w:t>разовательных организаций составляет 1,27%.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2017 году функционировало три группы семейного воспитания.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Кадровое обеспечение дошкольных образовательных организаций с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ставляет 201 педагог. По уровню образования: высшее профессиональное о</w:t>
      </w:r>
      <w:r w:rsidRPr="00FC66B5">
        <w:rPr>
          <w:rFonts w:ascii="Times New Roman" w:hAnsi="Times New Roman" w:cs="Times New Roman"/>
          <w:sz w:val="28"/>
          <w:szCs w:val="28"/>
        </w:rPr>
        <w:t>б</w:t>
      </w:r>
      <w:r w:rsidRPr="00FC66B5">
        <w:rPr>
          <w:rFonts w:ascii="Times New Roman" w:hAnsi="Times New Roman" w:cs="Times New Roman"/>
          <w:sz w:val="28"/>
          <w:szCs w:val="28"/>
        </w:rPr>
        <w:t>разование имеют 56 человека (27,86 % от всех педагогов), среднее специал</w:t>
      </w:r>
      <w:r w:rsidRPr="00FC66B5">
        <w:rPr>
          <w:rFonts w:ascii="Times New Roman" w:hAnsi="Times New Roman" w:cs="Times New Roman"/>
          <w:sz w:val="28"/>
          <w:szCs w:val="28"/>
        </w:rPr>
        <w:t>ь</w:t>
      </w:r>
      <w:r w:rsidRPr="00FC66B5">
        <w:rPr>
          <w:rFonts w:ascii="Times New Roman" w:hAnsi="Times New Roman" w:cs="Times New Roman"/>
          <w:sz w:val="28"/>
          <w:szCs w:val="28"/>
        </w:rPr>
        <w:t>ное образование - 145 человек (72,14 %).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Численность воспитанников организаций дошкольного образования в расчете на 1 педагогического работника составляет 8,6 человека.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Среднемесячная заработная плата педагогических работников д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школьных образовательных учреждений за 2017 год составила 26185,5 ру</w:t>
      </w:r>
      <w:r w:rsidRPr="00FC66B5">
        <w:rPr>
          <w:rFonts w:ascii="Times New Roman" w:hAnsi="Times New Roman" w:cs="Times New Roman"/>
          <w:sz w:val="28"/>
          <w:szCs w:val="28"/>
        </w:rPr>
        <w:t>б</w:t>
      </w:r>
      <w:r w:rsidRPr="00FC66B5">
        <w:rPr>
          <w:rFonts w:ascii="Times New Roman" w:hAnsi="Times New Roman" w:cs="Times New Roman"/>
          <w:sz w:val="28"/>
          <w:szCs w:val="28"/>
        </w:rPr>
        <w:t>лей, это 100,0 % по отношению к среднемесячной заработной плате в сфере общего о</w:t>
      </w:r>
      <w:r w:rsidRPr="00FC66B5">
        <w:rPr>
          <w:rFonts w:ascii="Times New Roman" w:hAnsi="Times New Roman" w:cs="Times New Roman"/>
          <w:sz w:val="28"/>
          <w:szCs w:val="28"/>
        </w:rPr>
        <w:t>б</w:t>
      </w:r>
      <w:r w:rsidRPr="00FC66B5">
        <w:rPr>
          <w:rFonts w:ascii="Times New Roman" w:hAnsi="Times New Roman" w:cs="Times New Roman"/>
          <w:sz w:val="28"/>
          <w:szCs w:val="28"/>
        </w:rPr>
        <w:t>разования Краснодарского края.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полном объеме во всех дошкольных образовательных учреждениях обеспечено холодное и горячее водоснабжение групповых ячеек, централ</w:t>
      </w:r>
      <w:r w:rsidRPr="00FC66B5">
        <w:rPr>
          <w:rFonts w:ascii="Times New Roman" w:hAnsi="Times New Roman" w:cs="Times New Roman"/>
          <w:sz w:val="28"/>
          <w:szCs w:val="28"/>
        </w:rPr>
        <w:t>ь</w:t>
      </w:r>
      <w:r w:rsidRPr="00FC66B5">
        <w:rPr>
          <w:rFonts w:ascii="Times New Roman" w:hAnsi="Times New Roman" w:cs="Times New Roman"/>
          <w:sz w:val="28"/>
          <w:szCs w:val="28"/>
        </w:rPr>
        <w:t>ное отопление, канализация.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Созданы условия для получения дошкольного образования лицам с ограниченными возможностями здоровья и инвалидам. Функционируют 8 групп компенсирующей направленности, с охватом 115 детей. Удельный вес численности детей инвалидов составляет 1,33 % в общей численности восп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 xml:space="preserve">танников дошкольных образовательных организаций. 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По болезни одним ребенком в дошкольной образовательной организ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ции пропущено в год 4,6 дней, что превышает средне краевой показатель (3,2 дней).</w:t>
      </w:r>
    </w:p>
    <w:p w:rsidR="00FC66B5" w:rsidRPr="00FC66B5" w:rsidRDefault="00FC66B5" w:rsidP="00FC6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Доступность дошкольного образования становится залогом улучшения демографической ситуации в районе. На первой ступени - в дошкольном о</w:t>
      </w:r>
      <w:r w:rsidRPr="00FC66B5">
        <w:rPr>
          <w:rFonts w:ascii="Times New Roman" w:hAnsi="Times New Roman" w:cs="Times New Roman"/>
          <w:sz w:val="28"/>
          <w:szCs w:val="28"/>
        </w:rPr>
        <w:t>б</w:t>
      </w:r>
      <w:r w:rsidRPr="00FC66B5">
        <w:rPr>
          <w:rFonts w:ascii="Times New Roman" w:hAnsi="Times New Roman" w:cs="Times New Roman"/>
          <w:sz w:val="28"/>
          <w:szCs w:val="28"/>
        </w:rPr>
        <w:t>разовании - благодаря губернаторской программе семье оказывается соц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>альная поддержка путем предоставления льгот по оплате содержания р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>бенка в дошкольном учреждении, компенсационных выплат пребывания р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>бенка в де</w:t>
      </w:r>
      <w:r w:rsidRPr="00FC66B5">
        <w:rPr>
          <w:rFonts w:ascii="Times New Roman" w:hAnsi="Times New Roman" w:cs="Times New Roman"/>
          <w:sz w:val="28"/>
          <w:szCs w:val="28"/>
        </w:rPr>
        <w:t>т</w:t>
      </w:r>
      <w:r w:rsidRPr="00FC66B5">
        <w:rPr>
          <w:rFonts w:ascii="Times New Roman" w:hAnsi="Times New Roman" w:cs="Times New Roman"/>
          <w:sz w:val="28"/>
          <w:szCs w:val="28"/>
        </w:rPr>
        <w:t xml:space="preserve">ском саду. </w:t>
      </w:r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Расходы на одного воспитанника за 2017 год составили 112,5 тысяч рублей.</w:t>
      </w:r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Размер родительской платы за присмотр и уход за детьми, осваива</w:t>
      </w:r>
      <w:r w:rsidRPr="00FC66B5">
        <w:rPr>
          <w:rFonts w:ascii="Times New Roman" w:hAnsi="Times New Roman" w:cs="Times New Roman"/>
          <w:sz w:val="28"/>
          <w:szCs w:val="28"/>
        </w:rPr>
        <w:t>ю</w:t>
      </w:r>
      <w:r w:rsidRPr="00FC66B5">
        <w:rPr>
          <w:rFonts w:ascii="Times New Roman" w:hAnsi="Times New Roman" w:cs="Times New Roman"/>
          <w:sz w:val="28"/>
          <w:szCs w:val="28"/>
        </w:rPr>
        <w:t>щими образовательные программы дошкольного образования, в зависим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сти от типа дошкольного учреждения в 2017 году составил:</w:t>
      </w:r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от 980 до 1 020 рублей при 10 часовом пребывании ребенка в детском саду; </w:t>
      </w:r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от 1 100 до 1 150 рублей при 12 часовом пребывании. </w:t>
      </w:r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Общий объем финансирования дошкольных образовательных орган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>заций, включая внебюджетные средства, составил 186 179,9 тысячи рублей.</w:t>
      </w:r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Удельный вес внебюджетных средств составил 6,1 % в общем объеме финансовых средств дошкольных учреждений.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2017 году приоритетными направлениями оставались пожарная, а</w:t>
      </w:r>
      <w:r w:rsidRPr="00FC66B5">
        <w:rPr>
          <w:rFonts w:ascii="Times New Roman" w:hAnsi="Times New Roman" w:cs="Times New Roman"/>
          <w:sz w:val="28"/>
          <w:szCs w:val="28"/>
        </w:rPr>
        <w:t>н</w:t>
      </w:r>
      <w:r w:rsidRPr="00FC66B5">
        <w:rPr>
          <w:rFonts w:ascii="Times New Roman" w:hAnsi="Times New Roman" w:cs="Times New Roman"/>
          <w:sz w:val="28"/>
          <w:szCs w:val="28"/>
        </w:rPr>
        <w:t>титеррористическая безопасность образовательных учреждений и сохран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 xml:space="preserve">ние </w:t>
      </w:r>
      <w:r w:rsidRPr="00FC66B5">
        <w:rPr>
          <w:rFonts w:ascii="Times New Roman" w:hAnsi="Times New Roman" w:cs="Times New Roman"/>
          <w:sz w:val="28"/>
          <w:szCs w:val="28"/>
        </w:rPr>
        <w:lastRenderedPageBreak/>
        <w:t>школьной инфраструктуры путем выполнения капитальных и текущих р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 xml:space="preserve">монтов. 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рамках мероприятий по осуществлению капитальных и текущих ремонтов по дошкольным образовательным учреждениям были выделены средства в сумме 7 398,8 тыс. рублей, в том чи</w:t>
      </w:r>
      <w:r w:rsidRPr="00FC66B5">
        <w:rPr>
          <w:rFonts w:ascii="Times New Roman" w:hAnsi="Times New Roman" w:cs="Times New Roman"/>
          <w:sz w:val="28"/>
          <w:szCs w:val="28"/>
        </w:rPr>
        <w:t>с</w:t>
      </w:r>
      <w:r w:rsidRPr="00FC66B5">
        <w:rPr>
          <w:rFonts w:ascii="Times New Roman" w:hAnsi="Times New Roman" w:cs="Times New Roman"/>
          <w:sz w:val="28"/>
          <w:szCs w:val="28"/>
        </w:rPr>
        <w:t xml:space="preserve">ле 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>: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 текущий ремонт подвального помещения МБДОУ № 1 в сумме 799,4 тыс. рублей;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капитальный и частичный ремонт ограждений МБДОУ № 2,3,4,5,6,7,11,12,13,14,16 в сумме 3 305,4 тыс. рублей;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приобретение и ремонт теневых навесов МБДОУ № 4,10,11,12,13,14,18 в сумме 1 426,2 тыс. рублей;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текущий ремонт пешеходных дорожек МБДОУ № 1,2,3,16,18 в су</w:t>
      </w:r>
      <w:r w:rsidRPr="00FC66B5">
        <w:rPr>
          <w:rFonts w:ascii="Times New Roman" w:hAnsi="Times New Roman" w:cs="Times New Roman"/>
          <w:sz w:val="28"/>
          <w:szCs w:val="28"/>
        </w:rPr>
        <w:t>м</w:t>
      </w:r>
      <w:r w:rsidRPr="00FC66B5">
        <w:rPr>
          <w:rFonts w:ascii="Times New Roman" w:hAnsi="Times New Roman" w:cs="Times New Roman"/>
          <w:sz w:val="28"/>
          <w:szCs w:val="28"/>
        </w:rPr>
        <w:t>ме 658,2 тыс. рублей.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рамках мероприятий по обеспечению пожарной безопасности д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школьных образовательных учреждений были направлены муниципальные средс</w:t>
      </w:r>
      <w:r w:rsidRPr="00FC66B5">
        <w:rPr>
          <w:rFonts w:ascii="Times New Roman" w:hAnsi="Times New Roman" w:cs="Times New Roman"/>
          <w:sz w:val="28"/>
          <w:szCs w:val="28"/>
        </w:rPr>
        <w:t>т</w:t>
      </w:r>
      <w:r w:rsidRPr="00FC66B5">
        <w:rPr>
          <w:rFonts w:ascii="Times New Roman" w:hAnsi="Times New Roman" w:cs="Times New Roman"/>
          <w:sz w:val="28"/>
          <w:szCs w:val="28"/>
        </w:rPr>
        <w:t xml:space="preserve">ва в сумме 543,4 тыс. рублей, в том числе 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>: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текущий, капитальный ремонт пожарного водоема МБДОУ № 16 в сумме 334,4 тыс. рублей;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огнезащитную обработку деревянных конструкций МБДОУ                 № 3,6,7,12,13,16 в сумме 155,3 тыс. рублей.</w:t>
      </w:r>
    </w:p>
    <w:p w:rsidR="00FC66B5" w:rsidRPr="00FC66B5" w:rsidRDefault="00FC66B5" w:rsidP="00FC66B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За счет средств Законодательного собрания Краснодарского края в сумме 800,0 тыс. рублей выполнены работы по замене оконных блоков в МБДОУ       № 10 на сумму 650,0 тыс. рублей и осуществлено материально-техническое оснащение пищеблока МБДОУ № 1 на сумму 150,0 тыс. руб.</w:t>
      </w:r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Антитеррористическая безопасность:</w:t>
      </w:r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6B5">
        <w:rPr>
          <w:rFonts w:ascii="Times New Roman" w:hAnsi="Times New Roman" w:cs="Times New Roman"/>
          <w:sz w:val="28"/>
          <w:szCs w:val="28"/>
        </w:rPr>
        <w:t xml:space="preserve">проведены ремонты ограждений 11 детских садов (МБДОУ д/с № 2, № 3, № 4, № 5, № 6, № 7, № 11, № 12, № 13, № 14, № 16. </w:t>
      </w:r>
      <w:proofErr w:type="gramEnd"/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Круглосуточную охрану детских садов обеспечивает частное охранное предприятие ООО «ЧОП «Пластуны Ейск».</w:t>
      </w:r>
    </w:p>
    <w:p w:rsidR="00FC66B5" w:rsidRPr="00FC66B5" w:rsidRDefault="00FC66B5" w:rsidP="00FC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Детские сады оборудованы домофонами, камерами видеонаблюд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>ния.</w:t>
      </w:r>
    </w:p>
    <w:p w:rsidR="00FC66B5" w:rsidRPr="00FC66B5" w:rsidRDefault="00FC66B5" w:rsidP="00FC66B5">
      <w:pPr>
        <w:pStyle w:val="a8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1080"/>
        <w:jc w:val="both"/>
        <w:rPr>
          <w:b/>
        </w:rPr>
      </w:pPr>
    </w:p>
    <w:p w:rsidR="00FC66B5" w:rsidRPr="00FC66B5" w:rsidRDefault="00FC66B5" w:rsidP="00FC66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B5">
        <w:rPr>
          <w:rFonts w:ascii="Times New Roman" w:hAnsi="Times New Roman" w:cs="Times New Roman"/>
          <w:b/>
          <w:sz w:val="28"/>
          <w:szCs w:val="28"/>
        </w:rPr>
        <w:t xml:space="preserve">Сведения о развитии начального общего образования, 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B5">
        <w:rPr>
          <w:rFonts w:ascii="Times New Roman" w:hAnsi="Times New Roman" w:cs="Times New Roman"/>
          <w:b/>
          <w:sz w:val="28"/>
          <w:szCs w:val="28"/>
        </w:rPr>
        <w:t>основного общего образования и среднего общего образования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B5">
        <w:rPr>
          <w:rFonts w:ascii="Times New Roman" w:hAnsi="Times New Roman" w:cs="Times New Roman"/>
          <w:b/>
          <w:sz w:val="28"/>
          <w:szCs w:val="28"/>
        </w:rPr>
        <w:t xml:space="preserve"> и численность населения, получающего начальное общее, осно</w:t>
      </w:r>
      <w:r w:rsidRPr="00FC66B5">
        <w:rPr>
          <w:rFonts w:ascii="Times New Roman" w:hAnsi="Times New Roman" w:cs="Times New Roman"/>
          <w:b/>
          <w:sz w:val="28"/>
          <w:szCs w:val="28"/>
        </w:rPr>
        <w:t>в</w:t>
      </w:r>
      <w:r w:rsidRPr="00FC66B5">
        <w:rPr>
          <w:rFonts w:ascii="Times New Roman" w:hAnsi="Times New Roman" w:cs="Times New Roman"/>
          <w:b/>
          <w:sz w:val="28"/>
          <w:szCs w:val="28"/>
        </w:rPr>
        <w:t>ное общее и среднее общее обр</w:t>
      </w:r>
      <w:r w:rsidRPr="00FC66B5">
        <w:rPr>
          <w:rFonts w:ascii="Times New Roman" w:hAnsi="Times New Roman" w:cs="Times New Roman"/>
          <w:b/>
          <w:sz w:val="28"/>
          <w:szCs w:val="28"/>
        </w:rPr>
        <w:t>а</w:t>
      </w:r>
      <w:r w:rsidRPr="00FC66B5">
        <w:rPr>
          <w:rFonts w:ascii="Times New Roman" w:hAnsi="Times New Roman" w:cs="Times New Roman"/>
          <w:b/>
          <w:sz w:val="28"/>
          <w:szCs w:val="28"/>
        </w:rPr>
        <w:t>зование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систему общего образования района входят 13 муниципальных о</w:t>
      </w:r>
      <w:r w:rsidRPr="00FC66B5">
        <w:rPr>
          <w:rFonts w:ascii="Times New Roman" w:hAnsi="Times New Roman" w:cs="Times New Roman"/>
          <w:sz w:val="28"/>
          <w:szCs w:val="28"/>
        </w:rPr>
        <w:t>б</w:t>
      </w:r>
      <w:r w:rsidRPr="00FC66B5">
        <w:rPr>
          <w:rFonts w:ascii="Times New Roman" w:hAnsi="Times New Roman" w:cs="Times New Roman"/>
          <w:sz w:val="28"/>
          <w:szCs w:val="28"/>
        </w:rPr>
        <w:t>щеобразовательных учреждений, из них - 12 средних школ, одна осно</w:t>
      </w:r>
      <w:r w:rsidRPr="00FC66B5">
        <w:rPr>
          <w:rFonts w:ascii="Times New Roman" w:hAnsi="Times New Roman" w:cs="Times New Roman"/>
          <w:sz w:val="28"/>
          <w:szCs w:val="28"/>
        </w:rPr>
        <w:t>в</w:t>
      </w:r>
      <w:r w:rsidRPr="00FC66B5">
        <w:rPr>
          <w:rFonts w:ascii="Times New Roman" w:hAnsi="Times New Roman" w:cs="Times New Roman"/>
          <w:sz w:val="28"/>
          <w:szCs w:val="28"/>
        </w:rPr>
        <w:t>ная школа. По состоянию на 1 сентября 2017 года в них обучалось 3 721 учащи</w:t>
      </w:r>
      <w:r w:rsidRPr="00FC66B5">
        <w:rPr>
          <w:rFonts w:ascii="Times New Roman" w:hAnsi="Times New Roman" w:cs="Times New Roman"/>
          <w:sz w:val="28"/>
          <w:szCs w:val="28"/>
        </w:rPr>
        <w:t>й</w:t>
      </w:r>
      <w:r w:rsidRPr="00FC66B5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6B5">
        <w:rPr>
          <w:rFonts w:ascii="Times New Roman" w:hAnsi="Times New Roman" w:cs="Times New Roman"/>
          <w:sz w:val="28"/>
          <w:szCs w:val="28"/>
        </w:rPr>
        <w:t xml:space="preserve">С 1 сентября 2017 года по федеральному государственному </w:t>
      </w:r>
      <w:proofErr w:type="spellStart"/>
      <w:r w:rsidRPr="00FC66B5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FC66B5">
        <w:rPr>
          <w:rFonts w:ascii="Times New Roman" w:hAnsi="Times New Roman" w:cs="Times New Roman"/>
          <w:sz w:val="28"/>
          <w:szCs w:val="28"/>
        </w:rPr>
        <w:t>-тельному стандарту основного общего образования обучалось 366  учащихся 5--х классов, что составляет 100 % от всех учащихся 5-х классов, в 6-х кла</w:t>
      </w:r>
      <w:r w:rsidRPr="00FC66B5">
        <w:rPr>
          <w:rFonts w:ascii="Times New Roman" w:hAnsi="Times New Roman" w:cs="Times New Roman"/>
          <w:sz w:val="28"/>
          <w:szCs w:val="28"/>
        </w:rPr>
        <w:t>с</w:t>
      </w:r>
      <w:r w:rsidRPr="00FC66B5">
        <w:rPr>
          <w:rFonts w:ascii="Times New Roman" w:hAnsi="Times New Roman" w:cs="Times New Roman"/>
          <w:sz w:val="28"/>
          <w:szCs w:val="28"/>
        </w:rPr>
        <w:t>сах – 363 учащихся (100 % от всех учащихся 6-х классов), в 7-х классах –344 уч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 xml:space="preserve">щихся (100 % от всех учащихся 7-х классов), в 8-х классах –268 учащихся </w:t>
      </w:r>
      <w:r w:rsidRPr="00FC66B5">
        <w:rPr>
          <w:rFonts w:ascii="Times New Roman" w:hAnsi="Times New Roman" w:cs="Times New Roman"/>
          <w:sz w:val="28"/>
          <w:szCs w:val="28"/>
        </w:rPr>
        <w:lastRenderedPageBreak/>
        <w:t>(75% от всех учащихся 8-х классов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>), в 9-х классах – 171 учащийся (41 % от всех уч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 xml:space="preserve">щихся 9-х классов), в 10-х классах – 29 учащихся (15,6%) 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Всего по ФГОС НОО обучалось 1546 учащихся, что составляет 100% от общего числа учащихся начальных классов. Всего по ФГОС ООО обуча</w:t>
      </w:r>
      <w:r w:rsidRPr="00FC66B5">
        <w:rPr>
          <w:rFonts w:ascii="Times New Roman" w:hAnsi="Times New Roman" w:cs="Times New Roman"/>
          <w:sz w:val="28"/>
          <w:szCs w:val="28"/>
        </w:rPr>
        <w:t>л</w:t>
      </w:r>
      <w:r w:rsidRPr="00FC66B5">
        <w:rPr>
          <w:rFonts w:ascii="Times New Roman" w:hAnsi="Times New Roman" w:cs="Times New Roman"/>
          <w:sz w:val="28"/>
          <w:szCs w:val="28"/>
        </w:rPr>
        <w:t>ся 1235 учащийся, что составляет 67,7% от общей численности учащихся 5-9 классов. Удельный вес численности учащихся общеобразовательных орган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>заций, обучающихся в соответствии федеральным государственным образ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вательным стандартом, в общей численности учащихся общеобразовател</w:t>
      </w:r>
      <w:r w:rsidRPr="00FC66B5">
        <w:rPr>
          <w:rFonts w:ascii="Times New Roman" w:hAnsi="Times New Roman" w:cs="Times New Roman"/>
          <w:sz w:val="28"/>
          <w:szCs w:val="28"/>
        </w:rPr>
        <w:t>ь</w:t>
      </w:r>
      <w:r w:rsidRPr="00FC66B5">
        <w:rPr>
          <w:rFonts w:ascii="Times New Roman" w:hAnsi="Times New Roman" w:cs="Times New Roman"/>
          <w:sz w:val="28"/>
          <w:szCs w:val="28"/>
        </w:rPr>
        <w:t>ных о</w:t>
      </w:r>
      <w:r w:rsidRPr="00FC66B5">
        <w:rPr>
          <w:rFonts w:ascii="Times New Roman" w:hAnsi="Times New Roman" w:cs="Times New Roman"/>
          <w:sz w:val="28"/>
          <w:szCs w:val="28"/>
        </w:rPr>
        <w:t>р</w:t>
      </w:r>
      <w:r w:rsidRPr="00FC66B5">
        <w:rPr>
          <w:rFonts w:ascii="Times New Roman" w:hAnsi="Times New Roman" w:cs="Times New Roman"/>
          <w:sz w:val="28"/>
          <w:szCs w:val="28"/>
        </w:rPr>
        <w:t>ганизаций составляет 82,4 %.</w:t>
      </w:r>
    </w:p>
    <w:p w:rsidR="00FC66B5" w:rsidRPr="00FC66B5" w:rsidRDefault="00FC66B5" w:rsidP="00FC66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С целью обеспечения требований стандартов к подготовке кадров п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вышение квалификации прошли 100 % учителей, реализующих стандарты начал</w:t>
      </w:r>
      <w:r w:rsidRPr="00FC66B5">
        <w:rPr>
          <w:rFonts w:ascii="Times New Roman" w:hAnsi="Times New Roman" w:cs="Times New Roman"/>
          <w:sz w:val="28"/>
          <w:szCs w:val="28"/>
        </w:rPr>
        <w:t>ь</w:t>
      </w:r>
      <w:r w:rsidRPr="00FC66B5">
        <w:rPr>
          <w:rFonts w:ascii="Times New Roman" w:hAnsi="Times New Roman" w:cs="Times New Roman"/>
          <w:sz w:val="28"/>
          <w:szCs w:val="28"/>
        </w:rPr>
        <w:t>ного и основного общего образования.</w:t>
      </w:r>
    </w:p>
    <w:p w:rsidR="00FC66B5" w:rsidRPr="00FC66B5" w:rsidRDefault="00FC66B5" w:rsidP="00FC66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По сравнению с 2016 годом контингент учащихся остается стабил</w:t>
      </w:r>
      <w:r w:rsidRPr="00FC66B5">
        <w:rPr>
          <w:rFonts w:ascii="Times New Roman" w:hAnsi="Times New Roman" w:cs="Times New Roman"/>
          <w:sz w:val="28"/>
          <w:szCs w:val="28"/>
        </w:rPr>
        <w:t>ь</w:t>
      </w:r>
      <w:r w:rsidRPr="00FC66B5">
        <w:rPr>
          <w:rFonts w:ascii="Times New Roman" w:hAnsi="Times New Roman" w:cs="Times New Roman"/>
          <w:sz w:val="28"/>
          <w:szCs w:val="28"/>
        </w:rPr>
        <w:t xml:space="preserve">ным. </w:t>
      </w:r>
    </w:p>
    <w:p w:rsidR="00FC66B5" w:rsidRPr="00FC66B5" w:rsidRDefault="00FC66B5" w:rsidP="00FC66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Из   3721 учащегося получали образование:</w:t>
      </w:r>
    </w:p>
    <w:p w:rsidR="00FC66B5" w:rsidRPr="00FC66B5" w:rsidRDefault="00FC66B5" w:rsidP="00FC66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- в очной форме обучения –   3697 чел. </w:t>
      </w:r>
    </w:p>
    <w:p w:rsidR="00FC66B5" w:rsidRPr="00FC66B5" w:rsidRDefault="00FC66B5" w:rsidP="00FC66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- на дому – 12 чел. </w:t>
      </w:r>
    </w:p>
    <w:p w:rsidR="00FC66B5" w:rsidRPr="00FC66B5" w:rsidRDefault="00FC66B5" w:rsidP="00FC66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- в  семейной форме – 6 чел. </w:t>
      </w:r>
    </w:p>
    <w:p w:rsidR="00FC66B5" w:rsidRPr="00FC66B5" w:rsidRDefault="00FC66B5" w:rsidP="00FC66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 - в форме самообразования -   6 чел. </w:t>
      </w:r>
    </w:p>
    <w:p w:rsidR="00FC66B5" w:rsidRPr="00FC66B5" w:rsidRDefault="00FC66B5" w:rsidP="00FC66B5">
      <w:pPr>
        <w:pStyle w:val="Style1"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 xml:space="preserve">Процент </w:t>
      </w:r>
      <w:proofErr w:type="gramStart"/>
      <w:r w:rsidRPr="00FC66B5">
        <w:rPr>
          <w:sz w:val="28"/>
          <w:szCs w:val="28"/>
        </w:rPr>
        <w:t>учащихся, обучающихся во вторую смену составляет</w:t>
      </w:r>
      <w:proofErr w:type="gramEnd"/>
      <w:r w:rsidRPr="00FC66B5">
        <w:rPr>
          <w:sz w:val="28"/>
          <w:szCs w:val="28"/>
        </w:rPr>
        <w:t xml:space="preserve"> 17% (629 человек). </w:t>
      </w:r>
    </w:p>
    <w:p w:rsidR="00FC66B5" w:rsidRPr="00FC66B5" w:rsidRDefault="00FC66B5" w:rsidP="00FC66B5">
      <w:pPr>
        <w:pStyle w:val="Style1"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>Изучение профильных предметов на уровне среднего общего образов</w:t>
      </w:r>
      <w:r w:rsidRPr="00FC66B5">
        <w:rPr>
          <w:sz w:val="28"/>
          <w:szCs w:val="28"/>
        </w:rPr>
        <w:t>а</w:t>
      </w:r>
      <w:r w:rsidRPr="00FC66B5">
        <w:rPr>
          <w:sz w:val="28"/>
          <w:szCs w:val="28"/>
        </w:rPr>
        <w:t>ния помогает учащимся более успешно сдать государственную итоговую а</w:t>
      </w:r>
      <w:r w:rsidRPr="00FC66B5">
        <w:rPr>
          <w:sz w:val="28"/>
          <w:szCs w:val="28"/>
        </w:rPr>
        <w:t>т</w:t>
      </w:r>
      <w:r w:rsidRPr="00FC66B5">
        <w:rPr>
          <w:sz w:val="28"/>
          <w:szCs w:val="28"/>
        </w:rPr>
        <w:t>тестацию в форме и по материалам ЕГЭ, определиться с будущей професс</w:t>
      </w:r>
      <w:r w:rsidRPr="00FC66B5">
        <w:rPr>
          <w:sz w:val="28"/>
          <w:szCs w:val="28"/>
        </w:rPr>
        <w:t>и</w:t>
      </w:r>
      <w:r w:rsidRPr="00FC66B5">
        <w:rPr>
          <w:sz w:val="28"/>
          <w:szCs w:val="28"/>
        </w:rPr>
        <w:t>ей. В 2017 году в 3-х общеобразовательных школах оно реализовывалось по след</w:t>
      </w:r>
      <w:r w:rsidRPr="00FC66B5">
        <w:rPr>
          <w:sz w:val="28"/>
          <w:szCs w:val="28"/>
        </w:rPr>
        <w:t>у</w:t>
      </w:r>
      <w:r w:rsidRPr="00FC66B5">
        <w:rPr>
          <w:sz w:val="28"/>
          <w:szCs w:val="28"/>
        </w:rPr>
        <w:t>ющим профилям:</w:t>
      </w:r>
    </w:p>
    <w:p w:rsidR="00FC66B5" w:rsidRPr="00FC66B5" w:rsidRDefault="00FC66B5" w:rsidP="00FC66B5">
      <w:pPr>
        <w:pStyle w:val="Style1"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>- социально-педагогический (СОШ № 1);</w:t>
      </w:r>
    </w:p>
    <w:p w:rsidR="00FC66B5" w:rsidRPr="00FC66B5" w:rsidRDefault="00FC66B5" w:rsidP="00FC66B5">
      <w:pPr>
        <w:pStyle w:val="Style1"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 xml:space="preserve">- социально-экономический (СОШ № 2,3); </w:t>
      </w:r>
    </w:p>
    <w:p w:rsidR="00FC66B5" w:rsidRPr="00FC66B5" w:rsidRDefault="00FC66B5" w:rsidP="00FC66B5">
      <w:pPr>
        <w:pStyle w:val="Style1"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>- агротехнологический (СОШ № 3);</w:t>
      </w:r>
    </w:p>
    <w:p w:rsidR="00FC66B5" w:rsidRPr="00FC66B5" w:rsidRDefault="00FC66B5" w:rsidP="00FC66B5">
      <w:pPr>
        <w:pStyle w:val="Style1"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>- химико-биологический (СОШ № 3);</w:t>
      </w:r>
    </w:p>
    <w:p w:rsidR="00FC66B5" w:rsidRPr="00FC66B5" w:rsidRDefault="00FC66B5" w:rsidP="00FC66B5">
      <w:pPr>
        <w:pStyle w:val="Style1"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>- социально-гуманитарный (СОШ № 3).</w:t>
      </w:r>
    </w:p>
    <w:p w:rsidR="00FC66B5" w:rsidRPr="00FC66B5" w:rsidRDefault="00FC66B5" w:rsidP="00FC66B5">
      <w:pPr>
        <w:pStyle w:val="Style1"/>
        <w:spacing w:line="240" w:lineRule="auto"/>
        <w:jc w:val="both"/>
        <w:rPr>
          <w:sz w:val="28"/>
          <w:szCs w:val="28"/>
        </w:rPr>
      </w:pPr>
      <w:r w:rsidRPr="00FC66B5">
        <w:rPr>
          <w:sz w:val="28"/>
          <w:szCs w:val="28"/>
        </w:rPr>
        <w:t xml:space="preserve">   </w:t>
      </w:r>
      <w:r w:rsidRPr="00FC66B5">
        <w:rPr>
          <w:sz w:val="28"/>
          <w:szCs w:val="28"/>
        </w:rPr>
        <w:tab/>
        <w:t xml:space="preserve">Анализ реализуемых профилей показывает, что в основном в школах </w:t>
      </w:r>
      <w:proofErr w:type="gramStart"/>
      <w:r w:rsidRPr="00FC66B5">
        <w:rPr>
          <w:sz w:val="28"/>
          <w:szCs w:val="28"/>
        </w:rPr>
        <w:t>функционируют гуманитарные и социально-экономические профили и пра</w:t>
      </w:r>
      <w:r w:rsidRPr="00FC66B5">
        <w:rPr>
          <w:sz w:val="28"/>
          <w:szCs w:val="28"/>
        </w:rPr>
        <w:t>к</w:t>
      </w:r>
      <w:r w:rsidRPr="00FC66B5">
        <w:rPr>
          <w:sz w:val="28"/>
          <w:szCs w:val="28"/>
        </w:rPr>
        <w:t>тически нет</w:t>
      </w:r>
      <w:proofErr w:type="gramEnd"/>
      <w:r w:rsidRPr="00FC66B5">
        <w:rPr>
          <w:sz w:val="28"/>
          <w:szCs w:val="28"/>
        </w:rPr>
        <w:t xml:space="preserve"> технических, а это сегодня приоритетные направления. Необх</w:t>
      </w:r>
      <w:r w:rsidRPr="00FC66B5">
        <w:rPr>
          <w:sz w:val="28"/>
          <w:szCs w:val="28"/>
        </w:rPr>
        <w:t>о</w:t>
      </w:r>
      <w:r w:rsidRPr="00FC66B5">
        <w:rPr>
          <w:sz w:val="28"/>
          <w:szCs w:val="28"/>
        </w:rPr>
        <w:t>димо проводить планомерную работу по расширению профилей обучения: анкетир</w:t>
      </w:r>
      <w:r w:rsidRPr="00FC66B5">
        <w:rPr>
          <w:sz w:val="28"/>
          <w:szCs w:val="28"/>
        </w:rPr>
        <w:t>о</w:t>
      </w:r>
      <w:r w:rsidRPr="00FC66B5">
        <w:rPr>
          <w:sz w:val="28"/>
          <w:szCs w:val="28"/>
        </w:rPr>
        <w:t xml:space="preserve">вание учащихся по выявлению профилей обучения, Дни открытых дверей на базе СПО, наладить тесное взаимодействие с СПО и Вузами. </w:t>
      </w:r>
    </w:p>
    <w:p w:rsidR="00FC66B5" w:rsidRPr="00FC66B5" w:rsidRDefault="00FC66B5" w:rsidP="00FC66B5">
      <w:pPr>
        <w:pStyle w:val="Style1"/>
        <w:spacing w:line="240" w:lineRule="auto"/>
        <w:jc w:val="both"/>
        <w:rPr>
          <w:sz w:val="28"/>
          <w:szCs w:val="28"/>
        </w:rPr>
      </w:pPr>
      <w:r w:rsidRPr="00FC66B5">
        <w:rPr>
          <w:sz w:val="28"/>
          <w:szCs w:val="28"/>
        </w:rPr>
        <w:t xml:space="preserve">   </w:t>
      </w:r>
      <w:r w:rsidRPr="00FC66B5">
        <w:rPr>
          <w:sz w:val="28"/>
          <w:szCs w:val="28"/>
        </w:rPr>
        <w:tab/>
        <w:t>Средняя наполняемость классов - 19,2 чел.</w:t>
      </w:r>
    </w:p>
    <w:p w:rsidR="00FC66B5" w:rsidRPr="00FC66B5" w:rsidRDefault="00FC66B5" w:rsidP="00FC66B5">
      <w:pPr>
        <w:pStyle w:val="Style1"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 xml:space="preserve">Численность учащихся в общеобразовательных организациях в расчете на 1 педагогического работника составляет 14,8 человека. </w:t>
      </w:r>
    </w:p>
    <w:p w:rsidR="00FC66B5" w:rsidRPr="00FC66B5" w:rsidRDefault="00FC66B5" w:rsidP="00FC66B5">
      <w:pPr>
        <w:pStyle w:val="Style1"/>
        <w:widowControl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>Из тринадцати общеобразовательных учреждений семь относятся к к</w:t>
      </w:r>
      <w:r w:rsidRPr="00FC66B5">
        <w:rPr>
          <w:sz w:val="28"/>
          <w:szCs w:val="28"/>
        </w:rPr>
        <w:t>а</w:t>
      </w:r>
      <w:r w:rsidRPr="00FC66B5">
        <w:rPr>
          <w:sz w:val="28"/>
          <w:szCs w:val="28"/>
        </w:rPr>
        <w:t>тегории малокомплектных и условно-малокомплектных школ.</w:t>
      </w:r>
    </w:p>
    <w:p w:rsidR="00FC66B5" w:rsidRPr="00FC66B5" w:rsidRDefault="00FC66B5" w:rsidP="00FC66B5">
      <w:pPr>
        <w:pStyle w:val="Style1"/>
        <w:widowControl/>
        <w:spacing w:line="240" w:lineRule="auto"/>
        <w:ind w:firstLine="708"/>
        <w:jc w:val="both"/>
        <w:rPr>
          <w:sz w:val="28"/>
          <w:szCs w:val="28"/>
        </w:rPr>
      </w:pPr>
      <w:r w:rsidRPr="00FC66B5">
        <w:rPr>
          <w:sz w:val="28"/>
          <w:szCs w:val="28"/>
        </w:rPr>
        <w:t>По состоянию на 1 сентября 2017 года численность учителей общео</w:t>
      </w:r>
      <w:r w:rsidRPr="00FC66B5">
        <w:rPr>
          <w:sz w:val="28"/>
          <w:szCs w:val="28"/>
        </w:rPr>
        <w:t>б</w:t>
      </w:r>
      <w:r w:rsidRPr="00FC66B5">
        <w:rPr>
          <w:sz w:val="28"/>
          <w:szCs w:val="28"/>
        </w:rPr>
        <w:t>разовательных организаций - 251 человек, из них в возрасте до 35 лет - 51 ч</w:t>
      </w:r>
      <w:r w:rsidRPr="00FC66B5">
        <w:rPr>
          <w:sz w:val="28"/>
          <w:szCs w:val="28"/>
        </w:rPr>
        <w:t>е</w:t>
      </w:r>
      <w:r w:rsidRPr="00FC66B5">
        <w:rPr>
          <w:sz w:val="28"/>
          <w:szCs w:val="28"/>
        </w:rPr>
        <w:t>ловек.</w:t>
      </w:r>
    </w:p>
    <w:p w:rsidR="00FC66B5" w:rsidRPr="00FC66B5" w:rsidRDefault="00FC66B5" w:rsidP="00FC66B5">
      <w:pPr>
        <w:pStyle w:val="a8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</w:pPr>
      <w:r w:rsidRPr="00FC66B5">
        <w:lastRenderedPageBreak/>
        <w:tab/>
        <w:t>Среднемесячная заработная плата педагогических работников общ</w:t>
      </w:r>
      <w:r w:rsidRPr="00FC66B5">
        <w:t>е</w:t>
      </w:r>
      <w:r w:rsidRPr="00FC66B5">
        <w:t>образовательных учреждений за 2017 год составила 27 660,0 рублей, учит</w:t>
      </w:r>
      <w:r w:rsidRPr="00FC66B5">
        <w:t>е</w:t>
      </w:r>
      <w:r w:rsidRPr="00FC66B5">
        <w:t>лей –28 050,00 рублей.</w:t>
      </w:r>
    </w:p>
    <w:p w:rsidR="00FC66B5" w:rsidRPr="00FC66B5" w:rsidRDefault="00FC66B5" w:rsidP="00FC66B5">
      <w:pPr>
        <w:pStyle w:val="a8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</w:pPr>
      <w:r w:rsidRPr="00FC66B5">
        <w:rPr>
          <w:i/>
        </w:rPr>
        <w:tab/>
      </w:r>
      <w:r w:rsidRPr="00FC66B5">
        <w:t>Отношение среднемесячной заработной платы педагогических рабо</w:t>
      </w:r>
      <w:r w:rsidRPr="00FC66B5">
        <w:t>т</w:t>
      </w:r>
      <w:r w:rsidRPr="00FC66B5">
        <w:t>ников муниципальных общеобразовательных учреждений к среднемесячной зар</w:t>
      </w:r>
      <w:r w:rsidRPr="00FC66B5">
        <w:t>а</w:t>
      </w:r>
      <w:r w:rsidRPr="00FC66B5">
        <w:t>ботной плате по Краснодарскому краю составляет 100 %, учителей – 100 %.</w:t>
      </w:r>
    </w:p>
    <w:p w:rsidR="00FC66B5" w:rsidRPr="00FC66B5" w:rsidRDefault="00FC66B5" w:rsidP="00FC66B5">
      <w:pPr>
        <w:pStyle w:val="a8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</w:pPr>
      <w:r w:rsidRPr="00FC66B5">
        <w:tab/>
      </w:r>
      <w:proofErr w:type="gramStart"/>
      <w:r w:rsidRPr="00FC66B5">
        <w:t>Общая площадь всех помещений общеобразовательных организаций равна 37 672 квадратных метра, что в расчете на одного учащегося составл</w:t>
      </w:r>
      <w:r w:rsidRPr="00FC66B5">
        <w:t>я</w:t>
      </w:r>
      <w:r w:rsidRPr="00FC66B5">
        <w:t>ет 10,2 ква</w:t>
      </w:r>
      <w:r w:rsidRPr="00FC66B5">
        <w:t>д</w:t>
      </w:r>
      <w:r w:rsidRPr="00FC66B5">
        <w:t>ратных метра.</w:t>
      </w:r>
      <w:proofErr w:type="gramEnd"/>
    </w:p>
    <w:p w:rsidR="00FC66B5" w:rsidRPr="00FC66B5" w:rsidRDefault="00FC66B5" w:rsidP="00FC66B5">
      <w:pPr>
        <w:pStyle w:val="a8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</w:pPr>
      <w:r w:rsidRPr="00FC66B5">
        <w:tab/>
        <w:t>Все тринадцать школ (100%) имеют водопровод, центральное отопл</w:t>
      </w:r>
      <w:r w:rsidRPr="00FC66B5">
        <w:t>е</w:t>
      </w:r>
      <w:r w:rsidRPr="00FC66B5">
        <w:t>ние, канализацию.</w:t>
      </w:r>
    </w:p>
    <w:p w:rsidR="00FC66B5" w:rsidRPr="00FC66B5" w:rsidRDefault="00FC66B5" w:rsidP="00FC66B5">
      <w:pPr>
        <w:pStyle w:val="a8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</w:pPr>
      <w:r w:rsidRPr="00FC66B5">
        <w:tab/>
        <w:t>Число персональных компьютеров, использующихся в учебных целях 408 штук, что в расчете на 100 учащихся общеобразовательных организаций составляет 9. Все 100% компьютеров имеют доступ к сети Интернет.</w:t>
      </w:r>
    </w:p>
    <w:p w:rsidR="00FC66B5" w:rsidRPr="00FC66B5" w:rsidRDefault="00FC66B5" w:rsidP="00FC66B5">
      <w:pPr>
        <w:pStyle w:val="a8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</w:pPr>
      <w:r w:rsidRPr="00FC66B5">
        <w:tab/>
        <w:t>12 общ</w:t>
      </w:r>
      <w:r w:rsidRPr="00FC66B5">
        <w:t>е</w:t>
      </w:r>
      <w:r w:rsidRPr="00FC66B5">
        <w:t xml:space="preserve">образовательных организаций, имеют скорость подключения к сети Интернет от 4 Мбит/с и выше, что в общем числе </w:t>
      </w:r>
      <w:proofErr w:type="gramStart"/>
      <w:r w:rsidRPr="00FC66B5">
        <w:t>общеобразовател</w:t>
      </w:r>
      <w:r w:rsidRPr="00FC66B5">
        <w:t>ь</w:t>
      </w:r>
      <w:r w:rsidRPr="00FC66B5">
        <w:t>ных организаций, подключенных к сети Интернет составляет</w:t>
      </w:r>
      <w:proofErr w:type="gramEnd"/>
      <w:r w:rsidRPr="00FC66B5">
        <w:t xml:space="preserve"> 92,3 %.</w:t>
      </w:r>
    </w:p>
    <w:p w:rsidR="00FC66B5" w:rsidRPr="00FC66B5" w:rsidRDefault="00FC66B5" w:rsidP="00FC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В 2017 году приобретено 10801 учебник на сумму 4002,04 рублей. Обеспеченность учащихся учебниками из фондов школьных библиотек 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 xml:space="preserve"> 2017 года составила 100 %. Процент школьных библиотек, подкл</w:t>
      </w:r>
      <w:r w:rsidRPr="00FC66B5">
        <w:rPr>
          <w:rFonts w:ascii="Times New Roman" w:hAnsi="Times New Roman" w:cs="Times New Roman"/>
          <w:sz w:val="28"/>
          <w:szCs w:val="28"/>
        </w:rPr>
        <w:t>ю</w:t>
      </w:r>
      <w:r w:rsidRPr="00FC66B5">
        <w:rPr>
          <w:rFonts w:ascii="Times New Roman" w:hAnsi="Times New Roman" w:cs="Times New Roman"/>
          <w:sz w:val="28"/>
          <w:szCs w:val="28"/>
        </w:rPr>
        <w:t>ченных к сети И</w:t>
      </w:r>
      <w:r w:rsidRPr="00FC66B5">
        <w:rPr>
          <w:rFonts w:ascii="Times New Roman" w:hAnsi="Times New Roman" w:cs="Times New Roman"/>
          <w:sz w:val="28"/>
          <w:szCs w:val="28"/>
        </w:rPr>
        <w:t>н</w:t>
      </w:r>
      <w:r w:rsidRPr="00FC66B5">
        <w:rPr>
          <w:rFonts w:ascii="Times New Roman" w:hAnsi="Times New Roman" w:cs="Times New Roman"/>
          <w:sz w:val="28"/>
          <w:szCs w:val="28"/>
        </w:rPr>
        <w:t>тернет - 100 %.</w:t>
      </w:r>
    </w:p>
    <w:p w:rsidR="00FC66B5" w:rsidRPr="00FC66B5" w:rsidRDefault="00FC66B5" w:rsidP="00FC66B5">
      <w:pPr>
        <w:pStyle w:val="a8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</w:pPr>
      <w:r w:rsidRPr="00FC66B5">
        <w:tab/>
        <w:t>В 2017 году по состоянию здоровья по индивидуальным учебным планам обучалось 9 детей-инвалидов и 16 учащихся с ОВЗ, из них с испол</w:t>
      </w:r>
      <w:r w:rsidRPr="00FC66B5">
        <w:t>ь</w:t>
      </w:r>
      <w:r w:rsidRPr="00FC66B5">
        <w:t>зован</w:t>
      </w:r>
      <w:r w:rsidRPr="00FC66B5">
        <w:t>и</w:t>
      </w:r>
      <w:r w:rsidRPr="00FC66B5">
        <w:t>ем дистанционных технологий 1 человек.</w:t>
      </w:r>
    </w:p>
    <w:p w:rsidR="00FC66B5" w:rsidRPr="00FC66B5" w:rsidRDefault="00FC66B5" w:rsidP="00FC66B5">
      <w:pPr>
        <w:pStyle w:val="a8"/>
        <w:tabs>
          <w:tab w:val="left" w:pos="851"/>
          <w:tab w:val="left" w:pos="993"/>
          <w:tab w:val="left" w:pos="1134"/>
        </w:tabs>
        <w:jc w:val="both"/>
      </w:pPr>
      <w:r w:rsidRPr="00FC66B5">
        <w:t>По модели полной инклюзии занималось 15 детей-инвалидов.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both"/>
      </w:pPr>
      <w:r w:rsidRPr="00FC66B5">
        <w:tab/>
        <w:t xml:space="preserve">Результаты аттестации. 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both"/>
      </w:pPr>
      <w:r w:rsidRPr="00FC66B5">
        <w:tab/>
        <w:t>В итоговой аттестации в форме ОГЭ принимали участие 335 выпускн</w:t>
      </w:r>
      <w:r w:rsidRPr="00FC66B5">
        <w:t>и</w:t>
      </w:r>
      <w:r w:rsidRPr="00FC66B5">
        <w:t xml:space="preserve">ков 9-х классов. 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both"/>
      </w:pPr>
      <w:r w:rsidRPr="00FC66B5">
        <w:tab/>
        <w:t>Анализ полученных результатов показывает, что в основной срок успешно сдали экзамен по математике 82,4%, по русскому языку – 93,2% в</w:t>
      </w:r>
      <w:r w:rsidRPr="00FC66B5">
        <w:t>ы</w:t>
      </w:r>
      <w:r w:rsidRPr="00FC66B5">
        <w:t xml:space="preserve">пускников. С учетом пересдачи аттестат об основном общем образовании получили 100% выпускников 9-х классов. 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both"/>
      </w:pPr>
      <w:r w:rsidRPr="00FC66B5">
        <w:tab/>
        <w:t xml:space="preserve">Всего в государственной итоговой аттестации в форме и по материалам ЕГЭ в 2017 году приняли участие 142 выпускника 11-х классов. 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 w:firstLine="11"/>
        <w:jc w:val="both"/>
      </w:pPr>
      <w:r w:rsidRPr="00FC66B5">
        <w:tab/>
        <w:t xml:space="preserve">Доля выпускников, не получивших аттестат в связи с </w:t>
      </w:r>
      <w:proofErr w:type="spellStart"/>
      <w:proofErr w:type="gramStart"/>
      <w:r w:rsidRPr="00FC66B5">
        <w:t>н</w:t>
      </w:r>
      <w:r w:rsidRPr="00FC66B5">
        <w:t>е</w:t>
      </w:r>
      <w:r w:rsidRPr="00FC66B5">
        <w:t>удовлетвори</w:t>
      </w:r>
      <w:proofErr w:type="spellEnd"/>
      <w:r w:rsidRPr="00FC66B5">
        <w:t>-тельными</w:t>
      </w:r>
      <w:proofErr w:type="gramEnd"/>
      <w:r w:rsidRPr="00FC66B5">
        <w:t xml:space="preserve"> результатами по обязательным экзаменам составляет 0,7%.  </w:t>
      </w:r>
    </w:p>
    <w:p w:rsidR="00FC66B5" w:rsidRPr="00FC66B5" w:rsidRDefault="00FC66B5" w:rsidP="00FC66B5">
      <w:pPr>
        <w:pStyle w:val="a8"/>
        <w:widowControl w:val="0"/>
        <w:tabs>
          <w:tab w:val="left" w:pos="-8080"/>
          <w:tab w:val="left" w:pos="-7938"/>
        </w:tabs>
        <w:autoSpaceDE w:val="0"/>
        <w:autoSpaceDN w:val="0"/>
        <w:adjustRightInd w:val="0"/>
        <w:ind w:left="0"/>
        <w:jc w:val="both"/>
      </w:pPr>
      <w:r w:rsidRPr="00FC66B5">
        <w:tab/>
        <w:t>Результаты ЕГЭ по обязательным предметам по среднему баллу с</w:t>
      </w:r>
      <w:r w:rsidRPr="00FC66B5">
        <w:t>о</w:t>
      </w:r>
      <w:r w:rsidRPr="00FC66B5">
        <w:t>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338"/>
        <w:gridCol w:w="2922"/>
      </w:tblGrid>
      <w:tr w:rsidR="00FC66B5" w:rsidRPr="00FC66B5" w:rsidTr="004E7EB9">
        <w:tc>
          <w:tcPr>
            <w:tcW w:w="3261" w:type="dxa"/>
            <w:vMerge w:val="restart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-8188"/>
              </w:tabs>
              <w:autoSpaceDE w:val="0"/>
              <w:autoSpaceDN w:val="0"/>
              <w:adjustRightInd w:val="0"/>
              <w:ind w:left="0"/>
              <w:jc w:val="center"/>
            </w:pPr>
            <w:r w:rsidRPr="00FC66B5">
              <w:t>Предметы ЕГЭ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C66B5">
              <w:t>Средний балл 201</w:t>
            </w:r>
            <w:r w:rsidRPr="00FC66B5">
              <w:rPr>
                <w:lang w:val="en-US"/>
              </w:rPr>
              <w:t>7</w:t>
            </w:r>
            <w:r w:rsidRPr="00FC66B5">
              <w:t xml:space="preserve"> год</w:t>
            </w:r>
          </w:p>
        </w:tc>
      </w:tr>
      <w:tr w:rsidR="00FC66B5" w:rsidRPr="00FC66B5" w:rsidTr="004E7EB9">
        <w:tc>
          <w:tcPr>
            <w:tcW w:w="3261" w:type="dxa"/>
            <w:vMerge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C66B5">
              <w:t>район</w:t>
            </w:r>
          </w:p>
        </w:tc>
        <w:tc>
          <w:tcPr>
            <w:tcW w:w="2976" w:type="dxa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C66B5">
              <w:t>край</w:t>
            </w:r>
          </w:p>
        </w:tc>
      </w:tr>
      <w:tr w:rsidR="00FC66B5" w:rsidRPr="00FC66B5" w:rsidTr="004E7EB9">
        <w:tc>
          <w:tcPr>
            <w:tcW w:w="3261" w:type="dxa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-8188"/>
              </w:tabs>
              <w:autoSpaceDE w:val="0"/>
              <w:autoSpaceDN w:val="0"/>
              <w:adjustRightInd w:val="0"/>
              <w:ind w:left="0"/>
              <w:jc w:val="center"/>
            </w:pPr>
            <w:r w:rsidRPr="00FC66B5"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C66B5">
              <w:t>69,9</w:t>
            </w:r>
          </w:p>
        </w:tc>
        <w:tc>
          <w:tcPr>
            <w:tcW w:w="2976" w:type="dxa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C66B5">
              <w:t>74,1</w:t>
            </w:r>
          </w:p>
        </w:tc>
      </w:tr>
      <w:tr w:rsidR="00FC66B5" w:rsidRPr="00FC66B5" w:rsidTr="004E7EB9">
        <w:tc>
          <w:tcPr>
            <w:tcW w:w="3261" w:type="dxa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-8188"/>
              </w:tabs>
              <w:autoSpaceDE w:val="0"/>
              <w:autoSpaceDN w:val="0"/>
              <w:adjustRightInd w:val="0"/>
              <w:ind w:left="0"/>
              <w:jc w:val="center"/>
            </w:pPr>
            <w:r w:rsidRPr="00FC66B5">
              <w:t>Математика (профиль)</w:t>
            </w:r>
          </w:p>
        </w:tc>
        <w:tc>
          <w:tcPr>
            <w:tcW w:w="3402" w:type="dxa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C66B5">
              <w:t>46</w:t>
            </w:r>
          </w:p>
        </w:tc>
        <w:tc>
          <w:tcPr>
            <w:tcW w:w="2976" w:type="dxa"/>
            <w:shd w:val="clear" w:color="auto" w:fill="auto"/>
          </w:tcPr>
          <w:p w:rsidR="00FC66B5" w:rsidRPr="00FC66B5" w:rsidRDefault="00FC66B5" w:rsidP="00FC66B5">
            <w:pPr>
              <w:pStyle w:val="a8"/>
              <w:widowControl w:val="0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66B5">
              <w:rPr>
                <w:lang w:val="en-US"/>
              </w:rPr>
              <w:t>50,2</w:t>
            </w:r>
          </w:p>
        </w:tc>
      </w:tr>
    </w:tbl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tab/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lastRenderedPageBreak/>
        <w:t>Все выпускники общеобразовательных школ по русскому языку прошли п</w:t>
      </w:r>
      <w:r w:rsidRPr="00FC66B5">
        <w:t>о</w:t>
      </w:r>
      <w:r w:rsidRPr="00FC66B5">
        <w:t>рог успешности. По математике не преодолели порог успешности 6 выпус</w:t>
      </w:r>
      <w:r w:rsidRPr="00FC66B5">
        <w:t>к</w:t>
      </w:r>
      <w:r w:rsidRPr="00FC66B5">
        <w:t xml:space="preserve">ников (6,2%). 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tab/>
        <w:t xml:space="preserve"> 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center"/>
      </w:pP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center"/>
      </w:pP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center"/>
      </w:pPr>
      <w:r w:rsidRPr="00FC66B5">
        <w:t>Сравнение среднего балла ЕГЭ 2017 года с 2016 годом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7"/>
        <w:gridCol w:w="1521"/>
        <w:gridCol w:w="1701"/>
        <w:gridCol w:w="1559"/>
        <w:gridCol w:w="1843"/>
      </w:tblGrid>
      <w:tr w:rsidR="00FC66B5" w:rsidRPr="00FC66B5" w:rsidTr="004E7EB9">
        <w:trPr>
          <w:trHeight w:val="352"/>
        </w:trPr>
        <w:tc>
          <w:tcPr>
            <w:tcW w:w="2887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6B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22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center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2016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center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2017</w:t>
            </w:r>
          </w:p>
        </w:tc>
      </w:tr>
      <w:tr w:rsidR="00FC66B5" w:rsidRPr="00FC66B5" w:rsidTr="004E7EB9">
        <w:trPr>
          <w:trHeight w:val="258"/>
        </w:trPr>
        <w:tc>
          <w:tcPr>
            <w:tcW w:w="2887" w:type="dxa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center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район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center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край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center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район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center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край</w:t>
            </w:r>
          </w:p>
        </w:tc>
      </w:tr>
      <w:tr w:rsidR="00FC66B5" w:rsidRPr="00FC66B5" w:rsidTr="004E7EB9">
        <w:trPr>
          <w:trHeight w:val="335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73,1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69,8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74,1</w:t>
            </w:r>
          </w:p>
        </w:tc>
      </w:tr>
      <w:tr w:rsidR="00FC66B5" w:rsidRPr="00FC66B5" w:rsidTr="004E7EB9">
        <w:trPr>
          <w:trHeight w:val="410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46,9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50,3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46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50,2</w:t>
            </w:r>
          </w:p>
        </w:tc>
      </w:tr>
      <w:tr w:rsidR="00FC66B5" w:rsidRPr="00FC66B5" w:rsidTr="004E7EB9">
        <w:trPr>
          <w:trHeight w:val="402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52,7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47,8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54,1</w:t>
            </w:r>
          </w:p>
        </w:tc>
      </w:tr>
      <w:tr w:rsidR="00FC66B5" w:rsidRPr="00FC66B5" w:rsidTr="004E7EB9">
        <w:trPr>
          <w:trHeight w:val="267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52,7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58,6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53,9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60,8</w:t>
            </w:r>
          </w:p>
        </w:tc>
      </w:tr>
      <w:tr w:rsidR="00FC66B5" w:rsidRPr="00FC66B5" w:rsidTr="004E7EB9">
        <w:trPr>
          <w:trHeight w:val="342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72,8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64,9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61,3</w:t>
            </w:r>
          </w:p>
        </w:tc>
      </w:tr>
      <w:tr w:rsidR="00FC66B5" w:rsidRPr="00FC66B5" w:rsidTr="004E7EB9">
        <w:trPr>
          <w:trHeight w:val="248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51,2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67,5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63,7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69</w:t>
            </w:r>
          </w:p>
        </w:tc>
      </w:tr>
      <w:tr w:rsidR="00FC66B5" w:rsidRPr="00FC66B5" w:rsidTr="004E7EB9">
        <w:trPr>
          <w:trHeight w:val="339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58,6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59,8</w:t>
            </w:r>
          </w:p>
        </w:tc>
      </w:tr>
      <w:tr w:rsidR="00FC66B5" w:rsidRPr="00FC66B5" w:rsidTr="004E7EB9">
        <w:trPr>
          <w:trHeight w:val="258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64,2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61,5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56,5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59,8</w:t>
            </w:r>
          </w:p>
        </w:tc>
      </w:tr>
      <w:tr w:rsidR="00FC66B5" w:rsidRPr="00FC66B5" w:rsidTr="004E7EB9">
        <w:trPr>
          <w:trHeight w:val="335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60,8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55,2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53,7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56,4</w:t>
            </w:r>
          </w:p>
        </w:tc>
      </w:tr>
      <w:tr w:rsidR="00FC66B5" w:rsidRPr="00FC66B5" w:rsidTr="004E7EB9">
        <w:trPr>
          <w:trHeight w:val="268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62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68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61,7</w:t>
            </w:r>
          </w:p>
        </w:tc>
      </w:tr>
      <w:tr w:rsidR="00FC66B5" w:rsidRPr="00FC66B5" w:rsidTr="004E7EB9">
        <w:trPr>
          <w:trHeight w:val="344"/>
        </w:trPr>
        <w:tc>
          <w:tcPr>
            <w:tcW w:w="288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textAlignment w:val="bottom"/>
              <w:rPr>
                <w:sz w:val="28"/>
                <w:szCs w:val="28"/>
              </w:rPr>
            </w:pPr>
            <w:r w:rsidRPr="00FC66B5">
              <w:rPr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5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61,8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57,8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56,3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C66B5" w:rsidRPr="00FC66B5" w:rsidRDefault="00FC66B5" w:rsidP="00FC66B5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8"/>
                <w:szCs w:val="28"/>
              </w:rPr>
            </w:pPr>
            <w:r w:rsidRPr="00FC66B5">
              <w:rPr>
                <w:bCs/>
                <w:kern w:val="24"/>
                <w:sz w:val="28"/>
                <w:szCs w:val="28"/>
              </w:rPr>
              <w:t>57,7</w:t>
            </w:r>
          </w:p>
        </w:tc>
      </w:tr>
    </w:tbl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tab/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tab/>
        <w:t xml:space="preserve">Средние баллы по обязательным предметам ниже </w:t>
      </w:r>
      <w:proofErr w:type="spellStart"/>
      <w:r w:rsidRPr="00FC66B5">
        <w:t>среднекраевых</w:t>
      </w:r>
      <w:proofErr w:type="spellEnd"/>
      <w:r w:rsidRPr="00FC66B5">
        <w:t xml:space="preserve"> пок</w:t>
      </w:r>
      <w:r w:rsidRPr="00FC66B5">
        <w:t>а</w:t>
      </w:r>
      <w:r w:rsidRPr="00FC66B5">
        <w:t>зателей: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t xml:space="preserve">- по русскому языку на 4,2 балла, 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t xml:space="preserve">- по математике на 4,2 балла. </w:t>
      </w:r>
    </w:p>
    <w:p w:rsidR="00FC66B5" w:rsidRPr="00FC66B5" w:rsidRDefault="00FC66B5" w:rsidP="00FC66B5">
      <w:pPr>
        <w:pStyle w:val="a8"/>
        <w:tabs>
          <w:tab w:val="left" w:pos="-8080"/>
        </w:tabs>
        <w:ind w:left="0" w:firstLine="708"/>
      </w:pPr>
      <w:r w:rsidRPr="00FC66B5">
        <w:t xml:space="preserve">В 2017 году произошло повышение </w:t>
      </w:r>
      <w:proofErr w:type="spellStart"/>
      <w:r w:rsidRPr="00FC66B5">
        <w:t>среднерайонных</w:t>
      </w:r>
      <w:proofErr w:type="spellEnd"/>
      <w:r w:rsidRPr="00FC66B5">
        <w:t xml:space="preserve"> баллов по инфо</w:t>
      </w:r>
      <w:r w:rsidRPr="00FC66B5">
        <w:t>р</w:t>
      </w:r>
      <w:r w:rsidRPr="00FC66B5">
        <w:t xml:space="preserve">матике на 5,9 баллов, английскому языку на 12,5 баллов, биологии на 2,2 балла, географии на 12 баллов. </w:t>
      </w:r>
    </w:p>
    <w:p w:rsidR="00FC66B5" w:rsidRPr="00FC66B5" w:rsidRDefault="00FC66B5" w:rsidP="00FC66B5">
      <w:pPr>
        <w:pStyle w:val="a8"/>
        <w:tabs>
          <w:tab w:val="left" w:pos="-8080"/>
        </w:tabs>
        <w:ind w:left="0" w:firstLine="708"/>
        <w:jc w:val="both"/>
      </w:pPr>
      <w:r w:rsidRPr="00FC66B5">
        <w:t xml:space="preserve">По сравнению со </w:t>
      </w:r>
      <w:proofErr w:type="spellStart"/>
      <w:r w:rsidRPr="00FC66B5">
        <w:t>среднекраевыми</w:t>
      </w:r>
      <w:proofErr w:type="spellEnd"/>
      <w:r w:rsidRPr="00FC66B5">
        <w:t xml:space="preserve"> показателями, </w:t>
      </w:r>
      <w:proofErr w:type="spellStart"/>
      <w:r w:rsidRPr="00FC66B5">
        <w:t>среднерайонный</w:t>
      </w:r>
      <w:proofErr w:type="spellEnd"/>
      <w:r w:rsidRPr="00FC66B5">
        <w:t xml:space="preserve"> балл выше только по географии. </w:t>
      </w:r>
    </w:p>
    <w:p w:rsidR="00FC66B5" w:rsidRPr="00FC66B5" w:rsidRDefault="00FC66B5" w:rsidP="00FC66B5">
      <w:pPr>
        <w:pStyle w:val="a8"/>
        <w:tabs>
          <w:tab w:val="left" w:pos="-8080"/>
        </w:tabs>
        <w:ind w:left="0" w:firstLine="708"/>
      </w:pPr>
      <w:r w:rsidRPr="00FC66B5">
        <w:t>Медалями за особые успехи в учении в 2017 году награждены 27 в</w:t>
      </w:r>
      <w:r w:rsidRPr="00FC66B5">
        <w:t>ы</w:t>
      </w:r>
      <w:r w:rsidRPr="00FC66B5">
        <w:t xml:space="preserve">пускников 11-х классов (18,9%).  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tab/>
        <w:t>Важной задачей управления образования, методического кабинета в подготовительный период к ЕГЭ – 2018 является повышение внимания к школам, показавшим низкие результаты ЕГЭ в 2017 году. Специалистам управления образования, руководителям школ, методической службе нео</w:t>
      </w:r>
      <w:r w:rsidRPr="00FC66B5">
        <w:t>б</w:t>
      </w:r>
      <w:r w:rsidRPr="00FC66B5">
        <w:t>ходимо тщател</w:t>
      </w:r>
      <w:r w:rsidRPr="00FC66B5">
        <w:t>ь</w:t>
      </w:r>
      <w:r w:rsidRPr="00FC66B5">
        <w:t xml:space="preserve">но проанализировать результаты ЕГЭ по каждому предмету, школе, учителю и разработать совместный план по повышению качества </w:t>
      </w:r>
      <w:proofErr w:type="spellStart"/>
      <w:r w:rsidRPr="00FC66B5">
        <w:t>обученности</w:t>
      </w:r>
      <w:proofErr w:type="spellEnd"/>
      <w:r w:rsidRPr="00FC66B5">
        <w:t xml:space="preserve"> выпускников. Обеспечить регулярное повышение квалифик</w:t>
      </w:r>
      <w:r w:rsidRPr="00FC66B5">
        <w:t>а</w:t>
      </w:r>
      <w:r w:rsidRPr="00FC66B5">
        <w:t>ции учителей – предметников, а также повышение информационной бе</w:t>
      </w:r>
      <w:r w:rsidRPr="00FC66B5">
        <w:t>з</w:t>
      </w:r>
      <w:r w:rsidRPr="00FC66B5">
        <w:t xml:space="preserve">опасности и правовой культуры на всех этапах подготовки и проведения ЕГЭ. 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lastRenderedPageBreak/>
        <w:tab/>
        <w:t>В апреле-мае 2017 года в штатном режиме во Всероссийской пров</w:t>
      </w:r>
      <w:r w:rsidRPr="00FC66B5">
        <w:t>е</w:t>
      </w:r>
      <w:r w:rsidRPr="00FC66B5">
        <w:t xml:space="preserve">рочной работе приняли участие 359 выпускников 4-х классов. 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center"/>
      </w:pPr>
      <w:r w:rsidRPr="00FC66B5">
        <w:t>Результаты проведения ВПР в разрезе предметов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827"/>
        <w:gridCol w:w="1500"/>
        <w:gridCol w:w="2011"/>
        <w:gridCol w:w="1983"/>
      </w:tblGrid>
      <w:tr w:rsidR="00FC66B5" w:rsidRPr="00FC66B5" w:rsidTr="004E7EB9">
        <w:trPr>
          <w:trHeight w:val="327"/>
        </w:trPr>
        <w:tc>
          <w:tcPr>
            <w:tcW w:w="2360" w:type="dxa"/>
            <w:vMerge w:val="restart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предмет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 xml:space="preserve">успеваемость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качество знаний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СОШ</w:t>
            </w:r>
          </w:p>
        </w:tc>
      </w:tr>
      <w:tr w:rsidR="00FC66B5" w:rsidRPr="00FC66B5" w:rsidTr="004E7EB9">
        <w:trPr>
          <w:trHeight w:val="314"/>
        </w:trPr>
        <w:tc>
          <w:tcPr>
            <w:tcW w:w="2360" w:type="dxa"/>
            <w:vMerge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</w:p>
        </w:tc>
        <w:tc>
          <w:tcPr>
            <w:tcW w:w="1717" w:type="dxa"/>
            <w:vMerge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</w:p>
        </w:tc>
        <w:tc>
          <w:tcPr>
            <w:tcW w:w="1560" w:type="dxa"/>
            <w:vMerge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</w:p>
        </w:tc>
        <w:tc>
          <w:tcPr>
            <w:tcW w:w="2126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лучшие р</w:t>
            </w:r>
            <w:r w:rsidRPr="00FC66B5">
              <w:t>е</w:t>
            </w:r>
            <w:r w:rsidRPr="00FC66B5">
              <w:t>зульт</w:t>
            </w:r>
            <w:r w:rsidRPr="00FC66B5">
              <w:t>а</w:t>
            </w:r>
            <w:r w:rsidRPr="00FC66B5">
              <w:t>ты</w:t>
            </w:r>
          </w:p>
        </w:tc>
        <w:tc>
          <w:tcPr>
            <w:tcW w:w="2091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худшие р</w:t>
            </w:r>
            <w:r w:rsidRPr="00FC66B5">
              <w:t>е</w:t>
            </w:r>
            <w:r w:rsidRPr="00FC66B5">
              <w:t>зультаты</w:t>
            </w:r>
          </w:p>
        </w:tc>
      </w:tr>
      <w:tr w:rsidR="00FC66B5" w:rsidRPr="00FC66B5" w:rsidTr="004E7EB9">
        <w:tc>
          <w:tcPr>
            <w:tcW w:w="2360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русский язык</w:t>
            </w:r>
          </w:p>
        </w:tc>
        <w:tc>
          <w:tcPr>
            <w:tcW w:w="1717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95,6%</w:t>
            </w:r>
          </w:p>
        </w:tc>
        <w:tc>
          <w:tcPr>
            <w:tcW w:w="1560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66,6%</w:t>
            </w:r>
          </w:p>
        </w:tc>
        <w:tc>
          <w:tcPr>
            <w:tcW w:w="2126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СОШ 6,7,8,12</w:t>
            </w:r>
          </w:p>
        </w:tc>
        <w:tc>
          <w:tcPr>
            <w:tcW w:w="2091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СОШ 2,5,10,11</w:t>
            </w:r>
          </w:p>
        </w:tc>
      </w:tr>
      <w:tr w:rsidR="00FC66B5" w:rsidRPr="00FC66B5" w:rsidTr="004E7EB9">
        <w:tc>
          <w:tcPr>
            <w:tcW w:w="2360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математика</w:t>
            </w:r>
          </w:p>
        </w:tc>
        <w:tc>
          <w:tcPr>
            <w:tcW w:w="1717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95,8%</w:t>
            </w:r>
          </w:p>
        </w:tc>
        <w:tc>
          <w:tcPr>
            <w:tcW w:w="1560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65,5%</w:t>
            </w:r>
          </w:p>
        </w:tc>
        <w:tc>
          <w:tcPr>
            <w:tcW w:w="2126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СОШ 1,2,7,12,13</w:t>
            </w:r>
          </w:p>
        </w:tc>
        <w:tc>
          <w:tcPr>
            <w:tcW w:w="2091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СОШ 5,6,8,10,11</w:t>
            </w:r>
          </w:p>
        </w:tc>
      </w:tr>
      <w:tr w:rsidR="00FC66B5" w:rsidRPr="00FC66B5" w:rsidTr="004E7EB9">
        <w:tc>
          <w:tcPr>
            <w:tcW w:w="2360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окружающий мир</w:t>
            </w:r>
          </w:p>
        </w:tc>
        <w:tc>
          <w:tcPr>
            <w:tcW w:w="1717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98,9%</w:t>
            </w:r>
          </w:p>
        </w:tc>
        <w:tc>
          <w:tcPr>
            <w:tcW w:w="1560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69,7%</w:t>
            </w:r>
          </w:p>
        </w:tc>
        <w:tc>
          <w:tcPr>
            <w:tcW w:w="2126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СОШ № 1,2,6,7,9</w:t>
            </w:r>
          </w:p>
        </w:tc>
        <w:tc>
          <w:tcPr>
            <w:tcW w:w="2091" w:type="dxa"/>
            <w:shd w:val="clear" w:color="auto" w:fill="auto"/>
          </w:tcPr>
          <w:p w:rsidR="00FC66B5" w:rsidRPr="00FC66B5" w:rsidRDefault="00FC66B5" w:rsidP="00FC66B5">
            <w:pPr>
              <w:pStyle w:val="a8"/>
              <w:tabs>
                <w:tab w:val="left" w:pos="-8080"/>
              </w:tabs>
              <w:ind w:left="0"/>
            </w:pPr>
            <w:r w:rsidRPr="00FC66B5">
              <w:t>СОШ 3,5,8</w:t>
            </w:r>
          </w:p>
        </w:tc>
      </w:tr>
    </w:tbl>
    <w:p w:rsidR="00FC66B5" w:rsidRPr="00FC66B5" w:rsidRDefault="00FC66B5" w:rsidP="00FC66B5">
      <w:pPr>
        <w:pStyle w:val="a8"/>
        <w:tabs>
          <w:tab w:val="left" w:pos="-8080"/>
        </w:tabs>
        <w:ind w:left="0" w:firstLine="708"/>
      </w:pPr>
    </w:p>
    <w:p w:rsidR="00FC66B5" w:rsidRPr="00FC66B5" w:rsidRDefault="00FC66B5" w:rsidP="00FC66B5">
      <w:pPr>
        <w:pStyle w:val="a8"/>
        <w:tabs>
          <w:tab w:val="left" w:pos="-8080"/>
        </w:tabs>
        <w:ind w:left="0" w:firstLine="708"/>
        <w:jc w:val="both"/>
      </w:pPr>
      <w:r w:rsidRPr="00FC66B5">
        <w:t xml:space="preserve">Детальный анализ уровня достижения планируемых результатов по трем предметам свидетельствует о том, что качество </w:t>
      </w:r>
      <w:proofErr w:type="spellStart"/>
      <w:r w:rsidRPr="00FC66B5">
        <w:t>обученности</w:t>
      </w:r>
      <w:proofErr w:type="spellEnd"/>
      <w:r w:rsidRPr="00FC66B5">
        <w:t xml:space="preserve"> находится в диапазоне от 65 до 69,7%. Отмечен высокий процент неудовлетворител</w:t>
      </w:r>
      <w:r w:rsidRPr="00FC66B5">
        <w:t>ь</w:t>
      </w:r>
      <w:r w:rsidRPr="00FC66B5">
        <w:t>ных оц</w:t>
      </w:r>
      <w:r w:rsidRPr="00FC66B5">
        <w:t>е</w:t>
      </w:r>
      <w:r w:rsidRPr="00FC66B5">
        <w:t>нок по трем предметам в СОШ 5, по двум предметам в СОШ 8,10,11, по одному предмету в СОШ 2,3,6.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</w:pPr>
      <w:r w:rsidRPr="00FC66B5">
        <w:tab/>
        <w:t>Охват учащихся общеобразовательных учреждений района горячим питанием 98 %.</w:t>
      </w:r>
    </w:p>
    <w:p w:rsidR="00FC66B5" w:rsidRPr="00FC66B5" w:rsidRDefault="00FC66B5" w:rsidP="00FC66B5">
      <w:pPr>
        <w:pStyle w:val="a8"/>
        <w:tabs>
          <w:tab w:val="left" w:pos="-8080"/>
        </w:tabs>
        <w:ind w:left="0"/>
        <w:jc w:val="both"/>
      </w:pPr>
      <w:r w:rsidRPr="00FC66B5">
        <w:tab/>
        <w:t>Из муниципального бюджета в 2017 году были предусмотрены сре</w:t>
      </w:r>
      <w:r w:rsidRPr="00FC66B5">
        <w:t>д</w:t>
      </w:r>
      <w:r w:rsidRPr="00FC66B5">
        <w:t xml:space="preserve">ства для выплаты частичной </w:t>
      </w:r>
      <w:proofErr w:type="gramStart"/>
      <w:r w:rsidRPr="00FC66B5">
        <w:t>компенсации удорожания стоимости питания учащихся дневных общеобразовательных учреждений</w:t>
      </w:r>
      <w:proofErr w:type="gramEnd"/>
      <w:r w:rsidRPr="00FC66B5">
        <w:t xml:space="preserve"> в размере 5,0  рублей в день на о</w:t>
      </w:r>
      <w:r w:rsidRPr="00FC66B5">
        <w:t>д</w:t>
      </w:r>
      <w:r w:rsidRPr="00FC66B5">
        <w:t xml:space="preserve">ного учащегося. </w:t>
      </w:r>
    </w:p>
    <w:p w:rsidR="00FC66B5" w:rsidRPr="00FC66B5" w:rsidRDefault="00FC66B5" w:rsidP="00FC66B5">
      <w:pPr>
        <w:tabs>
          <w:tab w:val="left" w:pos="77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целях обеспечения льготным питанием, учащихся из многодетных семей в муниципальных общеобразовательных школах за счет сре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>вого бюджета в 2017 году выделено 744,3 тысяч рублей из расчета 10,0 ру</w:t>
      </w:r>
      <w:r w:rsidRPr="00FC66B5">
        <w:rPr>
          <w:rFonts w:ascii="Times New Roman" w:hAnsi="Times New Roman" w:cs="Times New Roman"/>
          <w:sz w:val="28"/>
          <w:szCs w:val="28"/>
        </w:rPr>
        <w:t>б</w:t>
      </w:r>
      <w:r w:rsidRPr="00FC66B5">
        <w:rPr>
          <w:rFonts w:ascii="Times New Roman" w:hAnsi="Times New Roman" w:cs="Times New Roman"/>
          <w:sz w:val="28"/>
          <w:szCs w:val="28"/>
        </w:rPr>
        <w:t xml:space="preserve">лей в день на одного учащегося. </w:t>
      </w:r>
    </w:p>
    <w:p w:rsidR="00FC66B5" w:rsidRPr="00FC66B5" w:rsidRDefault="00FC66B5" w:rsidP="00FC66B5">
      <w:pPr>
        <w:tabs>
          <w:tab w:val="left" w:pos="77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Два раза в неделю 100% обучающихся в качестве дополнительного питания получают молоко и молочные продукты за счет средств муниц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>пального бюджета. На эти цели в 2017 году направлено 2 368,5 тысячи ру</w:t>
      </w:r>
      <w:r w:rsidRPr="00FC66B5">
        <w:rPr>
          <w:rFonts w:ascii="Times New Roman" w:hAnsi="Times New Roman" w:cs="Times New Roman"/>
          <w:sz w:val="28"/>
          <w:szCs w:val="28"/>
        </w:rPr>
        <w:t>б</w:t>
      </w:r>
      <w:r w:rsidRPr="00FC66B5">
        <w:rPr>
          <w:rFonts w:ascii="Times New Roman" w:hAnsi="Times New Roman" w:cs="Times New Roman"/>
          <w:sz w:val="28"/>
          <w:szCs w:val="28"/>
        </w:rPr>
        <w:t>лей.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</w:pPr>
      <w:r w:rsidRPr="00FC66B5">
        <w:tab/>
        <w:t>Общий объем финансовых средств по бюджету и приносящей доход деятельности за 2017 год составил 244 947,6 тысяч рублей, в том числе за счет приносящей доход деятельности 15 706,3 тысяч рублей, за счет средств бюдж</w:t>
      </w:r>
      <w:r w:rsidRPr="00FC66B5">
        <w:t>е</w:t>
      </w:r>
      <w:r w:rsidRPr="00FC66B5">
        <w:t xml:space="preserve">та – 229 241,3 тысяч рублей. </w:t>
      </w:r>
    </w:p>
    <w:p w:rsidR="00FC66B5" w:rsidRPr="00FC66B5" w:rsidRDefault="00FC66B5" w:rsidP="00FC66B5">
      <w:pPr>
        <w:tabs>
          <w:tab w:val="left" w:pos="77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Общий объем финансовых сре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>асчете на одного учащегося за 2017 год составил 66,8 тысяч рублей, при этом удельный вес финансовых средств от приносящей доход деятельности с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ставил 6,4 %.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рамках мероприятий по осуществлению капитальных и текущих ремонтов общеобразовательных учреждений были выделены средства в су</w:t>
      </w:r>
      <w:r w:rsidRPr="00FC66B5">
        <w:rPr>
          <w:rFonts w:ascii="Times New Roman" w:hAnsi="Times New Roman" w:cs="Times New Roman"/>
          <w:sz w:val="28"/>
          <w:szCs w:val="28"/>
        </w:rPr>
        <w:t>м</w:t>
      </w:r>
      <w:r w:rsidRPr="00FC66B5">
        <w:rPr>
          <w:rFonts w:ascii="Times New Roman" w:hAnsi="Times New Roman" w:cs="Times New Roman"/>
          <w:sz w:val="28"/>
          <w:szCs w:val="28"/>
        </w:rPr>
        <w:t xml:space="preserve">ме 2 265,8 тыс. рублей, в том числе 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>: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lastRenderedPageBreak/>
        <w:t>- капитальный и частичный ремонт ограждений МБОУ СОШ № 3,8 в сумме 1 019,8 тыс. рублей;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текущий ремонт пищеблока МБОУ СОШ № 6 в сумме 189,1 тыс. рубле;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текущий ремонт спортивного зала МБОУ СОШ № 3 в сумме 436,7 тыс. рублей.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рамках мероприятий по обеспечению пожарной безопасности обр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 xml:space="preserve">зовательных учреждений были направлены муниципальные средства в сумме       1 515,3 тыс. рублей, в том числе 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>: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текущий, капитальный ремонт пожарных водоемов МБОУ СОШ № 3,6,11 в сумме 889,4 тыс. рублей;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огнезащитную обработку деревянных конструкций МБОУ СОШ № 3,7,12 в сумме 97,5 тыс. рублей;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текущий ремонт приямков подвальных окон МБОУ СОШ № 1 в сумме 181,9 тыс. рублей;</w:t>
      </w:r>
    </w:p>
    <w:p w:rsidR="00FC66B5" w:rsidRPr="00FC66B5" w:rsidRDefault="00FC66B5" w:rsidP="00FC6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устройство ограждения на крыше МБОУ СОШ № 3 в сумме 188,9 тыс. рублей.</w:t>
      </w:r>
    </w:p>
    <w:p w:rsidR="00FC66B5" w:rsidRPr="00FC66B5" w:rsidRDefault="00FC66B5" w:rsidP="00FC66B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мероприятия «Обеспечение доступности» из  средств муниципального бюджета выделено 518,5 тыс. рублей, в том числе 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>:</w:t>
      </w:r>
    </w:p>
    <w:p w:rsidR="00FC66B5" w:rsidRPr="00FC66B5" w:rsidRDefault="00FC66B5" w:rsidP="00FC66B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- капитальный ремонт по обеспечению доступности МБОУ СОШ № 10 в сумме 303,5 тыс. рублей;</w:t>
      </w:r>
    </w:p>
    <w:p w:rsidR="00FC66B5" w:rsidRPr="00FC66B5" w:rsidRDefault="00FC66B5" w:rsidP="00FC66B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- приобретение знаков доступности МБОУ СОШ № 5,6,13 в сумме 215,0 тыс. рублей. </w:t>
      </w:r>
    </w:p>
    <w:p w:rsidR="00FC66B5" w:rsidRPr="00FC66B5" w:rsidRDefault="00FC66B5" w:rsidP="00FC66B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За счет средств Законодательного собрания Краснодарского края в сумме 1600,0 тыс. рублей выполнены работы по капитальному ремонту пола второго этажа основного здания и пола в здании начальной школы МБОУ СОШ № 1.</w:t>
      </w:r>
    </w:p>
    <w:p w:rsidR="00FC66B5" w:rsidRPr="00FC66B5" w:rsidRDefault="00FC66B5" w:rsidP="00FC66B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Все общеобразовательные учреждения оснащены системами видеон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 xml:space="preserve">блюдения. </w:t>
      </w:r>
      <w:proofErr w:type="gramStart"/>
      <w:r w:rsidRPr="00FC66B5">
        <w:rPr>
          <w:rFonts w:ascii="Times New Roman" w:hAnsi="Times New Roman" w:cs="Times New Roman"/>
          <w:sz w:val="28"/>
          <w:szCs w:val="28"/>
        </w:rPr>
        <w:t>Проведенные мероприятия позволили повысить численность об</w:t>
      </w:r>
      <w:r w:rsidRPr="00FC66B5">
        <w:rPr>
          <w:rFonts w:ascii="Times New Roman" w:hAnsi="Times New Roman" w:cs="Times New Roman"/>
          <w:sz w:val="28"/>
          <w:szCs w:val="28"/>
        </w:rPr>
        <w:t>у</w:t>
      </w:r>
      <w:r w:rsidRPr="00FC66B5">
        <w:rPr>
          <w:rFonts w:ascii="Times New Roman" w:hAnsi="Times New Roman" w:cs="Times New Roman"/>
          <w:sz w:val="28"/>
          <w:szCs w:val="28"/>
        </w:rPr>
        <w:t>чающихся в условиях осуществления образовательного процесса, отвеча</w:t>
      </w:r>
      <w:r w:rsidRPr="00FC66B5">
        <w:rPr>
          <w:rFonts w:ascii="Times New Roman" w:hAnsi="Times New Roman" w:cs="Times New Roman"/>
          <w:sz w:val="28"/>
          <w:szCs w:val="28"/>
        </w:rPr>
        <w:t>ю</w:t>
      </w:r>
      <w:r w:rsidRPr="00FC66B5">
        <w:rPr>
          <w:rFonts w:ascii="Times New Roman" w:hAnsi="Times New Roman" w:cs="Times New Roman"/>
          <w:sz w:val="28"/>
          <w:szCs w:val="28"/>
        </w:rPr>
        <w:t>щих основным современным требованиям.</w:t>
      </w:r>
      <w:proofErr w:type="gramEnd"/>
      <w:r w:rsidRPr="00FC66B5">
        <w:rPr>
          <w:rFonts w:ascii="Times New Roman" w:hAnsi="Times New Roman" w:cs="Times New Roman"/>
          <w:sz w:val="28"/>
          <w:szCs w:val="28"/>
        </w:rPr>
        <w:t xml:space="preserve"> Однако пока материальное сост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яние образовательных учреждений характеризуется достаточно высокой ст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>пенью изношенности основных фондов. Имеют трещины в несущих ко</w:t>
      </w:r>
      <w:r w:rsidRPr="00FC66B5">
        <w:rPr>
          <w:rFonts w:ascii="Times New Roman" w:hAnsi="Times New Roman" w:cs="Times New Roman"/>
          <w:sz w:val="28"/>
          <w:szCs w:val="28"/>
        </w:rPr>
        <w:t>н</w:t>
      </w:r>
      <w:r w:rsidRPr="00FC66B5">
        <w:rPr>
          <w:rFonts w:ascii="Times New Roman" w:hAnsi="Times New Roman" w:cs="Times New Roman"/>
          <w:sz w:val="28"/>
          <w:szCs w:val="28"/>
        </w:rPr>
        <w:t>струкциях здания МБОУ СОШ № 5, № 12.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B5">
        <w:rPr>
          <w:rFonts w:ascii="Times New Roman" w:hAnsi="Times New Roman" w:cs="Times New Roman"/>
          <w:b/>
          <w:sz w:val="28"/>
          <w:szCs w:val="28"/>
        </w:rPr>
        <w:t>III. Дополнительное образование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>В муниципальном образовании Щербиновский район охват детей в возрасте от 4 до 18 лет дополнительными общеобразовательными програ</w:t>
      </w:r>
      <w:r w:rsidRPr="00FC66B5">
        <w:t>м</w:t>
      </w:r>
      <w:r w:rsidRPr="00FC66B5">
        <w:t>мами составляет 69% (учреждения дополнительного образования отрасли образов</w:t>
      </w:r>
      <w:r w:rsidRPr="00FC66B5">
        <w:t>а</w:t>
      </w:r>
      <w:r w:rsidRPr="00FC66B5">
        <w:t>ния, культуры, спорта).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 xml:space="preserve">Система дополнительного образования детей отрасли образования представлена тремя учреждениями дополнительного образования детей, с охватом 1449 человек (41 %). В образовательных учреждениях по программа </w:t>
      </w:r>
      <w:r w:rsidRPr="00FC66B5">
        <w:lastRenderedPageBreak/>
        <w:t>дополн</w:t>
      </w:r>
      <w:r w:rsidRPr="00FC66B5">
        <w:t>и</w:t>
      </w:r>
      <w:r w:rsidRPr="00FC66B5">
        <w:t xml:space="preserve">тельного образования занимается 2121 </w:t>
      </w:r>
      <w:proofErr w:type="gramStart"/>
      <w:r w:rsidRPr="00FC66B5">
        <w:t>обучающийся</w:t>
      </w:r>
      <w:proofErr w:type="gramEnd"/>
      <w:r w:rsidRPr="00FC66B5">
        <w:t>. Общий охват обучающихся, занимающихся по дополнительным общеобразовательным программам оставляет 69%. Численность детей, обучающихся в муниц</w:t>
      </w:r>
      <w:r w:rsidRPr="00FC66B5">
        <w:t>и</w:t>
      </w:r>
      <w:r w:rsidRPr="00FC66B5">
        <w:t>пальном бюджетном учреждении дополнительного образования детей Дом детского творчества муниципального образования Щербиновский район ст</w:t>
      </w:r>
      <w:r w:rsidRPr="00FC66B5">
        <w:t>а</w:t>
      </w:r>
      <w:r w:rsidRPr="00FC66B5">
        <w:t>ница Старощербиновская (далее - МБУ ДО ДДТ), составляет 714 человек, р</w:t>
      </w:r>
      <w:r w:rsidRPr="00FC66B5">
        <w:t>е</w:t>
      </w:r>
      <w:r w:rsidRPr="00FC66B5">
        <w:t xml:space="preserve">ализация дополнительных общеобразовательных программ осуществляется по пяти различным направленностям: </w:t>
      </w:r>
      <w:proofErr w:type="gramStart"/>
      <w:r w:rsidRPr="00FC66B5">
        <w:t>художественно-эстетическое</w:t>
      </w:r>
      <w:proofErr w:type="gramEnd"/>
      <w:r w:rsidRPr="00FC66B5">
        <w:t>, турис</w:t>
      </w:r>
      <w:r w:rsidRPr="00FC66B5">
        <w:t>т</w:t>
      </w:r>
      <w:r w:rsidRPr="00FC66B5">
        <w:t>ско-краеведческое, социально-педагогическое, физкультурно-спортивное, научно-техническое.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>В муниципальном бюджетном учреждении дополнительного образов</w:t>
      </w:r>
      <w:r w:rsidRPr="00FC66B5">
        <w:t>а</w:t>
      </w:r>
      <w:r w:rsidRPr="00FC66B5">
        <w:t>ния детско – юношеской спортивной школе муниципального образования Щерб</w:t>
      </w:r>
      <w:r w:rsidRPr="00FC66B5">
        <w:t>и</w:t>
      </w:r>
      <w:r w:rsidRPr="00FC66B5">
        <w:t>новский район станица Старощербиновская (далее - МБУ ДО ДЮСШ) заним</w:t>
      </w:r>
      <w:r w:rsidRPr="00FC66B5">
        <w:t>а</w:t>
      </w:r>
      <w:r w:rsidRPr="00FC66B5">
        <w:t>лось 485 детей, образовательная деятельность осуществлялась по трем видам спорта: волейбол; гандбол; футбол.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>В муниципальной автономной образовательной организации дополни-тельного образования «Центр развития» муниципального образования Ще</w:t>
      </w:r>
      <w:r w:rsidRPr="00FC66B5">
        <w:t>р</w:t>
      </w:r>
      <w:r w:rsidRPr="00FC66B5">
        <w:t>биновский район станица Старощербиновская (далее – МАОО ДО «Центр развития») занималось 250 человек, образовательная деятельность осущест</w:t>
      </w:r>
      <w:r w:rsidRPr="00FC66B5">
        <w:t>в</w:t>
      </w:r>
      <w:r w:rsidRPr="00FC66B5">
        <w:t xml:space="preserve">лялось по 3 направлениям: </w:t>
      </w:r>
      <w:proofErr w:type="gramStart"/>
      <w:r w:rsidRPr="00FC66B5">
        <w:t>художественное</w:t>
      </w:r>
      <w:proofErr w:type="gramEnd"/>
      <w:r w:rsidRPr="00FC66B5">
        <w:t>, техническое, естественнонау</w:t>
      </w:r>
      <w:r w:rsidRPr="00FC66B5">
        <w:t>ч</w:t>
      </w:r>
      <w:r w:rsidRPr="00FC66B5">
        <w:t>ное.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>Общая площадь трех учреждений составляет 3741 квадратных метра: (МБУ ДО ДДТ – 1 174 квадратных метра, МБУ ДО ДЮСШ – 478 квадра</w:t>
      </w:r>
      <w:r w:rsidRPr="00FC66B5">
        <w:t>т</w:t>
      </w:r>
      <w:r w:rsidRPr="00FC66B5">
        <w:t xml:space="preserve">ных метра, МАОО </w:t>
      </w:r>
      <w:proofErr w:type="gramStart"/>
      <w:r w:rsidRPr="00FC66B5">
        <w:t>ДО</w:t>
      </w:r>
      <w:proofErr w:type="gramEnd"/>
      <w:r w:rsidRPr="00FC66B5">
        <w:t xml:space="preserve"> «</w:t>
      </w:r>
      <w:proofErr w:type="gramStart"/>
      <w:r w:rsidRPr="00FC66B5">
        <w:t>Центр</w:t>
      </w:r>
      <w:proofErr w:type="gramEnd"/>
      <w:r w:rsidRPr="00FC66B5">
        <w:t xml:space="preserve"> развития» - 2089 квадратных метра), общая пл</w:t>
      </w:r>
      <w:r w:rsidRPr="00FC66B5">
        <w:t>о</w:t>
      </w:r>
      <w:r w:rsidRPr="00FC66B5">
        <w:t>щадь трех учреждений в расчете на одного обучающегося составляет 3 ква</w:t>
      </w:r>
      <w:r w:rsidRPr="00FC66B5">
        <w:t>д</w:t>
      </w:r>
      <w:r w:rsidRPr="00FC66B5">
        <w:t>ратных метра.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 xml:space="preserve">Все учреждения дополнительного образования имеют водопровод, </w:t>
      </w:r>
      <w:proofErr w:type="gramStart"/>
      <w:r w:rsidRPr="00FC66B5">
        <w:t>цен-тральное</w:t>
      </w:r>
      <w:proofErr w:type="gramEnd"/>
      <w:r w:rsidRPr="00FC66B5">
        <w:t xml:space="preserve"> отопление, канализацию.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>В целях создания безопасных условий при организации образовател</w:t>
      </w:r>
      <w:r w:rsidRPr="00FC66B5">
        <w:t>ь</w:t>
      </w:r>
      <w:r w:rsidRPr="00FC66B5">
        <w:t>ного процесса в МБУ ДО ДДТ, в МБУ ДО ДЮСШ имеются пожарные краны, рук</w:t>
      </w:r>
      <w:r w:rsidRPr="00FC66B5">
        <w:t>а</w:t>
      </w:r>
      <w:r w:rsidRPr="00FC66B5">
        <w:t xml:space="preserve">ва и дымовые </w:t>
      </w:r>
      <w:proofErr w:type="spellStart"/>
      <w:r w:rsidRPr="00FC66B5">
        <w:t>извещатели</w:t>
      </w:r>
      <w:proofErr w:type="spellEnd"/>
      <w:r w:rsidRPr="00FC66B5">
        <w:t>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>Здания учреждений дополнительного образования находятся в удовл</w:t>
      </w:r>
      <w:r w:rsidRPr="00FC66B5">
        <w:t>е</w:t>
      </w:r>
      <w:r w:rsidRPr="00FC66B5">
        <w:t>творительном состоянии и не требуют капитального ремонта.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 xml:space="preserve">Охрану и пропускной режим осуществляет ООО «ЧОП «Пластуны Ейск». 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  <w:r w:rsidRPr="00FC66B5">
        <w:tab/>
        <w:t>Учреждения дополнительного образования оборудованы камерами в</w:t>
      </w:r>
      <w:r w:rsidRPr="00FC66B5">
        <w:t>и</w:t>
      </w:r>
      <w:r w:rsidRPr="00FC66B5">
        <w:t>деонаблюдения.</w:t>
      </w:r>
    </w:p>
    <w:p w:rsidR="00FC66B5" w:rsidRPr="00FC66B5" w:rsidRDefault="00FC66B5" w:rsidP="00FC66B5">
      <w:pPr>
        <w:pStyle w:val="a8"/>
        <w:widowControl w:val="0"/>
        <w:tabs>
          <w:tab w:val="left" w:pos="-8080"/>
        </w:tabs>
        <w:autoSpaceDE w:val="0"/>
        <w:autoSpaceDN w:val="0"/>
        <w:adjustRightInd w:val="0"/>
        <w:ind w:left="0"/>
        <w:jc w:val="both"/>
      </w:pPr>
    </w:p>
    <w:p w:rsidR="00FC66B5" w:rsidRPr="00FC66B5" w:rsidRDefault="00FC66B5" w:rsidP="00FC66B5">
      <w:pPr>
        <w:pStyle w:val="a7"/>
        <w:spacing w:line="240" w:lineRule="auto"/>
        <w:ind w:firstLine="0"/>
        <w:jc w:val="center"/>
        <w:rPr>
          <w:b/>
          <w:i/>
        </w:rPr>
      </w:pPr>
      <w:r w:rsidRPr="00FC66B5">
        <w:rPr>
          <w:b/>
          <w:i/>
        </w:rPr>
        <w:t>1.3. Выводы и заключения</w:t>
      </w:r>
    </w:p>
    <w:p w:rsidR="00FC66B5" w:rsidRPr="00FC66B5" w:rsidRDefault="00FC66B5" w:rsidP="00FC66B5">
      <w:pPr>
        <w:pStyle w:val="a7"/>
        <w:spacing w:line="240" w:lineRule="auto"/>
        <w:ind w:firstLine="0"/>
        <w:jc w:val="center"/>
        <w:rPr>
          <w:b/>
          <w:i/>
        </w:rPr>
      </w:pPr>
    </w:p>
    <w:p w:rsidR="00FC66B5" w:rsidRPr="00FC66B5" w:rsidRDefault="00FC66B5" w:rsidP="00F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B5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Перспективы развития системы образования </w:t>
      </w:r>
    </w:p>
    <w:p w:rsidR="00FC66B5" w:rsidRPr="00FC66B5" w:rsidRDefault="00FC66B5" w:rsidP="00F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6B5">
        <w:rPr>
          <w:rFonts w:ascii="Times New Roman" w:hAnsi="Times New Roman" w:cs="Times New Roman"/>
          <w:sz w:val="28"/>
          <w:szCs w:val="28"/>
        </w:rPr>
        <w:t>В 2017 году в муниципальном образовании Щербиновский район ре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лизованы задачи по созданию условий для реализации федеральных госуда</w:t>
      </w:r>
      <w:r w:rsidRPr="00FC66B5">
        <w:rPr>
          <w:rFonts w:ascii="Times New Roman" w:hAnsi="Times New Roman" w:cs="Times New Roman"/>
          <w:sz w:val="28"/>
          <w:szCs w:val="28"/>
        </w:rPr>
        <w:t>р</w:t>
      </w:r>
      <w:r w:rsidRPr="00FC66B5">
        <w:rPr>
          <w:rFonts w:ascii="Times New Roman" w:hAnsi="Times New Roman" w:cs="Times New Roman"/>
          <w:sz w:val="28"/>
          <w:szCs w:val="28"/>
        </w:rPr>
        <w:t>ственных образовательных стандартов дошкольного и общего образов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 xml:space="preserve">ния, в </w:t>
      </w:r>
      <w:r w:rsidRPr="00FC66B5">
        <w:rPr>
          <w:rFonts w:ascii="Times New Roman" w:hAnsi="Times New Roman" w:cs="Times New Roman"/>
          <w:sz w:val="28"/>
          <w:szCs w:val="28"/>
        </w:rPr>
        <w:lastRenderedPageBreak/>
        <w:t>том числе для лиц с ОВЗ, и по организации формирования в образов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тельных организациях безопасной информационной образовательной среды, по п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вышению заработной платы педагогических работников, повышению кач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>ства р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 xml:space="preserve">ализации образовательных программ.  </w:t>
      </w:r>
      <w:proofErr w:type="gramEnd"/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В целях дельнейшего стабильного обеспечения доступности и качества дошкольного, общего и дополнительного образования, соответствующего потребностям граждан, требованиям социально экономического развития мун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>ципального образования Щербиновский район на 2018 год поставлены след</w:t>
      </w:r>
      <w:r w:rsidRPr="00FC66B5">
        <w:rPr>
          <w:rFonts w:ascii="Times New Roman" w:hAnsi="Times New Roman" w:cs="Times New Roman"/>
          <w:sz w:val="28"/>
          <w:szCs w:val="28"/>
        </w:rPr>
        <w:t>у</w:t>
      </w:r>
      <w:r w:rsidRPr="00FC66B5">
        <w:rPr>
          <w:rFonts w:ascii="Times New Roman" w:hAnsi="Times New Roman" w:cs="Times New Roman"/>
          <w:sz w:val="28"/>
          <w:szCs w:val="28"/>
        </w:rPr>
        <w:t>ющие задачи: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создание условий для обновления содержания и внедрения совреме</w:t>
      </w:r>
      <w:r w:rsidRPr="00FC66B5">
        <w:rPr>
          <w:rFonts w:ascii="Times New Roman" w:hAnsi="Times New Roman" w:cs="Times New Roman"/>
          <w:sz w:val="28"/>
          <w:szCs w:val="28"/>
        </w:rPr>
        <w:t>н</w:t>
      </w:r>
      <w:r w:rsidRPr="00FC66B5">
        <w:rPr>
          <w:rFonts w:ascii="Times New Roman" w:hAnsi="Times New Roman" w:cs="Times New Roman"/>
          <w:sz w:val="28"/>
          <w:szCs w:val="28"/>
        </w:rPr>
        <w:t>ных педагогических технологий дошкольного образования, обеспечивающих разв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>тие базовых компетенций ребенка дошкольного возраста;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создание условий для реализации федеральных государственных обр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зовательных стандартов дошкольного и общего образования, ФГОС ОВЗ;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сокращение доли учащихся, обучающихся во вторую смену, путём ре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лизации мероприятий Программы по капитальному ремонту общеобразов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тельных организаций, оптимизации их работы по рациональному и эффе</w:t>
      </w:r>
      <w:r w:rsidRPr="00FC66B5">
        <w:rPr>
          <w:rFonts w:ascii="Times New Roman" w:hAnsi="Times New Roman" w:cs="Times New Roman"/>
          <w:sz w:val="28"/>
          <w:szCs w:val="28"/>
        </w:rPr>
        <w:t>к</w:t>
      </w:r>
      <w:r w:rsidRPr="00FC66B5">
        <w:rPr>
          <w:rFonts w:ascii="Times New Roman" w:hAnsi="Times New Roman" w:cs="Times New Roman"/>
          <w:sz w:val="28"/>
          <w:szCs w:val="28"/>
        </w:rPr>
        <w:t>тивному использованию уже имеющихся площадей;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повышение уровня доступности образовательных организаций для п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лучения качественного образования детьми с ограниченными возможност</w:t>
      </w:r>
      <w:r w:rsidRPr="00FC66B5">
        <w:rPr>
          <w:rFonts w:ascii="Times New Roman" w:hAnsi="Times New Roman" w:cs="Times New Roman"/>
          <w:sz w:val="28"/>
          <w:szCs w:val="28"/>
        </w:rPr>
        <w:t>я</w:t>
      </w:r>
      <w:r w:rsidRPr="00FC66B5">
        <w:rPr>
          <w:rFonts w:ascii="Times New Roman" w:hAnsi="Times New Roman" w:cs="Times New Roman"/>
          <w:sz w:val="28"/>
          <w:szCs w:val="28"/>
        </w:rPr>
        <w:t>ми здоровья, детьми-инвалидами;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обновление содержания и форм организации образовательной деятел</w:t>
      </w:r>
      <w:r w:rsidRPr="00FC66B5">
        <w:rPr>
          <w:rFonts w:ascii="Times New Roman" w:hAnsi="Times New Roman" w:cs="Times New Roman"/>
          <w:sz w:val="28"/>
          <w:szCs w:val="28"/>
        </w:rPr>
        <w:t>ь</w:t>
      </w:r>
      <w:r w:rsidRPr="00FC66B5">
        <w:rPr>
          <w:rFonts w:ascii="Times New Roman" w:hAnsi="Times New Roman" w:cs="Times New Roman"/>
          <w:sz w:val="28"/>
          <w:szCs w:val="28"/>
        </w:rPr>
        <w:t>ности в сфере дополнительного образования, внедрение эффективных форм раб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ты по выявлению и развитию одаренных детей;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FC66B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C66B5">
        <w:rPr>
          <w:rFonts w:ascii="Times New Roman" w:hAnsi="Times New Roman" w:cs="Times New Roman"/>
          <w:sz w:val="28"/>
          <w:szCs w:val="28"/>
        </w:rPr>
        <w:t xml:space="preserve"> работы с учащимися, занятости несовершеннолетних и временного трудоустройства в каникулярный пер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>од; орг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низация деятельности, направленной на профилактику употребления и распространения наркотических и психотропных веществ несовершенноле</w:t>
      </w:r>
      <w:r w:rsidRPr="00FC66B5">
        <w:rPr>
          <w:rFonts w:ascii="Times New Roman" w:hAnsi="Times New Roman" w:cs="Times New Roman"/>
          <w:sz w:val="28"/>
          <w:szCs w:val="28"/>
        </w:rPr>
        <w:t>т</w:t>
      </w:r>
      <w:r w:rsidRPr="00FC66B5">
        <w:rPr>
          <w:rFonts w:ascii="Times New Roman" w:hAnsi="Times New Roman" w:cs="Times New Roman"/>
          <w:sz w:val="28"/>
          <w:szCs w:val="28"/>
        </w:rPr>
        <w:t>ними, безнадзорности и правонарушений несовершеннолетних, популяриз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цию здоров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го образа жизни;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повышение профессиональных компетенций педагогов;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совершенствование муниципальной системы оценки качества образ</w:t>
      </w:r>
      <w:r w:rsidRPr="00FC66B5">
        <w:rPr>
          <w:rFonts w:ascii="Times New Roman" w:hAnsi="Times New Roman" w:cs="Times New Roman"/>
          <w:sz w:val="28"/>
          <w:szCs w:val="28"/>
        </w:rPr>
        <w:t>о</w:t>
      </w:r>
      <w:r w:rsidRPr="00FC66B5">
        <w:rPr>
          <w:rFonts w:ascii="Times New Roman" w:hAnsi="Times New Roman" w:cs="Times New Roman"/>
          <w:sz w:val="28"/>
          <w:szCs w:val="28"/>
        </w:rPr>
        <w:t>вания;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увеличение охвата детей и юношества в возрасте от 5 до 18 лет, обуч</w:t>
      </w:r>
      <w:r w:rsidRPr="00FC66B5">
        <w:rPr>
          <w:rFonts w:ascii="Times New Roman" w:hAnsi="Times New Roman" w:cs="Times New Roman"/>
          <w:sz w:val="28"/>
          <w:szCs w:val="28"/>
        </w:rPr>
        <w:t>а</w:t>
      </w:r>
      <w:r w:rsidRPr="00FC66B5">
        <w:rPr>
          <w:rFonts w:ascii="Times New Roman" w:hAnsi="Times New Roman" w:cs="Times New Roman"/>
          <w:sz w:val="28"/>
          <w:szCs w:val="28"/>
        </w:rPr>
        <w:t>ющихся по дополнительным образовательным программам, за счет разв</w:t>
      </w:r>
      <w:r w:rsidRPr="00FC66B5">
        <w:rPr>
          <w:rFonts w:ascii="Times New Roman" w:hAnsi="Times New Roman" w:cs="Times New Roman"/>
          <w:sz w:val="28"/>
          <w:szCs w:val="28"/>
        </w:rPr>
        <w:t>и</w:t>
      </w:r>
      <w:r w:rsidRPr="00FC66B5">
        <w:rPr>
          <w:rFonts w:ascii="Times New Roman" w:hAnsi="Times New Roman" w:cs="Times New Roman"/>
          <w:sz w:val="28"/>
          <w:szCs w:val="28"/>
        </w:rPr>
        <w:t>тия с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>ти;</w:t>
      </w:r>
    </w:p>
    <w:p w:rsidR="00FC66B5" w:rsidRPr="00FC66B5" w:rsidRDefault="00FC66B5" w:rsidP="00FC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B5">
        <w:rPr>
          <w:rFonts w:ascii="Times New Roman" w:hAnsi="Times New Roman" w:cs="Times New Roman"/>
          <w:sz w:val="28"/>
          <w:szCs w:val="28"/>
        </w:rPr>
        <w:t>обеспечение эффективной работы клубов, кружков и секций на основе внедрения современных педагогических технологий и дальнейшего укрепл</w:t>
      </w:r>
      <w:r w:rsidRPr="00FC66B5">
        <w:rPr>
          <w:rFonts w:ascii="Times New Roman" w:hAnsi="Times New Roman" w:cs="Times New Roman"/>
          <w:sz w:val="28"/>
          <w:szCs w:val="28"/>
        </w:rPr>
        <w:t>е</w:t>
      </w:r>
      <w:r w:rsidRPr="00FC66B5">
        <w:rPr>
          <w:rFonts w:ascii="Times New Roman" w:hAnsi="Times New Roman" w:cs="Times New Roman"/>
          <w:sz w:val="28"/>
          <w:szCs w:val="28"/>
        </w:rPr>
        <w:t xml:space="preserve">ния их материально-технической базы. </w:t>
      </w:r>
    </w:p>
    <w:p w:rsidR="00FC66B5" w:rsidRPr="00FC66B5" w:rsidRDefault="00FC66B5" w:rsidP="00FC66B5">
      <w:pPr>
        <w:pStyle w:val="a7"/>
        <w:spacing w:line="240" w:lineRule="auto"/>
        <w:ind w:firstLine="0"/>
        <w:jc w:val="center"/>
        <w:rPr>
          <w:b/>
        </w:rPr>
      </w:pPr>
    </w:p>
    <w:p w:rsidR="00FC66B5" w:rsidRPr="00FC66B5" w:rsidRDefault="00FC66B5" w:rsidP="00FC66B5">
      <w:pPr>
        <w:pStyle w:val="a7"/>
        <w:spacing w:line="240" w:lineRule="auto"/>
        <w:ind w:firstLine="0"/>
      </w:pPr>
      <w:r w:rsidRPr="00FC66B5">
        <w:t xml:space="preserve">Начальник управления образования </w:t>
      </w:r>
    </w:p>
    <w:p w:rsidR="00FC66B5" w:rsidRPr="00FC66B5" w:rsidRDefault="00FC66B5" w:rsidP="00FC66B5">
      <w:pPr>
        <w:pStyle w:val="a7"/>
        <w:spacing w:line="240" w:lineRule="auto"/>
        <w:ind w:firstLine="0"/>
      </w:pPr>
      <w:r w:rsidRPr="00FC66B5">
        <w:t xml:space="preserve">администрации </w:t>
      </w:r>
      <w:proofErr w:type="gramStart"/>
      <w:r w:rsidRPr="00FC66B5">
        <w:t>муниципального</w:t>
      </w:r>
      <w:proofErr w:type="gramEnd"/>
      <w:r w:rsidRPr="00FC66B5">
        <w:t xml:space="preserve"> </w:t>
      </w:r>
    </w:p>
    <w:p w:rsidR="00FC66B5" w:rsidRPr="00FC66B5" w:rsidRDefault="00FC66B5" w:rsidP="00FC66B5">
      <w:pPr>
        <w:pStyle w:val="a7"/>
        <w:spacing w:line="240" w:lineRule="auto"/>
        <w:ind w:firstLine="0"/>
      </w:pPr>
      <w:r w:rsidRPr="00FC66B5">
        <w:t xml:space="preserve">образования Щербиновский район                                            </w:t>
      </w:r>
      <w:r>
        <w:t xml:space="preserve">   </w:t>
      </w:r>
      <w:bookmarkStart w:id="0" w:name="_GoBack"/>
      <w:bookmarkEnd w:id="0"/>
      <w:r w:rsidRPr="00FC66B5">
        <w:t>О.П. Приста</w:t>
      </w:r>
      <w:r w:rsidRPr="00FC66B5">
        <w:t>в</w:t>
      </w:r>
      <w:r w:rsidRPr="00FC66B5">
        <w:t>ка</w:t>
      </w:r>
    </w:p>
    <w:p w:rsidR="00FC66B5" w:rsidRPr="00FC66B5" w:rsidRDefault="00FC66B5" w:rsidP="00FC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66B5" w:rsidRPr="00FC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3032"/>
    <w:multiLevelType w:val="multilevel"/>
    <w:tmpl w:val="B21AFB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6005119"/>
    <w:multiLevelType w:val="multilevel"/>
    <w:tmpl w:val="FB08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2D"/>
    <w:rsid w:val="00465517"/>
    <w:rsid w:val="005F205C"/>
    <w:rsid w:val="00875EC8"/>
    <w:rsid w:val="00EB682D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6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05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205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51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FC6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исьмо"/>
    <w:basedOn w:val="a"/>
    <w:rsid w:val="00FC66B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C6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rsid w:val="00FC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66B5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66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заголовок 1"/>
    <w:basedOn w:val="a"/>
    <w:next w:val="a"/>
    <w:rsid w:val="00FC66B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6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05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205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51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FC6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исьмо"/>
    <w:basedOn w:val="a"/>
    <w:rsid w:val="00FC66B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C6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rsid w:val="00FC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66B5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66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заголовок 1"/>
    <w:basedOn w:val="a"/>
    <w:next w:val="a"/>
    <w:rsid w:val="00FC66B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@srb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 Direktor</dc:creator>
  <cp:keywords/>
  <dc:description/>
  <cp:lastModifiedBy>Пользователь</cp:lastModifiedBy>
  <cp:revision>4</cp:revision>
  <cp:lastPrinted>2018-12-28T12:53:00Z</cp:lastPrinted>
  <dcterms:created xsi:type="dcterms:W3CDTF">2018-12-28T12:41:00Z</dcterms:created>
  <dcterms:modified xsi:type="dcterms:W3CDTF">2019-09-06T11:44:00Z</dcterms:modified>
</cp:coreProperties>
</file>