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0E" w:rsidRDefault="00206B0E" w:rsidP="00206B0E">
      <w:pPr>
        <w:spacing w:after="0" w:line="240" w:lineRule="auto"/>
        <w:ind w:left="708"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Информация</w:t>
      </w:r>
    </w:p>
    <w:p w:rsidR="00206B0E" w:rsidRDefault="00206B0E" w:rsidP="00206B0E">
      <w:pPr>
        <w:spacing w:after="0" w:line="240" w:lineRule="auto"/>
        <w:ind w:left="708"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выполнении отраслевого соглашения по учреждениям отрасли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Щербиновского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на 2018-2021 годы</w:t>
      </w:r>
    </w:p>
    <w:p w:rsidR="00206B0E" w:rsidRDefault="00206B0E" w:rsidP="00206B0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 2019 год </w:t>
      </w:r>
    </w:p>
    <w:p w:rsidR="00206B0E" w:rsidRDefault="00206B0E" w:rsidP="00206B0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206B0E" w:rsidRDefault="00206B0E" w:rsidP="00206B0E">
      <w:pPr>
        <w:spacing w:after="0"/>
        <w:contextualSpacing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Название территории 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Щербиновская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районная территориальная                           организация Профсоюза работников образования и науки.</w:t>
      </w:r>
    </w:p>
    <w:p w:rsidR="00206B0E" w:rsidRDefault="00206B0E" w:rsidP="00206B0E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 действия Соглашения  </w:t>
      </w:r>
      <w:r>
        <w:rPr>
          <w:rFonts w:ascii="Times New Roman" w:hAnsi="Times New Roman"/>
          <w:b/>
          <w:sz w:val="28"/>
          <w:szCs w:val="28"/>
          <w:u w:val="single"/>
        </w:rPr>
        <w:t>на 2018 -2021 годы</w:t>
      </w:r>
    </w:p>
    <w:p w:rsidR="00206B0E" w:rsidRDefault="00206B0E" w:rsidP="00206B0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заседания отраслевой комиссии по регулированию социально-трудовых отношений, на котором рассматривались итоги выполнения отраслевого соглашения за отчетный период  </w:t>
      </w:r>
      <w:r>
        <w:rPr>
          <w:rFonts w:ascii="Times New Roman" w:hAnsi="Times New Roman"/>
          <w:b/>
          <w:sz w:val="28"/>
          <w:szCs w:val="28"/>
          <w:u w:val="single"/>
        </w:rPr>
        <w:t>27 декабря  2019 года</w:t>
      </w:r>
    </w:p>
    <w:p w:rsidR="00206B0E" w:rsidRDefault="00206B0E" w:rsidP="00206B0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06B0E" w:rsidRDefault="00206B0E" w:rsidP="00206B0E">
      <w:pPr>
        <w:pStyle w:val="a3"/>
        <w:spacing w:after="0"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Сторонами соглашения: управлением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район,  </w:t>
      </w:r>
      <w:proofErr w:type="spellStart"/>
      <w:r>
        <w:rPr>
          <w:sz w:val="28"/>
          <w:szCs w:val="28"/>
        </w:rPr>
        <w:t>Щербиновской</w:t>
      </w:r>
      <w:proofErr w:type="spellEnd"/>
      <w:r>
        <w:rPr>
          <w:sz w:val="28"/>
          <w:szCs w:val="28"/>
        </w:rPr>
        <w:t xml:space="preserve"> районной  территориальной организацией   Профсоюза -  в </w:t>
      </w:r>
      <w:r>
        <w:rPr>
          <w:bCs/>
          <w:sz w:val="28"/>
          <w:szCs w:val="28"/>
        </w:rPr>
        <w:t>2019 году</w:t>
      </w:r>
      <w:r>
        <w:rPr>
          <w:sz w:val="28"/>
          <w:szCs w:val="28"/>
        </w:rPr>
        <w:t xml:space="preserve"> проводилась последовательная  работа по выполнению принятых обязательств отраслевого Соглашения по учреждениям отрасли образования 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на 2018 – 2021 годы. </w:t>
      </w:r>
    </w:p>
    <w:p w:rsidR="00206B0E" w:rsidRDefault="00206B0E" w:rsidP="00206B0E">
      <w:pPr>
        <w:pStyle w:val="a3"/>
        <w:spacing w:after="0"/>
        <w:ind w:firstLine="708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06B0E" w:rsidRDefault="00206B0E" w:rsidP="00206B0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Раздел  «Обязательства представителей сторон соглашения»</w:t>
      </w: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Финансирование  учреждений отрасли обеспечиваются  в не полной мере. </w:t>
      </w:r>
      <w:proofErr w:type="gramStart"/>
      <w:r>
        <w:rPr>
          <w:sz w:val="28"/>
          <w:szCs w:val="28"/>
          <w:u w:val="single"/>
        </w:rPr>
        <w:t>Кредиторская</w:t>
      </w:r>
      <w:proofErr w:type="gram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задолжность</w:t>
      </w:r>
      <w:proofErr w:type="spellEnd"/>
      <w:r>
        <w:rPr>
          <w:sz w:val="28"/>
          <w:szCs w:val="28"/>
          <w:u w:val="single"/>
        </w:rPr>
        <w:t xml:space="preserve"> имеется в размере  7 млн. 332 тыс. за услуги и поставку товаров.</w:t>
      </w:r>
      <w:r>
        <w:rPr>
          <w:sz w:val="28"/>
          <w:szCs w:val="28"/>
        </w:rPr>
        <w:t xml:space="preserve"> Заработная плата и выплаты социального характера финансируются своевременно. 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стимулирования повышения уровня профессиональной компетентности учителей, повышения престижа учительской профессии организованы и проведены  муниципальные этапы профессиональных конкурсов: «Директор года Кубани-2019»,  конкурс на получение денежного поощрения лучшими учителями России,  «Учитель года Кубани-2019», «Психолог года Кубани - 2019»,  «Воспитатель года Кубани - 2019». 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 Представители Профсоюза - председатели первичных профсоюзных организаций СОШ № 1,11, ДОУ № 1,6, ДЮСШ и председатель РТО (всего 6 человек) участвуют  в аттестации педагогических  и руководящих работников, в принятии решений о предоставлении к награждению работников  отраслевыми и государственными наградами.</w:t>
      </w:r>
    </w:p>
    <w:p w:rsidR="00206B0E" w:rsidRDefault="00206B0E" w:rsidP="00206B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районной организации Профсоюза участвует в работе коллегии управления, в работе Общественного Совета, в работе Совета директоров, присутствие на защите </w:t>
      </w:r>
      <w:proofErr w:type="spellStart"/>
      <w:r>
        <w:rPr>
          <w:rFonts w:ascii="Times New Roman" w:hAnsi="Times New Roman"/>
          <w:sz w:val="28"/>
          <w:szCs w:val="28"/>
        </w:rPr>
        <w:t>гос</w:t>
      </w:r>
      <w:proofErr w:type="spellEnd"/>
      <w:r>
        <w:rPr>
          <w:rFonts w:ascii="Times New Roman" w:hAnsi="Times New Roman"/>
          <w:sz w:val="28"/>
          <w:szCs w:val="28"/>
        </w:rPr>
        <w:t>. стандарта всех образовательных организаций, в работе комиссии по установлению стимулирующих выплат руководителям.</w:t>
      </w:r>
    </w:p>
    <w:p w:rsidR="00206B0E" w:rsidRDefault="00206B0E" w:rsidP="00206B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Представители сторон Соглашения участвуют в работе своих руководящих, совещательных органов. Проходят взаимные консультации по </w:t>
      </w:r>
      <w:r>
        <w:rPr>
          <w:rFonts w:ascii="Times New Roman" w:hAnsi="Times New Roman"/>
          <w:sz w:val="28"/>
          <w:szCs w:val="28"/>
        </w:rPr>
        <w:lastRenderedPageBreak/>
        <w:t>вопросам финансирования, обеспечения гарантий социально-трудовых прав работников.</w:t>
      </w: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 На заседании районной отраслевой комиссии по регулированию социально-трудовых отношений рассматривался вопрос: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 состоянии занятости </w:t>
      </w:r>
      <w:proofErr w:type="gramStart"/>
      <w:r>
        <w:rPr>
          <w:sz w:val="28"/>
          <w:szCs w:val="28"/>
        </w:rPr>
        <w:t>в отросли</w:t>
      </w:r>
      <w:proofErr w:type="gramEnd"/>
      <w:r>
        <w:rPr>
          <w:sz w:val="28"/>
          <w:szCs w:val="28"/>
        </w:rPr>
        <w:t xml:space="preserve"> образования;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 итогах выполнения отраслевого соглашения за 2019 год;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 готовности оздоровительных учреждений в образовании к началу летнего сезона;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 подготовке кадров на период проведения оздоровительной кампании в 2019 году, для организации и проведения туристических походов, туристических слетов.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выделение средств на </w:t>
      </w:r>
      <w:proofErr w:type="gramStart"/>
      <w:r>
        <w:rPr>
          <w:rFonts w:ascii="Times New Roman" w:hAnsi="Times New Roman"/>
          <w:sz w:val="28"/>
          <w:szCs w:val="28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 xml:space="preserve">ОУТ. 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обучение нормам охраны труда различных категорий работников. 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мониторингов: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социально-экономическое положение работников отрасли;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уровень </w:t>
      </w:r>
      <w:proofErr w:type="gramStart"/>
      <w:r>
        <w:rPr>
          <w:rFonts w:ascii="Times New Roman" w:hAnsi="Times New Roman"/>
          <w:sz w:val="28"/>
          <w:szCs w:val="28"/>
        </w:rPr>
        <w:t>оплаты труда различных категорий работников отрасли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квалификации работников отрасли;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аттестация педагогических работников;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оздоровление работников отрасли и членов их семей;</w:t>
      </w:r>
    </w:p>
    <w:p w:rsidR="00206B0E" w:rsidRDefault="00206B0E" w:rsidP="00206B0E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информационных и методических материалов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состоянием и эффективностью договорного регулирования социально-трудовых отношений работников отрасли.</w:t>
      </w:r>
      <w:r>
        <w:rPr>
          <w:sz w:val="28"/>
          <w:szCs w:val="28"/>
        </w:rPr>
        <w:t xml:space="preserve"> </w:t>
      </w:r>
    </w:p>
    <w:p w:rsidR="00206B0E" w:rsidRDefault="00206B0E" w:rsidP="00206B0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 « </w:t>
      </w:r>
      <w:r>
        <w:rPr>
          <w:b/>
          <w:bCs/>
          <w:sz w:val="28"/>
          <w:szCs w:val="28"/>
        </w:rPr>
        <w:t>Развитие социального партнерства и участие</w:t>
      </w:r>
    </w:p>
    <w:p w:rsidR="00206B0E" w:rsidRDefault="00206B0E" w:rsidP="00206B0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профсоюзных органов в управлении учреждениями»</w:t>
      </w:r>
    </w:p>
    <w:p w:rsidR="00206B0E" w:rsidRDefault="00206B0E" w:rsidP="00206B0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Вопросы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рассмотренные </w:t>
      </w:r>
      <w:r>
        <w:rPr>
          <w:rFonts w:ascii="Times New Roman" w:hAnsi="Times New Roman"/>
          <w:sz w:val="28"/>
          <w:szCs w:val="28"/>
        </w:rPr>
        <w:t xml:space="preserve"> отраслевой комиссией  по регулированию социально-трудовых отношений:</w:t>
      </w:r>
    </w:p>
    <w:p w:rsidR="00206B0E" w:rsidRDefault="00206B0E" w:rsidP="00206B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 рейтинговой оценке ОО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206B0E" w:rsidRDefault="00206B0E" w:rsidP="00206B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--о независимой оценке ОО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206B0E" w:rsidRDefault="00206B0E" w:rsidP="00206B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-дополнительно оплачиваемые отпуска;</w:t>
      </w:r>
    </w:p>
    <w:p w:rsidR="00206B0E" w:rsidRDefault="00206B0E" w:rsidP="00206B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компенсация оплаты коммунальных услуг;</w:t>
      </w:r>
    </w:p>
    <w:p w:rsidR="00206B0E" w:rsidRDefault="00206B0E" w:rsidP="00206B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 распределении путевок в ЦОРО «Рассвет» в 2019году;</w:t>
      </w:r>
    </w:p>
    <w:p w:rsidR="00206B0E" w:rsidRDefault="00206B0E" w:rsidP="00206B0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 состоянии профсоюзного членства в ОО.</w:t>
      </w:r>
    </w:p>
    <w:p w:rsidR="00206B0E" w:rsidRDefault="00206B0E" w:rsidP="00206B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Осуществлялся  контроль состояния и эффективности коллективно-договорного регулирования социально-трудовых отношений в отрасли, ведется журнал, отчеты заслушиваются на совещаниях. </w:t>
      </w:r>
    </w:p>
    <w:p w:rsidR="00206B0E" w:rsidRDefault="00206B0E" w:rsidP="00206B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36 образовательных организациях имеются коллективные договоры, их действие распространяется на 1135 человек. Все договоры заключены в установленные сроки и прошли уведомительную регистрацию в отделе по труду  «Центра занятости населения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 Соблюден порядок подготовки, заключения коллективного договора: в образовательных организациях  были образованы комиссии для ведения коллективных переговоров, подготовке проектов коллективного договора и </w:t>
      </w:r>
      <w:r>
        <w:rPr>
          <w:rFonts w:ascii="Times New Roman" w:hAnsi="Times New Roman"/>
          <w:sz w:val="28"/>
          <w:szCs w:val="28"/>
        </w:rPr>
        <w:lastRenderedPageBreak/>
        <w:t>их заключений. Во всех ОО инициатором заключения коллективных договоров выступали первичные профсоюзные организации. Дважды в год проводятся собрания трудового коллектива, где стороны отчитываются о выполнении обязатель</w:t>
      </w:r>
      <w:proofErr w:type="gramStart"/>
      <w:r>
        <w:rPr>
          <w:rFonts w:ascii="Times New Roman" w:hAnsi="Times New Roman"/>
          <w:sz w:val="28"/>
          <w:szCs w:val="28"/>
        </w:rPr>
        <w:t>ств ст</w:t>
      </w:r>
      <w:proofErr w:type="gramEnd"/>
      <w:r>
        <w:rPr>
          <w:rFonts w:ascii="Times New Roman" w:hAnsi="Times New Roman"/>
          <w:sz w:val="28"/>
          <w:szCs w:val="28"/>
        </w:rPr>
        <w:t xml:space="preserve">орон. Ежегодно  информация по подведению итогов выполнения коллективного договора предоставляется образовательными организациями в отдел по труду «Центра занятости населения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206B0E" w:rsidRDefault="00206B0E" w:rsidP="00206B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Была проведена предварительная экспертиза вновь заключаемых коллективных договоров. Проведена экспертиза 12 коллективных договоров. </w:t>
      </w:r>
    </w:p>
    <w:p w:rsidR="00206B0E" w:rsidRDefault="00206B0E" w:rsidP="00206B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выявлено уклонений работодателя от участия в коллективных переговорах по заключению, изменению  коллективных договоров и неправомерных отказов от подписания согласованного коллективного договора, а также случаев привлечения к дисциплинарной ответственности работников, участвующих в коллективных переговорах и подготовке проекта коллективного договора без соответствующего предварительного согласия органа, уполномочившего их на представительство.</w:t>
      </w:r>
    </w:p>
    <w:p w:rsidR="00206B0E" w:rsidRDefault="00206B0E" w:rsidP="00206B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об организации коллективно-договорного регулирования социально - трудовых отношений в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территориальной организации Профсоюза рассматривался на заседании районной отраслевой комиссии, на заседании профсоюзного комитета.</w:t>
      </w:r>
    </w:p>
    <w:p w:rsidR="00206B0E" w:rsidRDefault="00206B0E" w:rsidP="00206B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РТО Профсоюза с января 2013 года работает внештатный правовой инспектор </w:t>
      </w:r>
      <w:proofErr w:type="spellStart"/>
      <w:r>
        <w:rPr>
          <w:rFonts w:ascii="Times New Roman" w:hAnsi="Times New Roman"/>
          <w:sz w:val="28"/>
          <w:szCs w:val="28"/>
        </w:rPr>
        <w:t>Повчун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Николаевна – старший воспитатель МБОУ Д\С №5. Совместно проведена проверка 12 ОО по заключению коллективных договоров.</w:t>
      </w:r>
    </w:p>
    <w:p w:rsidR="00206B0E" w:rsidRDefault="00206B0E" w:rsidP="00206B0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На сайте управления образования, страница «Профсоюз» размещена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итоговая информация по  выполнения Соглашения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территориальной организация Профсоюза работников образования и науки РФ.</w:t>
      </w: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  Проводится совместная деятельность по реализации молодежной политики:</w:t>
      </w: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Организованна</w:t>
      </w:r>
      <w:proofErr w:type="gramEnd"/>
      <w:r>
        <w:rPr>
          <w:sz w:val="28"/>
          <w:szCs w:val="28"/>
        </w:rPr>
        <w:t xml:space="preserve"> работы по формированию и обучению резерва из числа молодежи на руководящие должности;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 Молодые педагоги района принимали участие в межрегиональном форуме «Образование и карьера: взгляд в будущее» для молодых педагогов края (Бурцева Ю.Б.), в туристском походе для молодых педагогов Краснодарского края (Тимченко И.А.),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туристском слете педагогов Краснодарского края (сборная команда педагогов), в профсоюзном форуме для молодых педагогов Кубани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(Щербаков А.Ю.), в 10 районном туристическом слете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, в районной игре </w:t>
      </w:r>
      <w:r>
        <w:rPr>
          <w:rFonts w:ascii="Times New Roman" w:hAnsi="Times New Roman" w:cs="Times New Roman"/>
          <w:sz w:val="28"/>
          <w:szCs w:val="28"/>
        </w:rPr>
        <w:t>«Что? Где? Когда?».</w:t>
      </w:r>
    </w:p>
    <w:p w:rsidR="00206B0E" w:rsidRDefault="00206B0E" w:rsidP="00206B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Реализуется совместный план МКУ «МК МОЩР» и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РТО Профсоюза на 2019 год    по работе с молодыми специалистами. </w:t>
      </w: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Меры социальной поддержки для молодых являются условиями коллективных договоров, суммы образовательными организациями определяются самостоятельно в размере от 500 до 3000 рублей.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 «Трудовые отношения» 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1.Р</w:t>
      </w:r>
      <w:r>
        <w:rPr>
          <w:sz w:val="28"/>
          <w:szCs w:val="28"/>
        </w:rPr>
        <w:t xml:space="preserve">асторжение  трудового договора с руководителем образовательных организаций, являющегося членом Профсоюза, по </w:t>
      </w:r>
      <w:proofErr w:type="gramStart"/>
      <w:r>
        <w:rPr>
          <w:sz w:val="28"/>
          <w:szCs w:val="28"/>
        </w:rPr>
        <w:t>основанию, предусмотренному пунктом 2 статьи 278 ТК РФ не было</w:t>
      </w:r>
      <w:proofErr w:type="gramEnd"/>
      <w:r>
        <w:rPr>
          <w:sz w:val="28"/>
          <w:szCs w:val="28"/>
        </w:rPr>
        <w:t>.</w:t>
      </w:r>
    </w:p>
    <w:p w:rsidR="00206B0E" w:rsidRDefault="00206B0E" w:rsidP="00206B0E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Соблюдается в образовательных организациях порядок хранения и использования персональных данных работников.</w:t>
      </w:r>
    </w:p>
    <w:p w:rsidR="00206B0E" w:rsidRDefault="00206B0E" w:rsidP="00206B0E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Нарушений по заключению трудовых договоров работников отрасли нет.</w:t>
      </w:r>
    </w:p>
    <w:p w:rsidR="00206B0E" w:rsidRDefault="00206B0E" w:rsidP="00206B0E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6B0E" w:rsidRDefault="00206B0E" w:rsidP="00206B0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Раздел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Оплата труда и нормы труда»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1.Размер средней заработной платы работников отрасли  - 22364 рубля, учителей - 29079, педагогических работников ДОУ – 27230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педагогических работников УДО – 29842 рубля.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 Нормативные правовые акты, регламентирующие вопросы оплаты труда работников  отрасли в количестве 45 шт., согласовывались с территориальной организацией Профсоюза.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bCs/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Случаи задержки выплаты заработной платы, отпускных не зафиксированы.</w:t>
      </w:r>
    </w:p>
    <w:p w:rsidR="00206B0E" w:rsidRDefault="00206B0E" w:rsidP="00206B0E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 «</w:t>
      </w:r>
      <w:r>
        <w:rPr>
          <w:b/>
          <w:bCs/>
          <w:sz w:val="28"/>
          <w:szCs w:val="28"/>
        </w:rPr>
        <w:t>Рабочее время и время отдыха»</w:t>
      </w:r>
    </w:p>
    <w:p w:rsidR="00206B0E" w:rsidRDefault="00206B0E" w:rsidP="00206B0E">
      <w:pPr>
        <w:pStyle w:val="a3"/>
        <w:shd w:val="clear" w:color="auto" w:fill="FFFFFF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1.Категории работников с ненормированным рабочим днем, которым </w:t>
      </w:r>
      <w:r>
        <w:rPr>
          <w:color w:val="000000"/>
          <w:sz w:val="28"/>
          <w:szCs w:val="28"/>
        </w:rPr>
        <w:t>предоставляется ежегодный дополнительный оплачиваемый отпуск:</w:t>
      </w:r>
    </w:p>
    <w:p w:rsidR="00206B0E" w:rsidRDefault="00206B0E" w:rsidP="00206B0E">
      <w:pPr>
        <w:pStyle w:val="a3"/>
        <w:shd w:val="clear" w:color="auto" w:fill="FFFFFF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повар, рабочий по кухне, уборщик служебных помещений, лаборант </w:t>
      </w:r>
      <w:proofErr w:type="spellStart"/>
      <w:r>
        <w:rPr>
          <w:color w:val="000000"/>
          <w:sz w:val="28"/>
          <w:szCs w:val="28"/>
        </w:rPr>
        <w:t>химкабинета</w:t>
      </w:r>
      <w:proofErr w:type="spellEnd"/>
      <w:r>
        <w:rPr>
          <w:color w:val="000000"/>
          <w:sz w:val="28"/>
          <w:szCs w:val="28"/>
        </w:rPr>
        <w:t>, машинист по стирке белья.</w:t>
      </w:r>
    </w:p>
    <w:p w:rsidR="00206B0E" w:rsidRDefault="00206B0E" w:rsidP="00206B0E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Порядок и условия  предоставления  педагогическим работникам длительного отпуска до одного года – через каждые 10 лет непрерывной преподавательской работы не нарушаются. Все организации внесли изменения в коллективные договора, дополнив их положением о порядке и условиях предоставления педагогическим работникам длительного отпуска сроком до одного года.</w:t>
      </w:r>
    </w:p>
    <w:p w:rsidR="00206B0E" w:rsidRDefault="00206B0E" w:rsidP="00206B0E">
      <w:pPr>
        <w:pStyle w:val="a3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Раздел  «Условия и охрана труда» </w:t>
      </w: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1.Отсутствует</w:t>
      </w:r>
      <w:r>
        <w:rPr>
          <w:sz w:val="28"/>
          <w:szCs w:val="28"/>
        </w:rPr>
        <w:t xml:space="preserve"> служба охраны труда в структуре органов управления образования, есть специалист курирующий вопросы охраны труда в структуре методического кабинета.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 Обучение и проверка знаний вопросов охраны труда проходила в 2018 году в апреле. Обучение прошли 26 человек.</w:t>
      </w:r>
    </w:p>
    <w:p w:rsidR="00206B0E" w:rsidRDefault="00206B0E" w:rsidP="00206B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Совместно с управлением образования на совещаниях руководителей ОО  рассмотрены  вопросы охраны труда, производственного травматизма и </w:t>
      </w:r>
      <w:proofErr w:type="spellStart"/>
      <w:r>
        <w:rPr>
          <w:rFonts w:ascii="Times New Roman" w:hAnsi="Times New Roman"/>
          <w:sz w:val="28"/>
          <w:szCs w:val="28"/>
        </w:rPr>
        <w:t>профзаболеваемости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выполнение программ по охране труда  работников отрасли. В  2019 года  проведены плановые проверки состояния </w:t>
      </w:r>
      <w:r>
        <w:rPr>
          <w:rFonts w:ascii="Times New Roman" w:hAnsi="Times New Roman"/>
          <w:sz w:val="28"/>
          <w:szCs w:val="28"/>
        </w:rPr>
        <w:lastRenderedPageBreak/>
        <w:t>условий и охраны труда и оказана методическая помощь общеобразовательным организациям.</w:t>
      </w:r>
    </w:p>
    <w:p w:rsidR="00206B0E" w:rsidRDefault="00206B0E" w:rsidP="00206B0E">
      <w:pPr>
        <w:pStyle w:val="4"/>
        <w:shd w:val="clear" w:color="auto" w:fill="auto"/>
        <w:tabs>
          <w:tab w:val="left" w:pos="582"/>
        </w:tabs>
        <w:spacing w:before="0" w:after="0" w:line="317" w:lineRule="exact"/>
        <w:ind w:right="20"/>
        <w:jc w:val="both"/>
        <w:rPr>
          <w:rFonts w:ascii="Calibri" w:eastAsia="Calibri" w:hAnsi="Calibri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>В рамках Всемирного дня охраны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 общеобразовательных организациях проведен комплекс мероприятий, направленных на усиление внимания к проблемам безопасности труда, улучшение информированности работников о существующих производственных рисках, способах защиты от них. </w:t>
      </w:r>
      <w:r>
        <w:rPr>
          <w:rFonts w:ascii="Times New Roman" w:hAnsi="Times New Roman" w:cs="Times New Roman"/>
          <w:sz w:val="28"/>
          <w:szCs w:val="28"/>
        </w:rPr>
        <w:t xml:space="preserve">Все образовательные организации приняли участие во Всемирном дне охраны труда. </w:t>
      </w:r>
      <w:r>
        <w:rPr>
          <w:rFonts w:ascii="Times New Roman" w:hAnsi="Times New Roman"/>
          <w:sz w:val="28"/>
          <w:szCs w:val="28"/>
        </w:rPr>
        <w:t>Охват предварительными и периодическими медосмотрами составляет 100%. На проведение медосмотров израсходовано 2 млн. 300 тыс. рублей.</w:t>
      </w:r>
    </w:p>
    <w:p w:rsidR="00206B0E" w:rsidRDefault="00206B0E" w:rsidP="00206B0E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 Производственного  травматизма – нет.</w:t>
      </w:r>
    </w:p>
    <w:p w:rsidR="00206B0E" w:rsidRDefault="00206B0E" w:rsidP="00206B0E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Выполнены представления и требования уполномоченных (доверенных) лиц по охране труда профсоюзных организаций, выданных работодателям, по устранению выявленных в ходе проверок нарушений требований охраны труда, здоровья, пожарной и экологической безопасности.</w:t>
      </w: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Количество несчастных случаев со смертельным исходом -  0.</w:t>
      </w:r>
    </w:p>
    <w:p w:rsidR="00206B0E" w:rsidRDefault="00206B0E" w:rsidP="00206B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Решался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 о возврате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части сумм страховых взносов Фонда социального страхования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предупредительные меры по сокращению производственного травматизма. </w:t>
      </w: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</w:pP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contextualSpacing/>
        <w:jc w:val="center"/>
        <w:rPr>
          <w:b/>
          <w:bCs/>
          <w:sz w:val="28"/>
          <w:szCs w:val="28"/>
        </w:rPr>
      </w:pPr>
    </w:p>
    <w:p w:rsidR="00206B0E" w:rsidRDefault="00206B0E" w:rsidP="00206B0E">
      <w:pPr>
        <w:pStyle w:val="a3"/>
        <w:spacing w:before="0" w:beforeAutospacing="0" w:after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 «Содействие занятости, повышению квалификации и</w:t>
      </w:r>
    </w:p>
    <w:p w:rsidR="00206B0E" w:rsidRDefault="00206B0E" w:rsidP="00206B0E">
      <w:pPr>
        <w:pStyle w:val="a3"/>
        <w:spacing w:before="0" w:beforeAutospacing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закреплению профессиональных кадров»</w:t>
      </w:r>
    </w:p>
    <w:p w:rsidR="00206B0E" w:rsidRDefault="00206B0E" w:rsidP="00206B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Соблюдается план повышения квалификации работников образовательных учреждений.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2019 году прошли курсовую подготовку 274 человека.</w:t>
      </w:r>
    </w:p>
    <w:p w:rsidR="00206B0E" w:rsidRDefault="00206B0E" w:rsidP="00206B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муниципальной системы  распространения актуального  педагогического опыта внедрения и реализации ФГОС в межкурсовой период в муниципальных общеобразовательных организациях  проведено 4  площадки по обмену опытом, 2 проблемно-ориентированных площадок, 6 семинаров – практикумов.</w:t>
      </w:r>
    </w:p>
    <w:p w:rsidR="00206B0E" w:rsidRDefault="00206B0E" w:rsidP="00206B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целях повышения социального престижа молодых педагогов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РТО Профсоюза работников образования проведена следующая работа:</w:t>
      </w:r>
    </w:p>
    <w:p w:rsidR="00206B0E" w:rsidRDefault="00206B0E" w:rsidP="00206B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 банк данных молодых специалистов;</w:t>
      </w:r>
    </w:p>
    <w:p w:rsidR="00206B0E" w:rsidRDefault="00206B0E" w:rsidP="00206B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  социальный паспорт молодых специалистов и молодых педагогических работников;</w:t>
      </w:r>
    </w:p>
    <w:p w:rsidR="00206B0E" w:rsidRDefault="00206B0E" w:rsidP="00206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участие молодых педагогических работников в районной Спартакиаде членов Профсоюза среди работников ДОУ, </w:t>
      </w:r>
      <w:r>
        <w:rPr>
          <w:rFonts w:ascii="Times New Roman" w:hAnsi="Times New Roman"/>
          <w:sz w:val="28"/>
          <w:szCs w:val="28"/>
        </w:rPr>
        <w:t xml:space="preserve"> нацеленной на формирование здорового образа жизни и повышение общественной активности молодых педагогов;</w:t>
      </w:r>
    </w:p>
    <w:p w:rsidR="00206B0E" w:rsidRDefault="00206B0E" w:rsidP="00206B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работает Совет </w:t>
      </w:r>
      <w:r>
        <w:rPr>
          <w:rFonts w:ascii="Times New Roman" w:hAnsi="Times New Roman"/>
          <w:sz w:val="28"/>
          <w:szCs w:val="28"/>
        </w:rPr>
        <w:t>молодых педагогических работников (2 заседания);</w:t>
      </w:r>
    </w:p>
    <w:p w:rsidR="00206B0E" w:rsidRDefault="00206B0E" w:rsidP="00206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проводилась работа по привлечению молодых педагогов  к активному участию в профессиональных конкурсах «Директор года», «Учитель года», «Воспитатель года»,  «Психолог года»;</w:t>
      </w:r>
      <w:r>
        <w:rPr>
          <w:rFonts w:ascii="Times New Roman" w:hAnsi="Times New Roman"/>
          <w:sz w:val="28"/>
          <w:szCs w:val="28"/>
        </w:rPr>
        <w:tab/>
      </w:r>
    </w:p>
    <w:p w:rsidR="00206B0E" w:rsidRDefault="00206B0E" w:rsidP="00206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-принимали участие в «Школе молодого педагога» при районном методическом кабинете;</w:t>
      </w:r>
    </w:p>
    <w:p w:rsidR="00206B0E" w:rsidRDefault="00206B0E" w:rsidP="00206B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-принимали участие в 10 районном туристическом слете, где прошло посвящение в молодые специалисты.</w:t>
      </w:r>
    </w:p>
    <w:p w:rsidR="00206B0E" w:rsidRDefault="00206B0E" w:rsidP="00206B0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Число работников, прошедших аттестацию на подтверждение квалификационной категории  в упрощенном порядке – 10  человек.</w:t>
      </w:r>
    </w:p>
    <w:p w:rsidR="00206B0E" w:rsidRDefault="00206B0E" w:rsidP="00206B0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6. Были проведены мероприятия, направленные на широкое информирование работников образования о ходе пенсионной реформы, условиях участия в программе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госсофинансирования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пенсии,  способах инвестирования средств пенсионных накоплений, существующих возможностях увеличения будущей пенсии и  программах негосударственного пенсионного обеспечения. </w:t>
      </w:r>
      <w:r>
        <w:rPr>
          <w:rFonts w:ascii="Times New Roman" w:hAnsi="Times New Roman"/>
          <w:sz w:val="28"/>
          <w:szCs w:val="28"/>
        </w:rPr>
        <w:t xml:space="preserve">Материалы, касающиеся вопросов пенсионного обеспечения работников образования, помещены на  сайт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РТО и на информационные стенды первичных профсоюзных организаций.</w:t>
      </w: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Председателями первичных профсоюзных организаций проводилась работа по разъяснению  необходимости принятия решения по структуре будущей пенсии.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7. Созданы условия для работы пунктов проведения квалификационных испытаний (утвержденные приказом министерства образования и науки Краснодарского края): </w:t>
      </w:r>
    </w:p>
    <w:p w:rsidR="00206B0E" w:rsidRDefault="00206B0E" w:rsidP="00206B0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МБОУ СОШ № 1 им. </w:t>
      </w:r>
      <w:proofErr w:type="spellStart"/>
      <w:r>
        <w:rPr>
          <w:rFonts w:ascii="Times New Roman" w:hAnsi="Times New Roman"/>
          <w:sz w:val="28"/>
          <w:szCs w:val="28"/>
        </w:rPr>
        <w:t>Ляпидевского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ст. Старощербиновская</w:t>
      </w:r>
    </w:p>
    <w:p w:rsidR="00206B0E" w:rsidRDefault="00206B0E" w:rsidP="00206B0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МБОУ СОШ № 3 ст. Старощербиновская. 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Раздел «Социальные гарантии, льготы и компенсации»</w:t>
      </w: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Для мотивации профсоюзного членства реализуются инновационные формы работы, 14</w:t>
      </w:r>
      <w:r w:rsidR="00BA622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человек являются членами  КПК «Кредитно-потребительский союз работников образования», 2</w:t>
      </w:r>
      <w:r w:rsidR="00BA622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человек получили кредит в 201</w:t>
      </w:r>
      <w:r w:rsidR="00BA622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  на общую сумму 1 млн. </w:t>
      </w:r>
      <w:r w:rsidR="00BA6226">
        <w:rPr>
          <w:rFonts w:ascii="Times New Roman" w:hAnsi="Times New Roman"/>
          <w:sz w:val="28"/>
          <w:szCs w:val="28"/>
        </w:rPr>
        <w:t>120</w:t>
      </w:r>
      <w:r>
        <w:rPr>
          <w:rFonts w:ascii="Times New Roman" w:hAnsi="Times New Roman"/>
          <w:sz w:val="28"/>
          <w:szCs w:val="28"/>
        </w:rPr>
        <w:t xml:space="preserve"> тысяч  рублей.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Соблюдаются гарантии по оплате командировочных расходов работникам СОШ, направленным на повышение квалификации и переподготовку.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Создаются необходимые условий для оздоровления и отдыха работников и членов их семей (база отдыха «Рассвет», дни выходного дня, льготные путевки в санаторий «Ейск», районный туристический слет, районная Спартакиада).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Выделяется </w:t>
      </w:r>
      <w:r>
        <w:rPr>
          <w:sz w:val="28"/>
          <w:szCs w:val="28"/>
        </w:rPr>
        <w:t>частичная компенсация на питание учителям общеобразовательных организаций в размере 12,5 рублей.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Бесплатная юридическая помощь оказывается при посещении образовательных организаций, на личных приемах, по телефону.</w:t>
      </w: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С целью улучшения качества медицинской диагностики и лечения работников отрасли с кампанией медицинского страхования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АльфаСтрахование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ОМС» в  201</w:t>
      </w:r>
      <w:r w:rsidR="00BA62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прошел бесплатный медицинский офтальмологический осмотр для сотрудников образовательных учреждений, являющихся членами Профсоюза работников образования. Данная акция стала возможна благодаря заключению соглашения на краевом уровне о сотрудничестве с компанией медицинского страхования «Альфа-Страхование - ОМС». 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Раздел «Гарантии прав профсоюзных организаций и членов Профсоюза»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Факты</w:t>
      </w:r>
      <w:r>
        <w:rPr>
          <w:sz w:val="28"/>
          <w:szCs w:val="28"/>
        </w:rPr>
        <w:t xml:space="preserve"> препятствия созданию и функционированию профсоюзных организаций в учреждениях - нет.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Созданы  в территориальной организации Профсоюза условия для обеспечения деятельности (помещение, его охрана и уборка, средства связи и др.).  Освобождена территориальная организация Профсоюза от расходов на оплату коммунальных услуг, арендной платы в используемых ими в уставных целях нежилых помещениях.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Обеспечено, при наличии письменных заявлений работников, ежемесячного бесплатного перечисления с расчетного счета учреждения на расчетный счет профсоюзной организации денежных сре</w:t>
      </w:r>
      <w:proofErr w:type="gramStart"/>
      <w:r>
        <w:rPr>
          <w:sz w:val="28"/>
          <w:szCs w:val="28"/>
        </w:rPr>
        <w:t>дств  в  р</w:t>
      </w:r>
      <w:proofErr w:type="gramEnd"/>
      <w:r>
        <w:rPr>
          <w:sz w:val="28"/>
          <w:szCs w:val="28"/>
        </w:rPr>
        <w:t xml:space="preserve">азмере, установленном коллективным договором. 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Факты  дисциплинарного взыскания работников, без предварительного согласия  профсоюзного органа - нет. 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Меры социальной поддержки профсоюзного  актива в образовательных учреждениях – 3 дня к отпуску, от 500 рублей до 1000 ежемесячно в СОШ., бесплатные путевки в «Рассвет» к юбилею.</w:t>
      </w: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9"/>
        <w:contextualSpacing/>
        <w:jc w:val="both"/>
        <w:rPr>
          <w:sz w:val="28"/>
          <w:szCs w:val="28"/>
        </w:rPr>
      </w:pPr>
    </w:p>
    <w:p w:rsidR="00206B0E" w:rsidRDefault="00206B0E" w:rsidP="00206B0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«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выполнением соглашения»</w:t>
      </w: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Заседания отраслевой комиссии по регулированию социально-трудовых отношений, на котором </w:t>
      </w:r>
      <w:proofErr w:type="gramStart"/>
      <w:r>
        <w:rPr>
          <w:rFonts w:ascii="Times New Roman" w:hAnsi="Times New Roman"/>
          <w:sz w:val="28"/>
          <w:szCs w:val="28"/>
        </w:rPr>
        <w:t>рассматривались итоги выполнения отраслевого соглашения за отчетный период состоялось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6226">
        <w:rPr>
          <w:rFonts w:ascii="Times New Roman" w:hAnsi="Times New Roman"/>
          <w:b/>
          <w:sz w:val="28"/>
          <w:szCs w:val="28"/>
        </w:rPr>
        <w:t>27.12.</w:t>
      </w:r>
      <w:r>
        <w:rPr>
          <w:rFonts w:ascii="Times New Roman" w:hAnsi="Times New Roman"/>
          <w:b/>
          <w:sz w:val="28"/>
          <w:szCs w:val="28"/>
        </w:rPr>
        <w:t xml:space="preserve"> 2019 года</w:t>
      </w:r>
      <w:r>
        <w:rPr>
          <w:rFonts w:ascii="Times New Roman" w:hAnsi="Times New Roman"/>
          <w:sz w:val="28"/>
          <w:szCs w:val="28"/>
        </w:rPr>
        <w:t>.</w:t>
      </w: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</w:pP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</w:pPr>
    </w:p>
    <w:p w:rsidR="00206B0E" w:rsidRDefault="00206B0E" w:rsidP="00206B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92F9A" w:rsidRDefault="00792F9A"/>
    <w:sectPr w:rsidR="00792F9A" w:rsidSect="0079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089C"/>
    <w:multiLevelType w:val="hybridMultilevel"/>
    <w:tmpl w:val="672673F8"/>
    <w:lvl w:ilvl="0" w:tplc="7288575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06B0E"/>
    <w:rsid w:val="000A1209"/>
    <w:rsid w:val="00206B0E"/>
    <w:rsid w:val="00792F9A"/>
    <w:rsid w:val="00BA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06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6B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6B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6B0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link w:val="4"/>
    <w:semiHidden/>
    <w:locked/>
    <w:rsid w:val="00206B0E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206B0E"/>
    <w:pPr>
      <w:widowControl w:val="0"/>
      <w:shd w:val="clear" w:color="auto" w:fill="FFFFFF"/>
      <w:spacing w:before="780" w:after="360" w:line="0" w:lineRule="atLeast"/>
      <w:jc w:val="center"/>
    </w:pPr>
    <w:rPr>
      <w:spacing w:val="3"/>
      <w:sz w:val="25"/>
      <w:szCs w:val="25"/>
    </w:rPr>
  </w:style>
  <w:style w:type="character" w:customStyle="1" w:styleId="FontStyle13">
    <w:name w:val="Font Style13"/>
    <w:uiPriority w:val="99"/>
    <w:rsid w:val="00206B0E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</Company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2020-03-17T10:41:00Z</dcterms:created>
  <dcterms:modified xsi:type="dcterms:W3CDTF">2020-03-17T10:55:00Z</dcterms:modified>
</cp:coreProperties>
</file>