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5F" w:rsidRDefault="0016215F" w:rsidP="0016215F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1480471" cy="942975"/>
            <wp:effectExtent l="0" t="0" r="5715" b="0"/>
            <wp:docPr id="4" name="Рисунок 4" descr="D:\моя работа\год Корпоротивной культуры 2022\глав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я работа\год Корпоротивной культуры 2022\глав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553" cy="94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В ПРОФСОЮЗНЫЙ УГОЛОК</w:t>
      </w:r>
    </w:p>
    <w:p w:rsidR="0016215F" w:rsidRDefault="0016215F" w:rsidP="0016215F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6215F" w:rsidRDefault="0016215F" w:rsidP="00162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ЛИСТОК</w:t>
      </w:r>
    </w:p>
    <w:p w:rsidR="0016215F" w:rsidRDefault="0016215F" w:rsidP="00162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СБЕРЕЖЕНИЯ </w:t>
      </w:r>
    </w:p>
    <w:p w:rsidR="0016215F" w:rsidRDefault="0016215F" w:rsidP="00162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СРЕДСТВ В </w:t>
      </w:r>
      <w:r>
        <w:rPr>
          <w:rFonts w:ascii="Times New Roman" w:hAnsi="Times New Roman" w:cs="Times New Roman"/>
          <w:b/>
          <w:sz w:val="28"/>
          <w:szCs w:val="28"/>
        </w:rPr>
        <w:t>КРЕДИТНОМ КООПЕРАТИВЕ»</w:t>
      </w:r>
    </w:p>
    <w:p w:rsidR="0016215F" w:rsidRDefault="0016215F" w:rsidP="00162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210820</wp:posOffset>
            </wp:positionV>
            <wp:extent cx="1023620" cy="1200150"/>
            <wp:effectExtent l="0" t="0" r="5080" b="0"/>
            <wp:wrapNone/>
            <wp:docPr id="3" name="Рисунок 3" descr="Описание: C:\Users\User\Desktop\2019-03-22_12-0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User\Desktop\2019-03-22_12-09-2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16215F" w:rsidRDefault="0016215F" w:rsidP="0016215F">
      <w:pPr>
        <w:spacing w:after="0" w:line="276" w:lineRule="auto"/>
        <w:contextualSpacing/>
        <w:jc w:val="both"/>
        <w:rPr>
          <w:sz w:val="25"/>
          <w:szCs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1760220</wp:posOffset>
                </wp:positionH>
                <wp:positionV relativeFrom="paragraph">
                  <wp:posOffset>-635</wp:posOffset>
                </wp:positionV>
                <wp:extent cx="4751705" cy="2571115"/>
                <wp:effectExtent l="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705" cy="257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15F" w:rsidRDefault="0016215F" w:rsidP="0016215F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С 2010 года при Краснодарской краевой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организацииОбщероссийского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 Профсоюза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образованиядействует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Кредитный потребительский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кооператив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«К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редитно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-сберегательный союз работников образования и науки» (далее - Кооператив)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  <w:p w:rsidR="0016215F" w:rsidRDefault="0016215F" w:rsidP="0016215F">
                            <w:pPr>
                              <w:spacing w:after="0" w:line="360" w:lineRule="auto"/>
                              <w:ind w:firstLine="708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32"/>
                                <w:szCs w:val="32"/>
                              </w:rPr>
                              <w:t>За 11 лет работы Кооператив доказал:</w:t>
                            </w:r>
                          </w:p>
                          <w:p w:rsidR="0016215F" w:rsidRDefault="0016215F" w:rsidP="0016215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- свою финансовую стабильность;</w:t>
                            </w:r>
                          </w:p>
                          <w:p w:rsidR="0016215F" w:rsidRDefault="0016215F" w:rsidP="0016215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- ликвидность размещенных сбережений;</w:t>
                            </w:r>
                          </w:p>
                          <w:p w:rsidR="0016215F" w:rsidRDefault="0016215F" w:rsidP="0016215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- удобную процедуру оформления займа;</w:t>
                            </w:r>
                          </w:p>
                          <w:p w:rsidR="0016215F" w:rsidRDefault="0016215F" w:rsidP="0016215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- доступные % ставки по займу для каждого члена Кооператива;</w:t>
                            </w:r>
                          </w:p>
                          <w:p w:rsidR="0016215F" w:rsidRDefault="0016215F" w:rsidP="0016215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- индивидуальный подход к заемщику в погашении займа в случае его затруднительного финансового положения. </w:t>
                            </w:r>
                          </w:p>
                          <w:p w:rsidR="0016215F" w:rsidRDefault="0016215F" w:rsidP="0016215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38.6pt;margin-top:-.05pt;width:374.15pt;height:202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" stroked="f">
                <v:textbox>
                  <w:txbxContent>
                    <w:p w:rsidR="0016215F" w:rsidRDefault="0016215F" w:rsidP="0016215F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С 2010 года при Краснодарской краевой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организацииОбщероссийского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 Профсоюза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образованиядействует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 xml:space="preserve">Кредитный потребительский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кооператив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«К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редитно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-сберегательный союз работников образования и науки» (далее - Кооператив)</w:t>
                      </w:r>
                      <w:r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.</w:t>
                      </w:r>
                    </w:p>
                    <w:p w:rsidR="0016215F" w:rsidRDefault="0016215F" w:rsidP="0016215F">
                      <w:pPr>
                        <w:spacing w:after="0" w:line="360" w:lineRule="auto"/>
                        <w:ind w:firstLine="708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32"/>
                          <w:szCs w:val="32"/>
                        </w:rPr>
                        <w:t>За 11 лет работы Кооператив доказал:</w:t>
                      </w:r>
                    </w:p>
                    <w:p w:rsidR="0016215F" w:rsidRDefault="0016215F" w:rsidP="0016215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- свою финансовую стабильность;</w:t>
                      </w:r>
                    </w:p>
                    <w:p w:rsidR="0016215F" w:rsidRDefault="0016215F" w:rsidP="0016215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- ликвидность размещенных сбережений;</w:t>
                      </w:r>
                    </w:p>
                    <w:p w:rsidR="0016215F" w:rsidRDefault="0016215F" w:rsidP="0016215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- удобную процедуру оформления займа;</w:t>
                      </w:r>
                    </w:p>
                    <w:p w:rsidR="0016215F" w:rsidRDefault="0016215F" w:rsidP="0016215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- доступные % ставки по займу для каждого члена Кооператива;</w:t>
                      </w:r>
                    </w:p>
                    <w:p w:rsidR="0016215F" w:rsidRDefault="0016215F" w:rsidP="0016215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  <w:t xml:space="preserve">- индивидуальный подход к заемщику в погашении займа в случае его затруднительного финансового положения. </w:t>
                      </w:r>
                    </w:p>
                    <w:p w:rsidR="0016215F" w:rsidRDefault="0016215F" w:rsidP="0016215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215F" w:rsidRDefault="0016215F" w:rsidP="0016215F">
      <w:pPr>
        <w:spacing w:after="0" w:line="276" w:lineRule="auto"/>
        <w:contextualSpacing/>
        <w:jc w:val="both"/>
        <w:rPr>
          <w:sz w:val="25"/>
          <w:szCs w:val="25"/>
        </w:rPr>
      </w:pPr>
    </w:p>
    <w:p w:rsidR="0016215F" w:rsidRDefault="0016215F" w:rsidP="0016215F">
      <w:pPr>
        <w:spacing w:after="0" w:line="276" w:lineRule="auto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 w:rsidR="0016215F" w:rsidRDefault="0016215F" w:rsidP="0016215F">
      <w:pPr>
        <w:spacing w:after="0" w:line="276" w:lineRule="auto"/>
        <w:contextualSpacing/>
        <w:jc w:val="both"/>
        <w:rPr>
          <w:sz w:val="25"/>
          <w:szCs w:val="25"/>
        </w:rPr>
      </w:pPr>
    </w:p>
    <w:p w:rsidR="0016215F" w:rsidRDefault="0016215F" w:rsidP="0016215F">
      <w:pPr>
        <w:spacing w:after="0" w:line="276" w:lineRule="auto"/>
        <w:contextualSpacing/>
        <w:jc w:val="both"/>
        <w:rPr>
          <w:sz w:val="25"/>
          <w:szCs w:val="25"/>
        </w:rPr>
      </w:pPr>
    </w:p>
    <w:p w:rsidR="0016215F" w:rsidRDefault="0016215F" w:rsidP="00162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16215F" w:rsidRDefault="0016215F" w:rsidP="0016215F">
      <w:pPr>
        <w:spacing w:after="0" w:line="276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499110</wp:posOffset>
            </wp:positionH>
            <wp:positionV relativeFrom="paragraph">
              <wp:posOffset>25400</wp:posOffset>
            </wp:positionV>
            <wp:extent cx="1062990" cy="1075055"/>
            <wp:effectExtent l="0" t="0" r="3810" b="0"/>
            <wp:wrapNone/>
            <wp:docPr id="1" name="Рисунок 1" descr="Описание: C:\Users\Пользователь\Documents\Логотип проек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ользователь\Documents\Логотип проект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5"/>
          <w:szCs w:val="25"/>
        </w:rPr>
        <w:tab/>
      </w:r>
    </w:p>
    <w:p w:rsidR="0016215F" w:rsidRDefault="0016215F" w:rsidP="001621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16215F" w:rsidRDefault="0016215F" w:rsidP="001621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16215F" w:rsidRDefault="0016215F" w:rsidP="001621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16215F" w:rsidRDefault="0016215F" w:rsidP="001621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16215F" w:rsidRDefault="0016215F" w:rsidP="001621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16215F" w:rsidRDefault="0016215F" w:rsidP="001621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Членами Кооператива могут быть физические лица, достигшие возраста 18-ти лет и являющиеся членами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Профсоюза</w:t>
      </w:r>
      <w:proofErr w:type="gramStart"/>
      <w:r>
        <w:rPr>
          <w:rFonts w:ascii="Times New Roman" w:hAnsi="Times New Roman" w:cs="Times New Roman"/>
          <w:sz w:val="25"/>
          <w:szCs w:val="25"/>
        </w:rPr>
        <w:t>,с</w:t>
      </w:r>
      <w:proofErr w:type="gramEnd"/>
      <w:r>
        <w:rPr>
          <w:rFonts w:ascii="Times New Roman" w:hAnsi="Times New Roman" w:cs="Times New Roman"/>
          <w:sz w:val="25"/>
          <w:szCs w:val="25"/>
        </w:rPr>
        <w:t>остоящие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на учете в Краснодарской краевой организации Общероссийского Профсоюза образования.</w:t>
      </w:r>
    </w:p>
    <w:p w:rsidR="0016215F" w:rsidRDefault="0016215F" w:rsidP="0016215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Кооператив на основании договора передачи личных сбережений </w:t>
      </w:r>
      <w:r w:rsidRPr="0016215F">
        <w:rPr>
          <w:rFonts w:ascii="Times New Roman" w:hAnsi="Times New Roman" w:cs="Times New Roman"/>
          <w:b/>
          <w:sz w:val="25"/>
          <w:szCs w:val="25"/>
          <w:u w:val="single"/>
        </w:rPr>
        <w:t>принимает на сбережение денежные средства членов Профсоюза</w:t>
      </w:r>
      <w:r>
        <w:rPr>
          <w:rFonts w:ascii="Times New Roman" w:hAnsi="Times New Roman" w:cs="Times New Roman"/>
          <w:sz w:val="25"/>
          <w:szCs w:val="25"/>
        </w:rPr>
        <w:t>. Действуют программы сбережения денежных средств по программам: «Комфортный», «Оптимальный» и «Доходный».</w:t>
      </w:r>
    </w:p>
    <w:p w:rsidR="0016215F" w:rsidRDefault="0016215F" w:rsidP="0016215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Так, по </w:t>
      </w:r>
      <w:r>
        <w:rPr>
          <w:rFonts w:ascii="Times New Roman" w:hAnsi="Times New Roman" w:cs="Times New Roman"/>
          <w:b/>
          <w:bCs/>
          <w:sz w:val="25"/>
          <w:szCs w:val="25"/>
        </w:rPr>
        <w:t>программе «Комфортный»</w:t>
      </w:r>
      <w:r>
        <w:rPr>
          <w:rFonts w:ascii="Times New Roman" w:hAnsi="Times New Roman" w:cs="Times New Roman"/>
          <w:sz w:val="25"/>
          <w:szCs w:val="25"/>
        </w:rPr>
        <w:t xml:space="preserve"> предусмотрена ставка по сбережению </w:t>
      </w:r>
      <w:r>
        <w:rPr>
          <w:rFonts w:ascii="Times New Roman" w:hAnsi="Times New Roman" w:cs="Times New Roman"/>
          <w:b/>
          <w:bCs/>
          <w:sz w:val="25"/>
          <w:szCs w:val="25"/>
        </w:rPr>
        <w:t>6,3% годовы</w:t>
      </w:r>
      <w:r>
        <w:rPr>
          <w:rFonts w:ascii="Times New Roman" w:hAnsi="Times New Roman" w:cs="Times New Roman"/>
          <w:sz w:val="25"/>
          <w:szCs w:val="25"/>
        </w:rPr>
        <w:t>х на сумму денежных средств от 1000 до 100 000 рублей на срок от 1-го до 12-ти месяцев с возможностью снятия процентов по сбережению в любое время и пополнения счета от 1000 рублей.</w:t>
      </w:r>
    </w:p>
    <w:p w:rsidR="0016215F" w:rsidRDefault="0016215F" w:rsidP="0016215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программе «Оптимальный»</w:t>
      </w:r>
      <w:r>
        <w:rPr>
          <w:rFonts w:ascii="Times New Roman" w:hAnsi="Times New Roman" w:cs="Times New Roman"/>
          <w:sz w:val="25"/>
          <w:szCs w:val="25"/>
        </w:rPr>
        <w:t xml:space="preserve"> предусмотрена ставка по сбережению </w:t>
      </w:r>
      <w:r>
        <w:rPr>
          <w:rFonts w:ascii="Times New Roman" w:hAnsi="Times New Roman" w:cs="Times New Roman"/>
          <w:b/>
          <w:bCs/>
          <w:sz w:val="25"/>
          <w:szCs w:val="25"/>
        </w:rPr>
        <w:t>7,2% годовых</w:t>
      </w:r>
      <w:r>
        <w:rPr>
          <w:rFonts w:ascii="Times New Roman" w:hAnsi="Times New Roman" w:cs="Times New Roman"/>
          <w:sz w:val="25"/>
          <w:szCs w:val="25"/>
        </w:rPr>
        <w:t xml:space="preserve"> на сумму денежных средств от 1000 до 500 000 рублей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насрок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от 6-ти до 12-ти месяцев с возможностью снятия процентов по сбережению 1 раз в месяц и пополнения счета от 10 000 рублей.</w:t>
      </w:r>
    </w:p>
    <w:p w:rsidR="0016215F" w:rsidRDefault="0016215F" w:rsidP="0016215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программе «Доходный» </w:t>
      </w:r>
      <w:r>
        <w:rPr>
          <w:rFonts w:ascii="Times New Roman" w:hAnsi="Times New Roman" w:cs="Times New Roman"/>
          <w:sz w:val="25"/>
          <w:szCs w:val="25"/>
        </w:rPr>
        <w:t xml:space="preserve">предусмотрена ставка по сбережению </w:t>
      </w:r>
      <w:r>
        <w:rPr>
          <w:rFonts w:ascii="Times New Roman" w:hAnsi="Times New Roman" w:cs="Times New Roman"/>
          <w:b/>
          <w:bCs/>
          <w:sz w:val="25"/>
          <w:szCs w:val="25"/>
        </w:rPr>
        <w:t>8,</w:t>
      </w:r>
      <w:r>
        <w:rPr>
          <w:rFonts w:ascii="Times New Roman" w:hAnsi="Times New Roman" w:cs="Times New Roman"/>
          <w:b/>
          <w:bCs/>
          <w:sz w:val="25"/>
          <w:szCs w:val="25"/>
        </w:rPr>
        <w:t>1% годовых</w:t>
      </w:r>
      <w:r>
        <w:rPr>
          <w:rFonts w:ascii="Times New Roman" w:hAnsi="Times New Roman" w:cs="Times New Roman"/>
          <w:sz w:val="25"/>
          <w:szCs w:val="25"/>
        </w:rPr>
        <w:t xml:space="preserve"> на сумму денежных средств от 100 000 на срок от 12-ти до 24-ти месяцев с возможностью снятия процентов по сбережению 1 раз в 3 месяца и пополнения счета от 10 000 рублей.</w:t>
      </w:r>
    </w:p>
    <w:p w:rsidR="0016215F" w:rsidRDefault="0016215F" w:rsidP="0016215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Взносы при вступлении в Кооператив для физических лиц составляют 400 рублей.</w:t>
      </w:r>
    </w:p>
    <w:p w:rsidR="0016215F" w:rsidRDefault="0016215F" w:rsidP="0016215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6215F" w:rsidRDefault="0016215F" w:rsidP="0016215F">
      <w:pPr>
        <w:jc w:val="right"/>
        <w:rPr>
          <w:rFonts w:ascii="Times New Roman" w:hAnsi="Times New Roman" w:cs="Times New Roman"/>
          <w:sz w:val="28"/>
          <w:szCs w:val="28"/>
        </w:rPr>
      </w:pPr>
      <w:r w:rsidRPr="0016215F">
        <w:rPr>
          <w:rFonts w:ascii="Times New Roman" w:hAnsi="Times New Roman" w:cs="Times New Roman"/>
          <w:sz w:val="28"/>
          <w:szCs w:val="28"/>
        </w:rPr>
        <w:t xml:space="preserve"> Белоброва Ирина</w:t>
      </w:r>
    </w:p>
    <w:p w:rsidR="0016215F" w:rsidRPr="0016215F" w:rsidRDefault="0016215F" w:rsidP="001621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8 918 12 86 041</w:t>
      </w:r>
      <w:bookmarkStart w:id="0" w:name="_GoBack"/>
      <w:bookmarkEnd w:id="0"/>
    </w:p>
    <w:sectPr w:rsidR="0016215F" w:rsidRPr="0016215F" w:rsidSect="0016215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342BE"/>
    <w:multiLevelType w:val="hybridMultilevel"/>
    <w:tmpl w:val="676C19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04909"/>
    <w:multiLevelType w:val="hybridMultilevel"/>
    <w:tmpl w:val="8C4CA5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5F"/>
    <w:rsid w:val="0016215F"/>
    <w:rsid w:val="009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2022-03-03T06:26:00Z</cp:lastPrinted>
  <dcterms:created xsi:type="dcterms:W3CDTF">2022-03-03T06:22:00Z</dcterms:created>
  <dcterms:modified xsi:type="dcterms:W3CDTF">2022-03-03T06:27:00Z</dcterms:modified>
</cp:coreProperties>
</file>