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D1" w:rsidRPr="00FF3871" w:rsidRDefault="00FC08D1" w:rsidP="00FC08D1">
      <w:pPr>
        <w:pStyle w:val="a3"/>
        <w:jc w:val="both"/>
        <w:rPr>
          <w:rStyle w:val="a4"/>
          <w:rFonts w:ascii="Times New Roman" w:hAnsi="Times New Roman" w:cs="Times New Roman"/>
          <w:b/>
          <w:i w:val="0"/>
          <w:color w:val="4F81BD" w:themeColor="accent1"/>
          <w:sz w:val="28"/>
          <w:szCs w:val="28"/>
          <w:lang w:eastAsia="ru-RU"/>
        </w:rPr>
      </w:pPr>
      <w:r w:rsidRPr="00FF3871">
        <w:rPr>
          <w:rStyle w:val="a4"/>
          <w:rFonts w:ascii="Times New Roman" w:hAnsi="Times New Roman" w:cs="Times New Roman"/>
          <w:b/>
          <w:color w:val="4F81BD" w:themeColor="accent1"/>
          <w:sz w:val="28"/>
          <w:szCs w:val="28"/>
          <w:lang w:eastAsia="ru-RU"/>
        </w:rPr>
        <w:t>Приложение 2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b/>
          <w:i w:val="0"/>
          <w:sz w:val="28"/>
          <w:szCs w:val="28"/>
          <w:lang w:eastAsia="ru-RU"/>
        </w:rPr>
        <w:t>Назревала Первая мировая война</w:t>
      </w: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. 19 июля (1 августа) 1914 г. Германия объявила России войну, которая вскоре стала общеевропейской. В августе 1914 г. Россия начала поспешное наступление в Восточной Пруссии, чтобы помочь своей союзнице Франции, это привело к тяжелому поражению. 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22 августа 1915 </w:t>
      </w:r>
      <w:proofErr w:type="spellStart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г</w:t>
      </w:r>
      <w:proofErr w:type="gramStart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.Н</w:t>
      </w:r>
      <w:proofErr w:type="gramEnd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иколай</w:t>
      </w:r>
      <w:proofErr w:type="spellEnd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 II выехал в Могилев, чтобы принять на себя командование всеми вооруженными силами России и с этого дня постоянно находился в Ставке, часто вместе с ним был и наследник. Примерно раз в месяц он на несколько дней приезжал в Царское Село. Все ответственные решения принимались им, но в то же время он поручил императрице поддерживать сношения с министрами и держать его в курсе происходящего в столице. 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22 февраля император Николай выехал в Ставку — в этот момент оппозиции удалось посеять в столице панику из-за надвигавшегося голода. На следующий день в Петрограде начались волнения, вызванные перебоями с подвозом хлеба, они скоро переросли в забастовку под политическими лозунгами «Долой войну», «Долой самодержавие». Попытки разогнать манифестантов не увенчались успехом. Узнав о положении дел, Николай II посылает войска в Петроград для поддержания порядка, а затем сам отправляется в Царское Село. Его решение было, очевидно, вызвано и желанием быть в центре событий для принятия в случае необходимости быстрых решений, и тревогой за семью. Этот отъезд из Ставки оказался роковым. В столице наступило полное безвластие. Все окружающие царя также убеждали его в том, что отречение — единственный выход. 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b/>
          <w:i w:val="0"/>
          <w:sz w:val="28"/>
          <w:szCs w:val="28"/>
          <w:lang w:eastAsia="ru-RU"/>
        </w:rPr>
        <w:t>Об отречении Николая II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В жизни императора Николая II было два неравных по продолжительности и духовной значимости периода — время его царствования и время пребывания в заточении.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В самый день отречения, 2 марта, тот же генерал записал слова министра императорского двора графа В. Б. </w:t>
      </w:r>
      <w:proofErr w:type="spellStart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Фредерикса</w:t>
      </w:r>
      <w:proofErr w:type="spellEnd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: «Государю глубоко </w:t>
      </w: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lastRenderedPageBreak/>
        <w:t>грустно, что его считают помехой счастью России, что его нашли нужным просить оставить трон. Его волновала мысль о семье, которая оставалась в Царском Селе одна, дети больны. Государь страшно страдает, но ведь он такой человек, который никогда не покажет на людях свое горе».  Временное правительство объявило об аресте императора Николая II и его супруги и содержании их в Царском Селе. Их арест не имел ни малейшего законного основания или повода.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b/>
          <w:i w:val="0"/>
          <w:sz w:val="28"/>
          <w:szCs w:val="28"/>
          <w:lang w:eastAsia="ru-RU"/>
        </w:rPr>
        <w:t>Домашний арест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По воспоминаниям Юлии Александровны фон </w:t>
      </w:r>
      <w:proofErr w:type="spellStart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Ден</w:t>
      </w:r>
      <w:proofErr w:type="spellEnd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, близкой подруги Александры Фёдоровны, в феврале 1917 г., в самый разгар революции, дети один за другим заболели корью. Анастасия слегла </w:t>
      </w:r>
      <w:proofErr w:type="gramStart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последней</w:t>
      </w:r>
      <w:proofErr w:type="gramEnd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, когда </w:t>
      </w:r>
      <w:proofErr w:type="spellStart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царскосельский</w:t>
      </w:r>
      <w:proofErr w:type="spellEnd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дворец уже окружали восставшие войска. Царь был в это время в ставке главнокомандующего в Могилеве, во дворце оставались только императрица с детьми.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Несмотря ни на что, образование детей продолжалось. В это время была ещё надежда для семьи Николая II уехать за границу; но Георг V решил не рисковать и предпочёл принести в жертву царскую семью. Временное правительство назначило комиссию по расследованию деятельности императора, но, несмотря на все старания обнаружить хоть что-то, порочащее царя, ничего не нашли. Когда невиновность его была доказана и стало очевидно, что за ним нет никакого преступления, Временное правительство, вместо того чтобы освободить государя и его супругу, приняло решение удалить узников из Царского Села: отправить семью бывшего царя в Тобольск. В последний день перед отъездом они успели попрощаться со слугами, в последний раз посетить любимые места в парке, пруды, острова. 1 августа 1917 года поезд под флагом японской миссии Красного Креста в строжайшей тайне отбыл с запасного пути.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В ночь с 16 на 17 июля, примерно в начале третьего, Юровский разбудил царскую семью и сказал о необходимости перехода в безопасное место. </w:t>
      </w: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lastRenderedPageBreak/>
        <w:t xml:space="preserve">Когда все оделись и собрались, Юровский привел их в полуподвальную комнату с одним зарешеченным окном. Все внешне были спокойны. Государь нес на руках Алексея Николаевича, у остальных в руках были подушки и другие мелкие вещи. В комнате, куда их привели, </w:t>
      </w:r>
      <w:proofErr w:type="gramStart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государыня</w:t>
      </w:r>
      <w:proofErr w:type="gramEnd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и Алексей Николаевич разместились на стульях. Государь стоял в центре рядом с царевичем. Остальные члены семьи и слуги находились в разных частях комнаты, а в это время убийцы ожидали сигнала. </w:t>
      </w:r>
    </w:p>
    <w:p w:rsidR="00FC08D1" w:rsidRPr="00FC08D1" w:rsidRDefault="00FC08D1" w:rsidP="00FC08D1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Вместе с императорской семьей были расстреляны и их слуги, последовавшие за ними в ссылку: доктор Е. С. Боткин, комнатная девушка императрицы А. С. Демидова, придворный повар И. М. Харитонов и лакей А. Е. Трупп. Кроме того, были убиты в различных местах и в разные месяцы 1918 года генерал-адъютант И. Л. Татищев, гофмаршал князь В. А. Долгоруков, «дядька» наследника К. Г. Нагорный, детский лакей И. Д. </w:t>
      </w:r>
      <w:proofErr w:type="spellStart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Седнев</w:t>
      </w:r>
      <w:proofErr w:type="spellEnd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, фрейлина императрицы А. В. </w:t>
      </w:r>
      <w:proofErr w:type="spellStart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Гендрикова</w:t>
      </w:r>
      <w:proofErr w:type="spellEnd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и </w:t>
      </w:r>
      <w:proofErr w:type="spellStart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>гофлектрисса</w:t>
      </w:r>
      <w:proofErr w:type="spellEnd"/>
      <w:r w:rsidRPr="00FC08D1">
        <w:rPr>
          <w:rStyle w:val="a4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Е. А. Шнейдер.</w:t>
      </w:r>
      <w:bookmarkStart w:id="0" w:name="_GoBack"/>
      <w:bookmarkEnd w:id="0"/>
    </w:p>
    <w:sectPr w:rsidR="00FC08D1" w:rsidRPr="00FC08D1" w:rsidSect="0073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8A"/>
    <w:rsid w:val="00185CCE"/>
    <w:rsid w:val="00E90D8A"/>
    <w:rsid w:val="00F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D1"/>
    <w:pPr>
      <w:spacing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D1"/>
    <w:pPr>
      <w:ind w:left="720"/>
      <w:contextualSpacing/>
    </w:pPr>
  </w:style>
  <w:style w:type="character" w:styleId="a4">
    <w:name w:val="Emphasis"/>
    <w:basedOn w:val="a0"/>
    <w:uiPriority w:val="20"/>
    <w:qFormat/>
    <w:rsid w:val="00FC08D1"/>
    <w:rPr>
      <w:i/>
      <w:iCs/>
    </w:rPr>
  </w:style>
  <w:style w:type="paragraph" w:styleId="a5">
    <w:name w:val="Intense Quote"/>
    <w:basedOn w:val="a"/>
    <w:next w:val="a"/>
    <w:link w:val="a6"/>
    <w:uiPriority w:val="30"/>
    <w:qFormat/>
    <w:rsid w:val="00FC08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C08D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D1"/>
    <w:pPr>
      <w:spacing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D1"/>
    <w:pPr>
      <w:ind w:left="720"/>
      <w:contextualSpacing/>
    </w:pPr>
  </w:style>
  <w:style w:type="character" w:styleId="a4">
    <w:name w:val="Emphasis"/>
    <w:basedOn w:val="a0"/>
    <w:uiPriority w:val="20"/>
    <w:qFormat/>
    <w:rsid w:val="00FC08D1"/>
    <w:rPr>
      <w:i/>
      <w:iCs/>
    </w:rPr>
  </w:style>
  <w:style w:type="paragraph" w:styleId="a5">
    <w:name w:val="Intense Quote"/>
    <w:basedOn w:val="a"/>
    <w:next w:val="a"/>
    <w:link w:val="a6"/>
    <w:uiPriority w:val="30"/>
    <w:qFormat/>
    <w:rsid w:val="00FC08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C08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2017-03-14T19:17:00Z</dcterms:created>
  <dcterms:modified xsi:type="dcterms:W3CDTF">2017-03-14T19:18:00Z</dcterms:modified>
</cp:coreProperties>
</file>