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930" w:tblpY="430"/>
        <w:tblW w:w="4809" w:type="pct"/>
        <w:tblCellSpacing w:w="0" w:type="dxa"/>
        <w:tblCellMar>
          <w:left w:w="0" w:type="dxa"/>
          <w:right w:w="0" w:type="dxa"/>
        </w:tblCellMar>
        <w:tblLook w:val="04A0" w:firstRow="1" w:lastRow="0" w:firstColumn="1" w:lastColumn="0" w:noHBand="0" w:noVBand="1"/>
      </w:tblPr>
      <w:tblGrid>
        <w:gridCol w:w="10066"/>
      </w:tblGrid>
      <w:tr w:rsidR="00540D4D" w:rsidRPr="00540D4D" w:rsidTr="00540D4D">
        <w:trPr>
          <w:tblCellSpacing w:w="0" w:type="dxa"/>
        </w:trPr>
        <w:tc>
          <w:tcPr>
            <w:tcW w:w="5000" w:type="pct"/>
            <w:hideMark/>
          </w:tcPr>
          <w:p w:rsidR="00540D4D" w:rsidRPr="00540D4D" w:rsidRDefault="00540D4D" w:rsidP="00540D4D">
            <w:pPr>
              <w:spacing w:before="100" w:beforeAutospacing="1" w:after="56" w:line="240" w:lineRule="auto"/>
              <w:jc w:val="center"/>
              <w:rPr>
                <w:rFonts w:ascii="Times New Roman" w:eastAsia="Times New Roman" w:hAnsi="Times New Roman"/>
                <w:b/>
                <w:bCs/>
                <w:color w:val="000000"/>
                <w:sz w:val="24"/>
                <w:szCs w:val="24"/>
                <w:lang w:eastAsia="ru-RU"/>
              </w:rPr>
            </w:pPr>
            <w:bookmarkStart w:id="0" w:name="_GoBack"/>
            <w:bookmarkEnd w:id="0"/>
            <w:r w:rsidRPr="00540D4D">
              <w:rPr>
                <w:rFonts w:ascii="Times New Roman" w:eastAsia="Times New Roman" w:hAnsi="Times New Roman"/>
                <w:b/>
                <w:bCs/>
                <w:color w:val="000000"/>
                <w:sz w:val="24"/>
                <w:szCs w:val="24"/>
                <w:lang w:eastAsia="ru-RU"/>
              </w:rPr>
              <w:t>Федеральный закон Российской Федерации от 27 июля 2006 г. N 152-ФЗ О персональных данных</w:t>
            </w:r>
          </w:p>
        </w:tc>
      </w:tr>
      <w:tr w:rsidR="00540D4D" w:rsidRPr="00540D4D" w:rsidTr="00540D4D">
        <w:trPr>
          <w:tblCellSpacing w:w="0" w:type="dxa"/>
        </w:trPr>
        <w:tc>
          <w:tcPr>
            <w:tcW w:w="5000" w:type="pct"/>
            <w:vAlign w:val="center"/>
            <w:hideMark/>
          </w:tcPr>
          <w:p w:rsidR="00540D4D" w:rsidRPr="00540D4D" w:rsidRDefault="00540D4D" w:rsidP="00540D4D">
            <w:pPr>
              <w:spacing w:before="100" w:beforeAutospacing="1" w:after="100" w:afterAutospacing="1" w:line="240" w:lineRule="auto"/>
              <w:jc w:val="right"/>
              <w:rPr>
                <w:rFonts w:ascii="Times New Roman" w:eastAsia="Times New Roman" w:hAnsi="Times New Roman"/>
                <w:color w:val="000000"/>
                <w:sz w:val="24"/>
                <w:szCs w:val="24"/>
                <w:lang w:eastAsia="ru-RU"/>
              </w:rPr>
            </w:pPr>
            <w:r w:rsidRPr="00540D4D">
              <w:rPr>
                <w:rFonts w:ascii="Times New Roman" w:eastAsia="Times New Roman" w:hAnsi="Times New Roman"/>
                <w:i/>
                <w:iCs/>
                <w:color w:val="000000"/>
                <w:sz w:val="24"/>
                <w:szCs w:val="24"/>
                <w:lang w:eastAsia="ru-RU"/>
              </w:rPr>
              <w:t>Принят Государственной Думой 8 июля 2006 года </w:t>
            </w:r>
            <w:r w:rsidRPr="00540D4D">
              <w:rPr>
                <w:rFonts w:ascii="Times New Roman" w:eastAsia="Times New Roman" w:hAnsi="Times New Roman"/>
                <w:i/>
                <w:iCs/>
                <w:color w:val="000000"/>
                <w:sz w:val="24"/>
                <w:szCs w:val="24"/>
                <w:lang w:eastAsia="ru-RU"/>
              </w:rPr>
              <w:br/>
              <w:t>Одобрен Советом Федерации 14 июля 2006 года</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1. </w:t>
            </w:r>
            <w:r w:rsidRPr="00540D4D">
              <w:rPr>
                <w:rFonts w:ascii="Times New Roman" w:eastAsia="Times New Roman" w:hAnsi="Times New Roman"/>
                <w:b/>
                <w:bCs/>
                <w:color w:val="000000"/>
                <w:sz w:val="24"/>
                <w:szCs w:val="24"/>
                <w:lang w:eastAsia="ru-RU"/>
              </w:rPr>
              <w:t>Общие положения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 </w:t>
            </w:r>
            <w:r w:rsidRPr="00540D4D">
              <w:rPr>
                <w:rFonts w:ascii="Times New Roman" w:eastAsia="Times New Roman" w:hAnsi="Times New Roman"/>
                <w:b/>
                <w:bCs/>
                <w:color w:val="000000"/>
                <w:sz w:val="24"/>
                <w:szCs w:val="24"/>
                <w:lang w:eastAsia="ru-RU"/>
              </w:rPr>
              <w:t>Сфера действия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Действие настоящего Федерального закона не распространяется на отношения, возникающие при: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 </w:t>
            </w:r>
            <w:r w:rsidRPr="00540D4D">
              <w:rPr>
                <w:rFonts w:ascii="Times New Roman" w:eastAsia="Times New Roman" w:hAnsi="Times New Roman"/>
                <w:b/>
                <w:bCs/>
                <w:color w:val="000000"/>
                <w:sz w:val="24"/>
                <w:szCs w:val="24"/>
                <w:lang w:eastAsia="ru-RU"/>
              </w:rPr>
              <w:t>Цель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3. </w:t>
            </w:r>
            <w:r w:rsidRPr="00540D4D">
              <w:rPr>
                <w:rFonts w:ascii="Times New Roman" w:eastAsia="Times New Roman" w:hAnsi="Times New Roman"/>
                <w:b/>
                <w:bCs/>
                <w:color w:val="000000"/>
                <w:sz w:val="24"/>
                <w:szCs w:val="24"/>
                <w:lang w:eastAsia="ru-RU"/>
              </w:rPr>
              <w:t>Основные понятия, используемые в настоящем Федеральном законе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В целях настоящего Федерального закона используются следующие основные понятия: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 xml:space="preserve">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w:t>
            </w:r>
            <w:r w:rsidRPr="00540D4D">
              <w:rPr>
                <w:rFonts w:ascii="Times New Roman" w:eastAsia="Times New Roman" w:hAnsi="Times New Roman"/>
                <w:color w:val="000000"/>
                <w:sz w:val="24"/>
                <w:szCs w:val="24"/>
                <w:lang w:eastAsia="ru-RU"/>
              </w:rPr>
              <w:lastRenderedPageBreak/>
              <w:t>определяющие цели и содержание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4. </w:t>
            </w:r>
            <w:r w:rsidRPr="00540D4D">
              <w:rPr>
                <w:rFonts w:ascii="Times New Roman" w:eastAsia="Times New Roman" w:hAnsi="Times New Roman"/>
                <w:b/>
                <w:bCs/>
                <w:color w:val="000000"/>
                <w:sz w:val="24"/>
                <w:szCs w:val="24"/>
                <w:lang w:eastAsia="ru-RU"/>
              </w:rPr>
              <w:t>Законодательство Российской Федерации в области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 xml:space="preserve">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w:t>
            </w:r>
            <w:r w:rsidRPr="00540D4D">
              <w:rPr>
                <w:rFonts w:ascii="Times New Roman" w:eastAsia="Times New Roman" w:hAnsi="Times New Roman"/>
                <w:color w:val="000000"/>
                <w:sz w:val="24"/>
                <w:szCs w:val="24"/>
                <w:lang w:eastAsia="ru-RU"/>
              </w:rPr>
              <w:lastRenderedPageBreak/>
              <w:t>обработки персональных данных федеральных законов.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2. </w:t>
            </w:r>
            <w:r w:rsidRPr="00540D4D">
              <w:rPr>
                <w:rFonts w:ascii="Times New Roman" w:eastAsia="Times New Roman" w:hAnsi="Times New Roman"/>
                <w:b/>
                <w:bCs/>
                <w:color w:val="000000"/>
                <w:sz w:val="24"/>
                <w:szCs w:val="24"/>
                <w:lang w:eastAsia="ru-RU"/>
              </w:rPr>
              <w:t>Принципы и условия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5. </w:t>
            </w:r>
            <w:r w:rsidRPr="00540D4D">
              <w:rPr>
                <w:rFonts w:ascii="Times New Roman" w:eastAsia="Times New Roman" w:hAnsi="Times New Roman"/>
                <w:b/>
                <w:bCs/>
                <w:color w:val="000000"/>
                <w:sz w:val="24"/>
                <w:szCs w:val="24"/>
                <w:lang w:eastAsia="ru-RU"/>
              </w:rPr>
              <w:t>Принципы обработки персональных данн</w:t>
            </w:r>
            <w:r w:rsidRPr="00540D4D">
              <w:rPr>
                <w:rFonts w:ascii="Times New Roman" w:eastAsia="Times New Roman" w:hAnsi="Times New Roman"/>
                <w:color w:val="000000"/>
                <w:sz w:val="24"/>
                <w:szCs w:val="24"/>
                <w:lang w:eastAsia="ru-RU"/>
              </w:rPr>
              <w:t>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Обработка персональных данных должна осуществляться на основе принципов: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законности целей и способов обработки персональных данных и добросовестности;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6. </w:t>
            </w:r>
            <w:r w:rsidRPr="00540D4D">
              <w:rPr>
                <w:rFonts w:ascii="Times New Roman" w:eastAsia="Times New Roman" w:hAnsi="Times New Roman"/>
                <w:b/>
                <w:bCs/>
                <w:color w:val="000000"/>
                <w:sz w:val="24"/>
                <w:szCs w:val="24"/>
                <w:lang w:eastAsia="ru-RU"/>
              </w:rPr>
              <w:t>Условия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Согласие субъекта персональных данных, предусмотренное частью 1 настоящей статьи, не требуется в следующих случаях: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lastRenderedPageBreak/>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7. </w:t>
            </w:r>
            <w:r w:rsidRPr="00540D4D">
              <w:rPr>
                <w:rFonts w:ascii="Times New Roman" w:eastAsia="Times New Roman" w:hAnsi="Times New Roman"/>
                <w:b/>
                <w:bCs/>
                <w:color w:val="000000"/>
                <w:sz w:val="24"/>
                <w:szCs w:val="24"/>
                <w:lang w:eastAsia="ru-RU"/>
              </w:rPr>
              <w:t>Конфиденциальность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Обеспечение конфиденциальности персональных данных не требуется: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в случае обезличивания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в отношении общедоступных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8. </w:t>
            </w:r>
            <w:r w:rsidRPr="00540D4D">
              <w:rPr>
                <w:rFonts w:ascii="Times New Roman" w:eastAsia="Times New Roman" w:hAnsi="Times New Roman"/>
                <w:b/>
                <w:bCs/>
                <w:color w:val="000000"/>
                <w:sz w:val="24"/>
                <w:szCs w:val="24"/>
                <w:lang w:eastAsia="ru-RU"/>
              </w:rPr>
              <w:t>Общедоступные источники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w:t>
            </w:r>
            <w:r w:rsidRPr="00540D4D">
              <w:rPr>
                <w:rFonts w:ascii="Times New Roman" w:eastAsia="Times New Roman" w:hAnsi="Times New Roman"/>
                <w:color w:val="000000"/>
                <w:sz w:val="24"/>
                <w:szCs w:val="24"/>
                <w:lang w:eastAsia="ru-RU"/>
              </w:rPr>
              <w:lastRenderedPageBreak/>
              <w:t>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9. </w:t>
            </w:r>
            <w:r w:rsidRPr="00540D4D">
              <w:rPr>
                <w:rFonts w:ascii="Times New Roman" w:eastAsia="Times New Roman" w:hAnsi="Times New Roman"/>
                <w:b/>
                <w:bCs/>
                <w:color w:val="000000"/>
                <w:sz w:val="24"/>
                <w:szCs w:val="24"/>
                <w:lang w:eastAsia="ru-RU"/>
              </w:rPr>
              <w:t>Согласие субъекта персональных данных на обработку своих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наименование (фамилию, имя, отчество) и адрес оператора, получающего согласие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цель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перечень персональных данных, на обработку которых дается согласие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срок, в течение которого действует согласие, а также порядок его отзыва.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 xml:space="preserve">7. В случае смерти субъекта персональных данных согласие на обработку его персональных </w:t>
            </w:r>
            <w:r w:rsidRPr="00540D4D">
              <w:rPr>
                <w:rFonts w:ascii="Times New Roman" w:eastAsia="Times New Roman" w:hAnsi="Times New Roman"/>
                <w:color w:val="000000"/>
                <w:sz w:val="24"/>
                <w:szCs w:val="24"/>
                <w:lang w:eastAsia="ru-RU"/>
              </w:rPr>
              <w:lastRenderedPageBreak/>
              <w:t>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10. </w:t>
            </w:r>
            <w:r w:rsidRPr="00540D4D">
              <w:rPr>
                <w:rFonts w:ascii="Times New Roman" w:eastAsia="Times New Roman" w:hAnsi="Times New Roman"/>
                <w:b/>
                <w:bCs/>
                <w:color w:val="000000"/>
                <w:sz w:val="24"/>
                <w:szCs w:val="24"/>
                <w:lang w:eastAsia="ru-RU"/>
              </w:rPr>
              <w:t>Специальные категории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субъект персональных данных дал согласие в письменной форме на обработку своих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персональные данные являются общедоступными;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обработка персональных данных необходима в связи с осуществлением правосудия;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11. </w:t>
            </w:r>
            <w:r w:rsidRPr="00540D4D">
              <w:rPr>
                <w:rFonts w:ascii="Times New Roman" w:eastAsia="Times New Roman" w:hAnsi="Times New Roman"/>
                <w:b/>
                <w:bCs/>
                <w:color w:val="000000"/>
                <w:sz w:val="24"/>
                <w:szCs w:val="24"/>
                <w:lang w:eastAsia="ru-RU"/>
              </w:rPr>
              <w:t>Биометрические персональные данные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12. </w:t>
            </w:r>
            <w:r w:rsidRPr="00540D4D">
              <w:rPr>
                <w:rFonts w:ascii="Times New Roman" w:eastAsia="Times New Roman" w:hAnsi="Times New Roman"/>
                <w:b/>
                <w:bCs/>
                <w:color w:val="000000"/>
                <w:sz w:val="24"/>
                <w:szCs w:val="24"/>
                <w:lang w:eastAsia="ru-RU"/>
              </w:rPr>
              <w:t>Трансграничная передача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наличия согласия в письменной форме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исполнения договора, стороной которого является субъект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13. </w:t>
            </w:r>
            <w:r w:rsidRPr="00540D4D">
              <w:rPr>
                <w:rFonts w:ascii="Times New Roman" w:eastAsia="Times New Roman" w:hAnsi="Times New Roman"/>
                <w:b/>
                <w:bCs/>
                <w:color w:val="000000"/>
                <w:sz w:val="24"/>
                <w:szCs w:val="24"/>
                <w:lang w:eastAsia="ru-RU"/>
              </w:rPr>
              <w:t>Особенности обработки персональных данных в государственных или муниципальных информационных системах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3. </w:t>
            </w:r>
            <w:r w:rsidRPr="00540D4D">
              <w:rPr>
                <w:rFonts w:ascii="Times New Roman" w:eastAsia="Times New Roman" w:hAnsi="Times New Roman"/>
                <w:b/>
                <w:bCs/>
                <w:color w:val="000000"/>
                <w:sz w:val="24"/>
                <w:szCs w:val="24"/>
                <w:lang w:eastAsia="ru-RU"/>
              </w:rPr>
              <w:t>Права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14. </w:t>
            </w:r>
            <w:r w:rsidRPr="00540D4D">
              <w:rPr>
                <w:rFonts w:ascii="Times New Roman" w:eastAsia="Times New Roman" w:hAnsi="Times New Roman"/>
                <w:b/>
                <w:bCs/>
                <w:color w:val="000000"/>
                <w:sz w:val="24"/>
                <w:szCs w:val="24"/>
                <w:lang w:eastAsia="ru-RU"/>
              </w:rPr>
              <w:t>Право субъекта персональных данных на доступ к своим персональным данным</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подтверждение факта обработки персональных данных оператором, а также цель такой обработки;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способы обработки персональных данных, применяемые оператором;</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сведения о лицах, которые имеют доступ к персональным данным или которым может быть предоставлен такой доступ;</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перечень обрабатываемых персональных данных и источник их получения;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сроки обработки персональных данных, в том числе сроки их хранения;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Право субъекта персональных данных на доступ к своим персональным данным ограничивается в случае, если: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предоставление персональных данных нарушает конституционные права и свободы других лиц.</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15. </w:t>
            </w:r>
            <w:r w:rsidRPr="00540D4D">
              <w:rPr>
                <w:rFonts w:ascii="Times New Roman" w:eastAsia="Times New Roman" w:hAnsi="Times New Roman"/>
                <w:b/>
                <w:bCs/>
                <w:color w:val="000000"/>
                <w:sz w:val="24"/>
                <w:szCs w:val="24"/>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16. </w:t>
            </w:r>
            <w:r w:rsidRPr="00540D4D">
              <w:rPr>
                <w:rFonts w:ascii="Times New Roman" w:eastAsia="Times New Roman" w:hAnsi="Times New Roman"/>
                <w:b/>
                <w:bCs/>
                <w:color w:val="000000"/>
                <w:sz w:val="24"/>
                <w:szCs w:val="24"/>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17. </w:t>
            </w:r>
            <w:r w:rsidRPr="00540D4D">
              <w:rPr>
                <w:rFonts w:ascii="Times New Roman" w:eastAsia="Times New Roman" w:hAnsi="Times New Roman"/>
                <w:b/>
                <w:bCs/>
                <w:color w:val="000000"/>
                <w:sz w:val="24"/>
                <w:szCs w:val="24"/>
                <w:lang w:eastAsia="ru-RU"/>
              </w:rPr>
              <w:t>Право на обжалование действий или бездействия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4. </w:t>
            </w:r>
            <w:r w:rsidRPr="00540D4D">
              <w:rPr>
                <w:rFonts w:ascii="Times New Roman" w:eastAsia="Times New Roman" w:hAnsi="Times New Roman"/>
                <w:b/>
                <w:bCs/>
                <w:color w:val="000000"/>
                <w:sz w:val="24"/>
                <w:szCs w:val="24"/>
                <w:lang w:eastAsia="ru-RU"/>
              </w:rPr>
              <w:t>Обязанности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18. </w:t>
            </w:r>
            <w:r w:rsidRPr="00540D4D">
              <w:rPr>
                <w:rFonts w:ascii="Times New Roman" w:eastAsia="Times New Roman" w:hAnsi="Times New Roman"/>
                <w:b/>
                <w:bCs/>
                <w:color w:val="000000"/>
                <w:sz w:val="24"/>
                <w:szCs w:val="24"/>
                <w:lang w:eastAsia="ru-RU"/>
              </w:rPr>
              <w:t>Обязанности оператора при сборе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наименование (фамилия, имя, отчество) и адрес оператора или его представителя;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цель обработки персональных данных и ее правовое основание;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предполагаемые пользователи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установленные настоящим Федеральным законом права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19. </w:t>
            </w:r>
            <w:r w:rsidRPr="00540D4D">
              <w:rPr>
                <w:rFonts w:ascii="Times New Roman" w:eastAsia="Times New Roman" w:hAnsi="Times New Roman"/>
                <w:b/>
                <w:bCs/>
                <w:color w:val="000000"/>
                <w:sz w:val="24"/>
                <w:szCs w:val="24"/>
                <w:lang w:eastAsia="ru-RU"/>
              </w:rPr>
              <w:t>Меры по обеспечению безопасности персональных данных при их обработке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20. </w:t>
            </w:r>
            <w:r w:rsidRPr="00540D4D">
              <w:rPr>
                <w:rFonts w:ascii="Times New Roman" w:eastAsia="Times New Roman" w:hAnsi="Times New Roman"/>
                <w:b/>
                <w:bCs/>
                <w:color w:val="000000"/>
                <w:sz w:val="24"/>
                <w:szCs w:val="24"/>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21. </w:t>
            </w:r>
            <w:r w:rsidRPr="00540D4D">
              <w:rPr>
                <w:rFonts w:ascii="Times New Roman" w:eastAsia="Times New Roman" w:hAnsi="Times New Roman"/>
                <w:b/>
                <w:bCs/>
                <w:color w:val="000000"/>
                <w:sz w:val="24"/>
                <w:szCs w:val="24"/>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22. </w:t>
            </w:r>
            <w:r w:rsidRPr="00540D4D">
              <w:rPr>
                <w:rFonts w:ascii="Times New Roman" w:eastAsia="Times New Roman" w:hAnsi="Times New Roman"/>
                <w:b/>
                <w:bCs/>
                <w:color w:val="000000"/>
                <w:sz w:val="24"/>
                <w:szCs w:val="24"/>
                <w:lang w:eastAsia="ru-RU"/>
              </w:rPr>
              <w:t>Уведомление об обработке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относящихся к субъектам персональных данных, которых связывают с оператором трудовые отношения;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являющихся общедоступными персональными данными;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включающих в себя только фамилии, имена и отчества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наименование (фамилия, имя, отчество), адрес оператора;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цель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категории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категории субъектов, персональные данные которых обрабатываются;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правовое основание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8) дата начала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9) срок или условие прекращения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5. </w:t>
            </w:r>
            <w:r w:rsidRPr="00540D4D">
              <w:rPr>
                <w:rFonts w:ascii="Times New Roman" w:eastAsia="Times New Roman" w:hAnsi="Times New Roman"/>
                <w:b/>
                <w:bCs/>
                <w:color w:val="000000"/>
                <w:sz w:val="24"/>
                <w:szCs w:val="24"/>
                <w:lang w:eastAsia="ru-RU"/>
              </w:rPr>
              <w:t>Контроль и надзор за обработкой персональных данных. Ответственность за нарушение требований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23. </w:t>
            </w:r>
            <w:r w:rsidRPr="00540D4D">
              <w:rPr>
                <w:rFonts w:ascii="Times New Roman" w:eastAsia="Times New Roman" w:hAnsi="Times New Roman"/>
                <w:b/>
                <w:bCs/>
                <w:color w:val="000000"/>
                <w:sz w:val="24"/>
                <w:szCs w:val="24"/>
                <w:lang w:eastAsia="ru-RU"/>
              </w:rPr>
              <w:t>Уполномоченный орган по защите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Уполномоченный орган по защите прав субъектов персональных данных имеет право:</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9) привлекать к административной ответственности лиц, виновных в нарушении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Уполномоченный орган по защите прав субъектов персональных данных обязан:</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вести реестр операторов;</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осуществлять меры, направленные на совершенствование защиты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выполнять иные предусмотренные законодательством Российской Федерации обязанности.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24. </w:t>
            </w:r>
            <w:r w:rsidRPr="00540D4D">
              <w:rPr>
                <w:rFonts w:ascii="Times New Roman" w:eastAsia="Times New Roman" w:hAnsi="Times New Roman"/>
                <w:b/>
                <w:bCs/>
                <w:color w:val="000000"/>
                <w:sz w:val="24"/>
                <w:szCs w:val="24"/>
                <w:lang w:eastAsia="ru-RU"/>
              </w:rPr>
              <w:t>Ответственность за нарушение требований настоящего Федерального закона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540D4D" w:rsidRPr="00540D4D" w:rsidRDefault="00540D4D" w:rsidP="00540D4D">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Глава 6. </w:t>
            </w:r>
            <w:r w:rsidRPr="00540D4D">
              <w:rPr>
                <w:rFonts w:ascii="Times New Roman" w:eastAsia="Times New Roman" w:hAnsi="Times New Roman"/>
                <w:b/>
                <w:bCs/>
                <w:color w:val="000000"/>
                <w:sz w:val="24"/>
                <w:szCs w:val="24"/>
                <w:lang w:eastAsia="ru-RU"/>
              </w:rPr>
              <w:t>Заключительные положения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Статья 25. </w:t>
            </w:r>
            <w:r w:rsidRPr="00540D4D">
              <w:rPr>
                <w:rFonts w:ascii="Times New Roman" w:eastAsia="Times New Roman" w:hAnsi="Times New Roman"/>
                <w:b/>
                <w:bCs/>
                <w:color w:val="000000"/>
                <w:sz w:val="24"/>
                <w:szCs w:val="24"/>
                <w:lang w:eastAsia="ru-RU"/>
              </w:rPr>
              <w:t>Заключительные положения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540D4D" w:rsidRPr="00540D4D" w:rsidRDefault="00540D4D" w:rsidP="00540D4D">
            <w:pPr>
              <w:spacing w:before="100" w:beforeAutospacing="1" w:after="100" w:afterAutospacing="1" w:line="240" w:lineRule="auto"/>
              <w:rPr>
                <w:rFonts w:ascii="Times New Roman" w:eastAsia="Times New Roman" w:hAnsi="Times New Roman"/>
                <w:color w:val="000000"/>
                <w:sz w:val="24"/>
                <w:szCs w:val="24"/>
                <w:lang w:eastAsia="ru-RU"/>
              </w:rPr>
            </w:pPr>
            <w:r w:rsidRPr="00540D4D">
              <w:rPr>
                <w:rFonts w:ascii="Times New Roman" w:eastAsia="Times New Roman" w:hAnsi="Times New Roman"/>
                <w:color w:val="000000"/>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540D4D" w:rsidRPr="00540D4D" w:rsidRDefault="00540D4D" w:rsidP="00540D4D">
            <w:pPr>
              <w:spacing w:before="100" w:beforeAutospacing="1" w:after="100" w:afterAutospacing="1" w:line="240" w:lineRule="auto"/>
              <w:jc w:val="right"/>
              <w:rPr>
                <w:rFonts w:ascii="Times New Roman" w:eastAsia="Times New Roman" w:hAnsi="Times New Roman"/>
                <w:color w:val="000000"/>
                <w:sz w:val="24"/>
                <w:szCs w:val="24"/>
                <w:lang w:eastAsia="ru-RU"/>
              </w:rPr>
            </w:pPr>
            <w:r w:rsidRPr="00540D4D">
              <w:rPr>
                <w:rFonts w:ascii="Times New Roman" w:eastAsia="Times New Roman" w:hAnsi="Times New Roman"/>
                <w:b/>
                <w:bCs/>
                <w:color w:val="000000"/>
                <w:sz w:val="24"/>
                <w:szCs w:val="24"/>
                <w:lang w:eastAsia="ru-RU"/>
              </w:rPr>
              <w:t>Президент </w:t>
            </w:r>
            <w:r w:rsidRPr="00540D4D">
              <w:rPr>
                <w:rFonts w:ascii="Times New Roman" w:eastAsia="Times New Roman" w:hAnsi="Times New Roman"/>
                <w:b/>
                <w:bCs/>
                <w:color w:val="000000"/>
                <w:sz w:val="24"/>
                <w:szCs w:val="24"/>
                <w:lang w:eastAsia="ru-RU"/>
              </w:rPr>
              <w:br/>
              <w:t>Российской Федерации </w:t>
            </w:r>
            <w:r w:rsidRPr="00540D4D">
              <w:rPr>
                <w:rFonts w:ascii="Times New Roman" w:eastAsia="Times New Roman" w:hAnsi="Times New Roman"/>
                <w:b/>
                <w:bCs/>
                <w:color w:val="000000"/>
                <w:sz w:val="24"/>
                <w:szCs w:val="24"/>
                <w:lang w:eastAsia="ru-RU"/>
              </w:rPr>
              <w:br/>
              <w:t>В. Путин</w:t>
            </w:r>
          </w:p>
        </w:tc>
      </w:tr>
      <w:tr w:rsidR="00540D4D" w:rsidRPr="00540D4D" w:rsidTr="00540D4D">
        <w:trPr>
          <w:tblCellSpacing w:w="0" w:type="dxa"/>
        </w:trPr>
        <w:tc>
          <w:tcPr>
            <w:tcW w:w="5000" w:type="pct"/>
            <w:vAlign w:val="center"/>
            <w:hideMark/>
          </w:tcPr>
          <w:p w:rsidR="00540D4D" w:rsidRPr="00540D4D" w:rsidRDefault="00540D4D" w:rsidP="00540D4D">
            <w:pPr>
              <w:spacing w:after="0" w:line="240" w:lineRule="auto"/>
              <w:rPr>
                <w:rFonts w:ascii="Times New Roman" w:eastAsia="Times New Roman" w:hAnsi="Times New Roman"/>
                <w:color w:val="000000"/>
                <w:sz w:val="24"/>
                <w:szCs w:val="24"/>
                <w:lang w:eastAsia="ru-RU"/>
              </w:rPr>
            </w:pPr>
          </w:p>
        </w:tc>
      </w:tr>
    </w:tbl>
    <w:p w:rsidR="00CD3144" w:rsidRDefault="00CD3144"/>
    <w:sectPr w:rsidR="00CD3144" w:rsidSect="00540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4D"/>
    <w:rsid w:val="00540D4D"/>
    <w:rsid w:val="0060612D"/>
    <w:rsid w:val="00CD3144"/>
    <w:rsid w:val="00EB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1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date">
    <w:name w:val="printheaderdate"/>
    <w:basedOn w:val="a"/>
    <w:rsid w:val="00540D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header">
    <w:name w:val="printheader"/>
    <w:basedOn w:val="a"/>
    <w:rsid w:val="00540D4D"/>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540D4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540D4D"/>
    <w:rPr>
      <w:i/>
      <w:iCs/>
    </w:rPr>
  </w:style>
  <w:style w:type="character" w:customStyle="1" w:styleId="apple-converted-space">
    <w:name w:val="apple-converted-space"/>
    <w:basedOn w:val="a0"/>
    <w:rsid w:val="00540D4D"/>
  </w:style>
  <w:style w:type="character" w:styleId="a5">
    <w:name w:val="Strong"/>
    <w:basedOn w:val="a0"/>
    <w:uiPriority w:val="22"/>
    <w:qFormat/>
    <w:rsid w:val="00540D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1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date">
    <w:name w:val="printheaderdate"/>
    <w:basedOn w:val="a"/>
    <w:rsid w:val="00540D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header">
    <w:name w:val="printheader"/>
    <w:basedOn w:val="a"/>
    <w:rsid w:val="00540D4D"/>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540D4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540D4D"/>
    <w:rPr>
      <w:i/>
      <w:iCs/>
    </w:rPr>
  </w:style>
  <w:style w:type="character" w:customStyle="1" w:styleId="apple-converted-space">
    <w:name w:val="apple-converted-space"/>
    <w:basedOn w:val="a0"/>
    <w:rsid w:val="00540D4D"/>
  </w:style>
  <w:style w:type="character" w:styleId="a5">
    <w:name w:val="Strong"/>
    <w:basedOn w:val="a0"/>
    <w:uiPriority w:val="22"/>
    <w:qFormat/>
    <w:rsid w:val="00540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7015</Words>
  <Characters>39991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2015-04-05T10:39:00Z</dcterms:created>
  <dcterms:modified xsi:type="dcterms:W3CDTF">2015-04-05T10:39:00Z</dcterms:modified>
</cp:coreProperties>
</file>