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DEB" w:rsidRPr="00C31DEB" w:rsidRDefault="00C31DEB" w:rsidP="00C31DEB">
      <w:pPr>
        <w:spacing w:after="96" w:line="240" w:lineRule="auto"/>
        <w:outlineLvl w:val="0"/>
        <w:rPr>
          <w:rFonts w:ascii="Arial" w:eastAsia="Times New Roman" w:hAnsi="Arial" w:cs="Arial"/>
          <w:b/>
          <w:bCs/>
          <w:color w:val="444444"/>
          <w:kern w:val="36"/>
          <w:sz w:val="79"/>
          <w:szCs w:val="79"/>
          <w:lang w:eastAsia="ru-RU"/>
        </w:rPr>
      </w:pPr>
      <w:r w:rsidRPr="00C31DEB">
        <w:rPr>
          <w:rFonts w:ascii="Arial" w:eastAsia="Times New Roman" w:hAnsi="Arial" w:cs="Arial"/>
          <w:b/>
          <w:bCs/>
          <w:color w:val="444444"/>
          <w:kern w:val="36"/>
          <w:sz w:val="79"/>
          <w:szCs w:val="79"/>
          <w:lang w:eastAsia="ru-RU"/>
        </w:rPr>
        <w:t>Средство для обработки рук антисептическое «</w:t>
      </w:r>
      <w:proofErr w:type="spellStart"/>
      <w:r w:rsidRPr="00C31DEB">
        <w:rPr>
          <w:rFonts w:ascii="Arial" w:eastAsia="Times New Roman" w:hAnsi="Arial" w:cs="Arial"/>
          <w:b/>
          <w:bCs/>
          <w:color w:val="444444"/>
          <w:kern w:val="36"/>
          <w:sz w:val="79"/>
          <w:szCs w:val="79"/>
          <w:lang w:eastAsia="ru-RU"/>
        </w:rPr>
        <w:t>Dr.Elert</w:t>
      </w:r>
      <w:proofErr w:type="spellEnd"/>
      <w:r w:rsidRPr="00C31DEB">
        <w:rPr>
          <w:rFonts w:ascii="Arial" w:eastAsia="Times New Roman" w:hAnsi="Arial" w:cs="Arial"/>
          <w:b/>
          <w:bCs/>
          <w:color w:val="444444"/>
          <w:kern w:val="36"/>
          <w:sz w:val="79"/>
          <w:szCs w:val="79"/>
          <w:lang w:eastAsia="ru-RU"/>
        </w:rPr>
        <w:t>», 100 мл</w:t>
      </w:r>
    </w:p>
    <w:p w:rsidR="00C31DEB" w:rsidRPr="00C31DEB" w:rsidRDefault="00C31DEB" w:rsidP="00C31DEB">
      <w:pPr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1DE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Эффективно дезинфицирует и смягчает кожу рук. Не содержит спирт.</w:t>
      </w:r>
    </w:p>
    <w:p w:rsidR="00C31DEB" w:rsidRPr="00C31DEB" w:rsidRDefault="00C31DEB" w:rsidP="00C31DEB">
      <w:pPr>
        <w:spacing w:before="48" w:after="120" w:line="240" w:lineRule="auto"/>
        <w:outlineLvl w:val="1"/>
        <w:rPr>
          <w:rFonts w:ascii="Arial" w:eastAsia="Times New Roman" w:hAnsi="Arial" w:cs="Arial"/>
          <w:b/>
          <w:bCs/>
          <w:color w:val="444444"/>
          <w:sz w:val="50"/>
          <w:szCs w:val="50"/>
          <w:lang w:eastAsia="ru-RU"/>
        </w:rPr>
      </w:pPr>
      <w:r w:rsidRPr="00C31DEB">
        <w:rPr>
          <w:rFonts w:ascii="Arial" w:eastAsia="Times New Roman" w:hAnsi="Arial" w:cs="Arial"/>
          <w:b/>
          <w:bCs/>
          <w:color w:val="444444"/>
          <w:sz w:val="50"/>
          <w:szCs w:val="50"/>
          <w:lang w:eastAsia="ru-RU"/>
        </w:rPr>
        <w:t>Описание</w:t>
      </w:r>
    </w:p>
    <w:p w:rsidR="00C31DEB" w:rsidRPr="00C31DEB" w:rsidRDefault="00C31DEB" w:rsidP="00C31DEB">
      <w:pPr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1DE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Два активных компонента — </w:t>
      </w:r>
      <w:proofErr w:type="spellStart"/>
      <w:r w:rsidRPr="00C31DE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Диалкил</w:t>
      </w:r>
      <w:proofErr w:type="spellEnd"/>
      <w:r w:rsidRPr="00C31DE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(С10) </w:t>
      </w:r>
      <w:proofErr w:type="spellStart"/>
      <w:r w:rsidRPr="00C31DE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диметиламмоний</w:t>
      </w:r>
      <w:proofErr w:type="spellEnd"/>
      <w:r w:rsidRPr="00C31DE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хлорид и алкил (С12-С14) </w:t>
      </w:r>
      <w:proofErr w:type="spellStart"/>
      <w:r w:rsidRPr="00C31DE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бензилдиметиламмоний</w:t>
      </w:r>
      <w:proofErr w:type="spellEnd"/>
      <w:r w:rsidRPr="00C31DE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хлорид. Убивает 99,9% вредоносных бактерий, грибов и вирусов. За счет активных компонентов четвертичных аммонийных соединений, в отличи</w:t>
      </w:r>
      <w:proofErr w:type="gramStart"/>
      <w:r w:rsidRPr="00C31DE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</w:t>
      </w:r>
      <w:proofErr w:type="gramEnd"/>
      <w:r w:rsidRPr="00C31DE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от спиртовых антисептиков, имеет более пролонгированное действие.</w:t>
      </w:r>
    </w:p>
    <w:p w:rsidR="00C31DEB" w:rsidRPr="00C31DEB" w:rsidRDefault="00C31DEB" w:rsidP="00C31DEB">
      <w:pPr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1DE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 содержит в составе спирта, поэтому  не только эффективно дезинфицирует, но и не сушит кожу рук.</w:t>
      </w:r>
    </w:p>
    <w:p w:rsidR="00C31DEB" w:rsidRPr="00C31DEB" w:rsidRDefault="00C31DEB" w:rsidP="00C31DEB">
      <w:pPr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1DE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Способ применения</w:t>
      </w:r>
      <w:r w:rsidRPr="00C31DE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: нанесите небольшое количество средства на ладонь и тщательно разотрите руки до его полного высыхания, но не менее 30 сек.</w:t>
      </w:r>
    </w:p>
    <w:p w:rsidR="00C31DEB" w:rsidRPr="00C31DEB" w:rsidRDefault="00C31DEB" w:rsidP="00C31DEB">
      <w:pPr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1DE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Состав:</w:t>
      </w:r>
      <w:r w:rsidRPr="00C31DE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Вода, </w:t>
      </w:r>
      <w:proofErr w:type="spellStart"/>
      <w:r w:rsidRPr="00C31DE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диалкил</w:t>
      </w:r>
      <w:proofErr w:type="spellEnd"/>
      <w:r w:rsidRPr="00C31DE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(С10) </w:t>
      </w:r>
      <w:proofErr w:type="spellStart"/>
      <w:r w:rsidRPr="00C31DE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диметиламмоний</w:t>
      </w:r>
      <w:proofErr w:type="spellEnd"/>
      <w:r w:rsidRPr="00C31DE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хлорид, алкил (С12-С14) </w:t>
      </w:r>
      <w:proofErr w:type="spellStart"/>
      <w:r w:rsidRPr="00C31DE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бензилдиметиламмоний</w:t>
      </w:r>
      <w:proofErr w:type="spellEnd"/>
      <w:r w:rsidRPr="00C31DE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хлорид, парфюмерная композиция, функциональные добавки.</w:t>
      </w:r>
    </w:p>
    <w:p w:rsidR="00C31DEB" w:rsidRPr="00C31DEB" w:rsidRDefault="00C31DEB" w:rsidP="00C31DEB">
      <w:pPr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1DE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Меры предосторожности</w:t>
      </w:r>
      <w:r w:rsidRPr="00C31DE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: Только для наружного применения! Не допускать контакта с глазами. Детям до 6 лет применять только под присмотром взрослых.</w:t>
      </w:r>
    </w:p>
    <w:p w:rsidR="00C31DEB" w:rsidRPr="00C31DEB" w:rsidRDefault="00C31DEB" w:rsidP="00C31DEB">
      <w:pPr>
        <w:spacing w:before="48" w:after="144" w:line="240" w:lineRule="auto"/>
        <w:outlineLvl w:val="2"/>
        <w:rPr>
          <w:rFonts w:ascii="Arial" w:eastAsia="Times New Roman" w:hAnsi="Arial" w:cs="Arial"/>
          <w:b/>
          <w:bCs/>
          <w:color w:val="444444"/>
          <w:sz w:val="41"/>
          <w:szCs w:val="41"/>
          <w:lang w:eastAsia="ru-RU"/>
        </w:rPr>
      </w:pPr>
      <w:r w:rsidRPr="00C31DEB">
        <w:rPr>
          <w:rFonts w:ascii="Arial" w:eastAsia="Times New Roman" w:hAnsi="Arial" w:cs="Arial"/>
          <w:b/>
          <w:bCs/>
          <w:color w:val="444444"/>
          <w:sz w:val="41"/>
          <w:szCs w:val="41"/>
          <w:lang w:eastAsia="ru-RU"/>
        </w:rPr>
        <w:t>Основные действующие вещества</w:t>
      </w:r>
    </w:p>
    <w:p w:rsidR="00C31DEB" w:rsidRPr="00C31DEB" w:rsidRDefault="00C31DEB" w:rsidP="00C31DEB">
      <w:pPr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1DE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Алкил</w:t>
      </w:r>
      <w:r w:rsidRPr="00C31DE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(С12-С14) </w:t>
      </w:r>
      <w:proofErr w:type="spellStart"/>
      <w:r w:rsidRPr="00C31DE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бензилдиметиламмоний</w:t>
      </w:r>
      <w:proofErr w:type="spellEnd"/>
      <w:r w:rsidRPr="00C31DE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хлорид и</w:t>
      </w:r>
      <w:r w:rsidRPr="00C31DE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</w:t>
      </w:r>
      <w:proofErr w:type="spellStart"/>
      <w:r w:rsidRPr="00C31DE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Диалкил</w:t>
      </w:r>
      <w:proofErr w:type="spellEnd"/>
      <w:r w:rsidRPr="00C31DE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(С10) </w:t>
      </w:r>
      <w:proofErr w:type="spellStart"/>
      <w:r w:rsidRPr="00C31DE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диметиламмоний</w:t>
      </w:r>
      <w:proofErr w:type="spellEnd"/>
      <w:r w:rsidRPr="00C31DE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хлорид — антисептические лекарственные вещества из класса четвертичных </w:t>
      </w:r>
      <w:proofErr w:type="spellStart"/>
      <w:r w:rsidRPr="00C31DE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амонийных</w:t>
      </w:r>
      <w:proofErr w:type="spellEnd"/>
      <w:r w:rsidRPr="00C31DE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соединений. Оказывают также противогрибковое, </w:t>
      </w:r>
      <w:proofErr w:type="spellStart"/>
      <w:r w:rsidRPr="00C31DE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вирулицидное</w:t>
      </w:r>
      <w:proofErr w:type="spellEnd"/>
      <w:r w:rsidRPr="00C31DE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антипротозойное, местное контрацептивное (</w:t>
      </w:r>
      <w:proofErr w:type="spellStart"/>
      <w:r w:rsidRPr="00C31DE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спермицидное</w:t>
      </w:r>
      <w:proofErr w:type="spellEnd"/>
      <w:r w:rsidRPr="00C31DE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действие, инактивирует вирусы, вызывающие простой герпес (</w:t>
      </w:r>
      <w:proofErr w:type="spellStart"/>
      <w:r w:rsidRPr="00C31DE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Herpes</w:t>
      </w:r>
      <w:proofErr w:type="spellEnd"/>
      <w:r w:rsidRPr="00C31DE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proofErr w:type="spellStart"/>
      <w:r w:rsidRPr="00C31DE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simplex</w:t>
      </w:r>
      <w:proofErr w:type="spellEnd"/>
      <w:r w:rsidRPr="00C31DE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).</w:t>
      </w:r>
    </w:p>
    <w:p w:rsidR="00C31DEB" w:rsidRPr="00C31DEB" w:rsidRDefault="00C31DEB" w:rsidP="00C31DEB">
      <w:pPr>
        <w:spacing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31DE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Проявляет бактерицидную активность в отношении стафилококков, стрептококков, грамотрицательных бактерий (кишечной и синегнойной палочек, протея, </w:t>
      </w:r>
      <w:proofErr w:type="spellStart"/>
      <w:r w:rsidRPr="00C31DE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клебсиеллы</w:t>
      </w:r>
      <w:proofErr w:type="spellEnd"/>
      <w:r w:rsidRPr="00C31DE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др.), анаэробных бактерий, грибов и плесеней. Действует на штаммы бактерий, устойчивых к антибиотикам и др. химиотерапевтическим лекарственным средствам, подавляет </w:t>
      </w:r>
      <w:proofErr w:type="spellStart"/>
      <w:r w:rsidRPr="00C31DE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плазмокоагулазу</w:t>
      </w:r>
      <w:proofErr w:type="spellEnd"/>
      <w:r w:rsidRPr="00C31DE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</w:t>
      </w:r>
      <w:proofErr w:type="spellStart"/>
      <w:r w:rsidRPr="00C31DE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гиалуронидазу</w:t>
      </w:r>
      <w:proofErr w:type="spellEnd"/>
      <w:r w:rsidRPr="00C31DE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стафилококков.</w:t>
      </w:r>
    </w:p>
    <w:p w:rsidR="00EE54A9" w:rsidRDefault="00EE54A9"/>
    <w:sectPr w:rsidR="00EE54A9" w:rsidSect="00EE5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D0BA5"/>
    <w:multiLevelType w:val="multilevel"/>
    <w:tmpl w:val="67F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1DEB"/>
    <w:rsid w:val="00C31DEB"/>
    <w:rsid w:val="00EE5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4A9"/>
  </w:style>
  <w:style w:type="paragraph" w:styleId="1">
    <w:name w:val="heading 1"/>
    <w:basedOn w:val="a"/>
    <w:link w:val="10"/>
    <w:uiPriority w:val="9"/>
    <w:qFormat/>
    <w:rsid w:val="00C31D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31D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31D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31D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D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31D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31D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31D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31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1DEB"/>
    <w:rPr>
      <w:color w:val="0000FF"/>
      <w:u w:val="single"/>
    </w:rPr>
  </w:style>
  <w:style w:type="character" w:styleId="a5">
    <w:name w:val="Strong"/>
    <w:basedOn w:val="a0"/>
    <w:uiPriority w:val="22"/>
    <w:qFormat/>
    <w:rsid w:val="00C31DEB"/>
    <w:rPr>
      <w:b/>
      <w:bCs/>
    </w:rPr>
  </w:style>
  <w:style w:type="character" w:customStyle="1" w:styleId="postedin">
    <w:name w:val="posted_in"/>
    <w:basedOn w:val="a0"/>
    <w:rsid w:val="00C31D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042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2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1477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2020-08-31T12:34:00Z</dcterms:created>
  <dcterms:modified xsi:type="dcterms:W3CDTF">2020-08-31T12:36:00Z</dcterms:modified>
</cp:coreProperties>
</file>