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47" w:rsidRPr="00084247" w:rsidRDefault="00084247" w:rsidP="0008424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4247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 учреждение детский сад № 16</w:t>
      </w:r>
      <w:r w:rsidRPr="00084247">
        <w:rPr>
          <w:rFonts w:ascii="Times New Roman" w:hAnsi="Times New Roman" w:cs="Times New Roman"/>
          <w:bCs/>
          <w:sz w:val="28"/>
          <w:szCs w:val="28"/>
        </w:rPr>
        <w:br/>
        <w:t>муниципального образования Щербиновский район</w:t>
      </w:r>
      <w:r w:rsidRPr="00084247">
        <w:rPr>
          <w:rFonts w:ascii="Times New Roman" w:hAnsi="Times New Roman" w:cs="Times New Roman"/>
          <w:bCs/>
          <w:sz w:val="28"/>
          <w:szCs w:val="28"/>
        </w:rPr>
        <w:br/>
        <w:t>с. Николаевка</w:t>
      </w:r>
    </w:p>
    <w:p w:rsidR="00084247" w:rsidRPr="00084247" w:rsidRDefault="00084247" w:rsidP="00084247">
      <w:pPr>
        <w:pStyle w:val="a3"/>
        <w:rPr>
          <w:sz w:val="28"/>
          <w:szCs w:val="28"/>
        </w:rPr>
      </w:pPr>
    </w:p>
    <w:p w:rsidR="00084247" w:rsidRPr="00084247" w:rsidRDefault="00084247" w:rsidP="00084247">
      <w:pPr>
        <w:pStyle w:val="a3"/>
        <w:rPr>
          <w:sz w:val="28"/>
          <w:szCs w:val="28"/>
        </w:rPr>
      </w:pPr>
    </w:p>
    <w:p w:rsidR="00084247" w:rsidRPr="00084247" w:rsidRDefault="00084247" w:rsidP="00084247">
      <w:pPr>
        <w:pStyle w:val="Standard"/>
        <w:ind w:left="6372"/>
        <w:rPr>
          <w:rFonts w:cs="Times New Roman"/>
          <w:bCs/>
          <w:sz w:val="28"/>
          <w:szCs w:val="28"/>
          <w:lang w:val="ru-RU"/>
        </w:rPr>
      </w:pPr>
      <w:r w:rsidRPr="00084247">
        <w:rPr>
          <w:rFonts w:cs="Times New Roman"/>
          <w:bCs/>
          <w:sz w:val="28"/>
          <w:szCs w:val="28"/>
          <w:lang w:val="ru-RU"/>
        </w:rPr>
        <w:t>Утверждаю:</w:t>
      </w:r>
    </w:p>
    <w:p w:rsidR="00084247" w:rsidRPr="00084247" w:rsidRDefault="00084247" w:rsidP="00084247">
      <w:pPr>
        <w:pStyle w:val="Standard"/>
        <w:ind w:left="6372"/>
        <w:rPr>
          <w:rFonts w:cs="Times New Roman"/>
          <w:bCs/>
          <w:sz w:val="28"/>
          <w:szCs w:val="28"/>
          <w:lang w:val="ru-RU"/>
        </w:rPr>
      </w:pPr>
      <w:r w:rsidRPr="00084247">
        <w:rPr>
          <w:rFonts w:cs="Times New Roman"/>
          <w:bCs/>
          <w:sz w:val="28"/>
          <w:szCs w:val="28"/>
          <w:lang w:val="ru-RU"/>
        </w:rPr>
        <w:t xml:space="preserve">заведующий     МБДОУ </w:t>
      </w:r>
    </w:p>
    <w:p w:rsidR="00084247" w:rsidRPr="00084247" w:rsidRDefault="00084247" w:rsidP="00084247">
      <w:pPr>
        <w:pStyle w:val="Standard"/>
        <w:ind w:left="6372"/>
        <w:rPr>
          <w:rFonts w:cs="Times New Roman"/>
          <w:bCs/>
          <w:sz w:val="28"/>
          <w:szCs w:val="28"/>
          <w:lang w:val="ru-RU"/>
        </w:rPr>
      </w:pPr>
      <w:r w:rsidRPr="00084247">
        <w:rPr>
          <w:rFonts w:cs="Times New Roman"/>
          <w:bCs/>
          <w:sz w:val="28"/>
          <w:szCs w:val="28"/>
          <w:lang w:val="ru-RU"/>
        </w:rPr>
        <w:t>детский    сад     №   16</w:t>
      </w:r>
    </w:p>
    <w:p w:rsidR="00084247" w:rsidRPr="00084247" w:rsidRDefault="00084247" w:rsidP="00084247">
      <w:pPr>
        <w:pStyle w:val="Standard"/>
        <w:ind w:left="6372"/>
        <w:rPr>
          <w:rFonts w:cs="Times New Roman"/>
          <w:bCs/>
          <w:sz w:val="28"/>
          <w:szCs w:val="28"/>
          <w:lang w:val="ru-RU"/>
        </w:rPr>
      </w:pPr>
      <w:r w:rsidRPr="00084247">
        <w:rPr>
          <w:rFonts w:cs="Times New Roman"/>
          <w:bCs/>
          <w:sz w:val="28"/>
          <w:szCs w:val="28"/>
          <w:lang w:val="ru-RU"/>
        </w:rPr>
        <w:t>село            Николаевка</w:t>
      </w:r>
    </w:p>
    <w:p w:rsidR="00084247" w:rsidRPr="00084247" w:rsidRDefault="00084247" w:rsidP="00084247">
      <w:pPr>
        <w:pStyle w:val="Standard"/>
        <w:ind w:left="6372"/>
        <w:rPr>
          <w:rFonts w:cs="Times New Roman"/>
          <w:bCs/>
          <w:sz w:val="28"/>
          <w:szCs w:val="28"/>
          <w:lang w:val="ru-RU"/>
        </w:rPr>
      </w:pPr>
      <w:r w:rsidRPr="00084247">
        <w:rPr>
          <w:rFonts w:cs="Times New Roman"/>
          <w:bCs/>
          <w:sz w:val="28"/>
          <w:szCs w:val="28"/>
          <w:lang w:val="ru-RU"/>
        </w:rPr>
        <w:t>_________/Н. К. Кулик/</w:t>
      </w:r>
    </w:p>
    <w:p w:rsidR="00084247" w:rsidRP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b/>
          <w:color w:val="000000"/>
          <w:sz w:val="28"/>
          <w:szCs w:val="28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b/>
          <w:color w:val="000000"/>
          <w:sz w:val="48"/>
          <w:szCs w:val="48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b/>
          <w:color w:val="000000"/>
          <w:sz w:val="48"/>
          <w:szCs w:val="48"/>
        </w:rPr>
      </w:pPr>
      <w:r w:rsidRPr="00084247">
        <w:rPr>
          <w:rStyle w:val="s1"/>
          <w:b/>
          <w:color w:val="000000"/>
          <w:sz w:val="48"/>
          <w:szCs w:val="48"/>
        </w:rPr>
        <w:t>ПОЛОЖЕНИЕ</w:t>
      </w:r>
    </w:p>
    <w:p w:rsidR="00084247" w:rsidRP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b/>
          <w:color w:val="000000"/>
          <w:sz w:val="48"/>
          <w:szCs w:val="48"/>
        </w:rPr>
      </w:pPr>
      <w:r w:rsidRPr="00084247">
        <w:rPr>
          <w:rStyle w:val="s1"/>
          <w:b/>
          <w:color w:val="000000"/>
          <w:sz w:val="48"/>
          <w:szCs w:val="48"/>
        </w:rPr>
        <w:t>о формах получения образования и формах обучения</w:t>
      </w:r>
      <w:r>
        <w:rPr>
          <w:rStyle w:val="s1"/>
          <w:b/>
          <w:color w:val="000000"/>
          <w:sz w:val="48"/>
          <w:szCs w:val="48"/>
        </w:rPr>
        <w:t xml:space="preserve"> </w:t>
      </w:r>
      <w:r>
        <w:rPr>
          <w:b/>
          <w:sz w:val="48"/>
          <w:szCs w:val="48"/>
        </w:rPr>
        <w:t>в МБДОУ детском саду № 16 «Родничо</w:t>
      </w:r>
      <w:r w:rsidRPr="001C658D">
        <w:rPr>
          <w:b/>
          <w:sz w:val="48"/>
          <w:szCs w:val="48"/>
        </w:rPr>
        <w:t>к»</w:t>
      </w: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</w:rPr>
      </w:pPr>
    </w:p>
    <w:p w:rsidR="00084247" w:rsidRPr="00084247" w:rsidRDefault="00084247" w:rsidP="00084247">
      <w:pPr>
        <w:pStyle w:val="p3"/>
        <w:shd w:val="clear" w:color="auto" w:fill="FFFFFF"/>
        <w:ind w:left="720" w:hanging="360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с.Николаевка</w:t>
      </w:r>
    </w:p>
    <w:p w:rsidR="00847A07" w:rsidRPr="00847A07" w:rsidRDefault="00084247" w:rsidP="00847A07">
      <w:pPr>
        <w:pStyle w:val="p3"/>
        <w:shd w:val="clear" w:color="auto" w:fill="FFFFFF"/>
        <w:ind w:left="720" w:hanging="360"/>
        <w:jc w:val="both"/>
        <w:rPr>
          <w:rStyle w:val="s2"/>
          <w:b/>
          <w:bCs/>
          <w:color w:val="000000"/>
          <w:sz w:val="28"/>
          <w:szCs w:val="28"/>
        </w:rPr>
      </w:pPr>
      <w:r w:rsidRPr="00847A07">
        <w:rPr>
          <w:rStyle w:val="s1"/>
          <w:b/>
          <w:color w:val="000000"/>
          <w:sz w:val="28"/>
          <w:szCs w:val="28"/>
        </w:rPr>
        <w:lastRenderedPageBreak/>
        <w:t>1.​ </w:t>
      </w:r>
      <w:r w:rsidRPr="00847A07">
        <w:rPr>
          <w:rStyle w:val="s2"/>
          <w:b/>
          <w:bCs/>
          <w:color w:val="000000"/>
          <w:sz w:val="28"/>
          <w:szCs w:val="28"/>
        </w:rPr>
        <w:t>Общие положения</w:t>
      </w:r>
    </w:p>
    <w:p w:rsidR="00847A07" w:rsidRDefault="00084247" w:rsidP="00847A07">
      <w:pPr>
        <w:pStyle w:val="p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084247">
        <w:rPr>
          <w:color w:val="000000"/>
          <w:sz w:val="28"/>
          <w:szCs w:val="28"/>
        </w:rPr>
        <w:t>Положение о формах получени</w:t>
      </w:r>
      <w:r>
        <w:rPr>
          <w:color w:val="000000"/>
          <w:sz w:val="28"/>
          <w:szCs w:val="28"/>
        </w:rPr>
        <w:t xml:space="preserve">я образования и формах обучения        </w:t>
      </w:r>
      <w:r w:rsidRPr="00084247">
        <w:rPr>
          <w:color w:val="000000"/>
          <w:sz w:val="28"/>
          <w:szCs w:val="28"/>
        </w:rPr>
        <w:t>(далее – Положение) регулирует деятельность муниципального бюджетного дошкольного образовательного учреждени</w:t>
      </w:r>
      <w:r>
        <w:rPr>
          <w:color w:val="000000"/>
          <w:sz w:val="28"/>
          <w:szCs w:val="28"/>
        </w:rPr>
        <w:t>я детский сад № 16</w:t>
      </w:r>
      <w:r w:rsidRPr="000842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"Родничок" </w:t>
      </w:r>
      <w:r w:rsidRPr="00084247">
        <w:rPr>
          <w:color w:val="000000"/>
          <w:sz w:val="28"/>
          <w:szCs w:val="28"/>
        </w:rPr>
        <w:t>(далее – Учреждение), по организации образовательного процесса в различных формах получения дошкольного образования и формах обучения.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47A07" w:rsidRDefault="00084247" w:rsidP="00847A07">
      <w:pPr>
        <w:pStyle w:val="p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1.2.Положение разработано в соответствии с Федеральным законом «Об образовании в Российской Федерации» от 29.12.2012 г. № 273-ФЗ,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</w:t>
      </w:r>
      <w:r>
        <w:rPr>
          <w:color w:val="000000"/>
          <w:sz w:val="28"/>
          <w:szCs w:val="28"/>
        </w:rPr>
        <w:t>ой Федерации от 30.08.2013 г. №</w:t>
      </w:r>
      <w:r w:rsidRPr="00084247">
        <w:rPr>
          <w:color w:val="000000"/>
          <w:sz w:val="28"/>
          <w:szCs w:val="28"/>
        </w:rPr>
        <w:t>1014,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84247" w:rsidRPr="00847A07" w:rsidRDefault="00084247" w:rsidP="00847A07">
      <w:pPr>
        <w:pStyle w:val="p3"/>
        <w:shd w:val="clear" w:color="auto" w:fill="FFFFFF"/>
        <w:ind w:left="720" w:hanging="360"/>
        <w:rPr>
          <w:bCs/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1.3. В Российской Федерации образование может быть получено:</w:t>
      </w:r>
      <w:r>
        <w:rPr>
          <w:color w:val="000000"/>
          <w:sz w:val="28"/>
          <w:szCs w:val="28"/>
        </w:rPr>
        <w:t xml:space="preserve">                                    </w:t>
      </w:r>
      <w:r w:rsidRPr="00084247">
        <w:rPr>
          <w:color w:val="000000"/>
          <w:sz w:val="28"/>
          <w:szCs w:val="28"/>
        </w:rPr>
        <w:t>- в организациях, осуществляющих образовательную деятельность;</w:t>
      </w:r>
      <w:r w:rsidR="00847A07">
        <w:rPr>
          <w:color w:val="000000"/>
          <w:sz w:val="28"/>
          <w:szCs w:val="28"/>
        </w:rPr>
        <w:t xml:space="preserve">                                       - вне </w:t>
      </w:r>
      <w:r w:rsidRPr="00084247">
        <w:rPr>
          <w:color w:val="000000"/>
          <w:sz w:val="28"/>
          <w:szCs w:val="28"/>
        </w:rPr>
        <w:t>организаций</w:t>
      </w:r>
      <w:r w:rsidR="00847A07">
        <w:rPr>
          <w:color w:val="000000"/>
          <w:sz w:val="28"/>
          <w:szCs w:val="28"/>
        </w:rPr>
        <w:t>;</w:t>
      </w:r>
      <w:r w:rsidRPr="00084247">
        <w:rPr>
          <w:color w:val="000000"/>
          <w:sz w:val="28"/>
          <w:szCs w:val="28"/>
        </w:rPr>
        <w:t xml:space="preserve"> </w:t>
      </w:r>
      <w:r w:rsidR="00847A0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084247">
        <w:rPr>
          <w:color w:val="000000"/>
          <w:sz w:val="28"/>
          <w:szCs w:val="28"/>
        </w:rPr>
        <w:t>- в форме семейного образования.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1.4. В Учреждении осуществляется обучение в очной форме с учетом потребностей и возможностей личности воспитанника.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1.5. Учреждение предоставляет образовательные услуги гражданам, обучающимся вне Учреждения в форме семейного образования.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1.6. Допускается сочетание различных форм получения образования и форм обучения.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1.7. Форма получения дошкольного образования и форма обучения по основной образовательной программе дошкольного образования выбирается родителями (законными представителями) воспитанника.</w:t>
      </w:r>
    </w:p>
    <w:p w:rsidR="00084247" w:rsidRPr="00084247" w:rsidRDefault="00084247" w:rsidP="00084247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084247">
        <w:rPr>
          <w:rStyle w:val="s2"/>
          <w:b/>
          <w:bCs/>
          <w:color w:val="000000"/>
          <w:sz w:val="28"/>
          <w:szCs w:val="28"/>
        </w:rPr>
        <w:t>II. Цели и задачи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2.1 Настоящее Положение разработано с целью обеспечения возможности освоения образовательных программ дошкольного образования в различных формах,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воспитанников.</w:t>
      </w:r>
    </w:p>
    <w:p w:rsidR="00847A07" w:rsidRDefault="00847A07" w:rsidP="00084247">
      <w:pPr>
        <w:pStyle w:val="p7"/>
        <w:shd w:val="clear" w:color="auto" w:fill="FFFFFF"/>
        <w:spacing w:after="199" w:afterAutospacing="0"/>
        <w:jc w:val="both"/>
        <w:rPr>
          <w:rStyle w:val="s2"/>
          <w:b/>
          <w:bCs/>
          <w:color w:val="000000"/>
          <w:sz w:val="28"/>
          <w:szCs w:val="28"/>
        </w:rPr>
      </w:pPr>
    </w:p>
    <w:p w:rsidR="00084247" w:rsidRPr="00084247" w:rsidRDefault="00084247" w:rsidP="00084247">
      <w:pPr>
        <w:pStyle w:val="p7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084247">
        <w:rPr>
          <w:rStyle w:val="s2"/>
          <w:b/>
          <w:bCs/>
          <w:color w:val="000000"/>
          <w:sz w:val="28"/>
          <w:szCs w:val="28"/>
        </w:rPr>
        <w:lastRenderedPageBreak/>
        <w:t>III. Общие требования к организации образовательного процесса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3.1 Обучение в различных формах получения дошкольного образования и формах обучения организуется в соответствии с основными общеобразовательными программами дошкольного образования (далее – ООП), обеспечивающими реализацию федерального государственного образовательного стандарта дошкольного образования с учетом их возрастных и индивидуальных особенностей.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3.2.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Учреждения, ООП дошкольного образования, другими документами, регламентирующими организацию и осуществление образовательной деятельности по избранной форме.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3.3. Основанием для организации обучения в различных формах получения дошкольного образования и формах обучения в Учреждении является заявление родителей (законных представителей) воспитанников и приказ заведующего Учреждения.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3.4. Воспитанники, осваивающие ООП в Учреждении в очной форме, зачисляются в контингент воспитанников Учреждения. Все данные о воспитаннике вносятся в Книгу учѐта движения воспитанников и в табель учѐта посещаемости воспитанников группы, которую они посещают.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3.5.Воспитанники, осваивающие ООП вне Учреждения в форме семейного образования (далее - обучающиеся в форме семейного образования) в контингент воспитанников Учреждения не зачисляются.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3.6.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образовательного процесса воспитанника.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3.7. Учреждение осуществляет индивидуальный учет результатов освоения воспитанниками ООП, а также хранение в архивах данных об их результатах на бумажных и (или) электронных носителях.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3.8. Воспитанники по завершению учебного года переводятся в следующую возрастную группу.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3.9. Обучающиеся в форме семейного образования по завершению учебного года также переводятся в следующую возрастную группу.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3.10. Освоение основной общеобразовательной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084247" w:rsidRPr="00084247" w:rsidRDefault="00084247" w:rsidP="00084247">
      <w:pPr>
        <w:pStyle w:val="p7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084247">
        <w:rPr>
          <w:rStyle w:val="s2"/>
          <w:b/>
          <w:bCs/>
          <w:color w:val="000000"/>
          <w:sz w:val="28"/>
          <w:szCs w:val="28"/>
        </w:rPr>
        <w:lastRenderedPageBreak/>
        <w:t>IV. Организация получения дошкольного образования в очной форме обучения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4.1. Получение дошкольного образования в очной форме обучения предполагает посещение воспитанников учебных занятий по образовательным областям, организуемых Учреждением в соответствии с учебным планом и ООП.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4.2. Воспитанникам, осваивающим ООП в очной форме обучения, предоставляются на время обучения бесплатно учебные пособия, детская литература, игрушки, имеющияся в Учреждении.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4.3. Основной формой организации образовательного процесса в очной форме обучения является занятие – образовательная деятельность (ОД).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4.4. Организация образовательного процесса в очной форме обучения регламентируется ООП дошкольного образования и расписанием непосредственно образовательной деятельности.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4.5. При реализации основной общеобразовательной программы дошкольного образования может проводиться оценка индивидуального развития детей в рамках педагогической диагностики. Результаты педагогической диагностики используются для индивидуализации образования и оптимизации работы с группой детей.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4.6. При необходимости используется психологическая диагностика развития детей, которую проводит педагог-психолог. Участие ребѐнка в психологической диагностике допускается только с согласия его родителей (законных представителей).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Формы, периодичность и порядок проведения диагностики определяется Учреждением самостоятельно и закрепляется в локальном нормативном акте.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4.7. Дошкольное образование детей с ограниченными возможностями здоровья организовано в Учреждении совместно с другими детьми.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4.8. При получении дошкольного образования воспитанникам с ограниченными возможностями здоровья предоставляются проведение групповых и индивидуальных коррекционных занятий, обеспечение доступа в здание Учреждения.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4.9. Воспитанники по завершении учебного года переводятся в следующую возрастную группу в соответствии с локальным нормативным актом Учреждения.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4.10. Воспитанники переводятся на обучение по адаптированным образовательным программам в соответствии с рекомендациями психолого-</w:t>
      </w:r>
      <w:r w:rsidRPr="00084247">
        <w:rPr>
          <w:color w:val="000000"/>
          <w:sz w:val="28"/>
          <w:szCs w:val="28"/>
        </w:rPr>
        <w:lastRenderedPageBreak/>
        <w:t>медико-педагогической комиссии только с согласия родителей (законных представителей) воспитанников.</w:t>
      </w:r>
    </w:p>
    <w:p w:rsidR="00084247" w:rsidRPr="00084247" w:rsidRDefault="00084247" w:rsidP="00084247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084247">
        <w:rPr>
          <w:rStyle w:val="s2"/>
          <w:b/>
          <w:bCs/>
          <w:color w:val="000000"/>
          <w:sz w:val="28"/>
          <w:szCs w:val="28"/>
        </w:rPr>
        <w:t>V. Порядок организации обучения на дому детей-инвалидов.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5.1.Для воспитанников,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дошкольного образования организуется на дому или в медицинских организациях.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5.2. Для организации обучения по образовательным программам дошкольного образования на дому или в медицинской организации родители (законные представители) воспитанника письменно обращаются в Учреждение и предоставляют медицинское заключение.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5.3. Руководителем Учреждения в течение 3 рабочих дней со дня подачи заявления и заключения договора об образовании издается приказ об организации обучения по основным общеобразовательным программам.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5.4.Организация обучения по основным образовательным программам дошкольного образования регламентируется расписанием ОД воспитанника, режимом дня в соответствии с индивидуальной программой реабилитации ребѐнка – инвалида.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5.5. Расписание ОД воспитанника разрабатывается Учреждением с учетом индивидуальных особенностей ребенка, в соответствии с санитарно-гигиеническими требованиями, медицинскими рекомендациями при их наличии и согласовывается с родителями (законными представителями).</w:t>
      </w:r>
    </w:p>
    <w:p w:rsidR="00084247" w:rsidRPr="00084247" w:rsidRDefault="00084247" w:rsidP="00084247">
      <w:pPr>
        <w:pStyle w:val="p7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084247">
        <w:rPr>
          <w:rStyle w:val="s2"/>
          <w:b/>
          <w:bCs/>
          <w:color w:val="000000"/>
          <w:sz w:val="28"/>
          <w:szCs w:val="28"/>
        </w:rPr>
        <w:t>VI. Организация получения дошкольного образования в форме семейного образования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6.1. При выборе для получения дошкольного образования формы семейного образования родители (законные представители) воспитанников отказываются от получения образования в Учреждении и принимают на себя обязательства по обеспечению организации деятельности воспитанника по формированию общей культуры, развитию физических, интеллектуальных, нравственных, эстетических и личностных качеств, формирование предпосылок учебной деятельности, сохранению и укреплению здоровья детей дошкольного возраста.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6.2. При выборе для получения дошкольного образования формы семейного образования, родители (законные представители) воспитанника информируют об этом выборе Управление образования администрации г. Череповца.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lastRenderedPageBreak/>
        <w:t>6.3. Родители (законные представители)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платы, в том числе в Учреждении через консультативный пункт.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6.4. Воспитанник Учреждения может быть переведен на обучение в форме семейного образования в любом возрасте до 8 лет. Перевод оформляется приказом руководителя Учреждения по заявлению родителей (законных представителей) воспитанников. При этом воспитанник отчисляется из Учреждения.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6.5. Обучающиеся в форме семейного образования вправе на любом этапе обучения по решению родителей (законных представителей) продолжить обучение в Учреждении. Прием в Учреждение осуществляется в общем порядке в соответствии с локальным нормативным актом Учреждения.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6.7. Перевод обучающегося в форме семейного образования в следующую возрастную группу осуществляется по решению педагогического совета Учреждения.</w:t>
      </w:r>
    </w:p>
    <w:p w:rsidR="00084247" w:rsidRPr="00084247" w:rsidRDefault="00084247" w:rsidP="00084247">
      <w:pPr>
        <w:pStyle w:val="p7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084247">
        <w:rPr>
          <w:rStyle w:val="s2"/>
          <w:b/>
          <w:bCs/>
          <w:color w:val="000000"/>
          <w:sz w:val="28"/>
          <w:szCs w:val="28"/>
        </w:rPr>
        <w:t>VII. Права и обязанности участников образовательного процесса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Учреждение создает условия для реализации гражданами гарантированного государством права на получение дошкольного образования.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7.1. Учреждение обязано: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1) обеспечивать реализацию в полном объеме ООП,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2) создавать безопасные условия обучения, воспитания и развития воспитанников,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3) соблюдать права и свободы воспитанников, родителей (законных представителей) воспитанников, работников Учреждения.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 xml:space="preserve">4) осуществлять индивидуальный учет результатов освоения воспитанниками ООП, а также хранение в архивах информации об этих </w:t>
      </w:r>
      <w:r w:rsidRPr="00084247">
        <w:rPr>
          <w:color w:val="000000"/>
          <w:sz w:val="28"/>
          <w:szCs w:val="28"/>
        </w:rPr>
        <w:lastRenderedPageBreak/>
        <w:t>результатах на бумажных и (или) электронных носителях независимо от формы получения образования и формы обучения.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7.2. Учреждение имеет право: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1) самостоятельно разрабатывать и утверждать основную общеобразовательную программу в соответствии с федеральным государственным образовательным стандартом дошкольного образования и с учѐтом соответствующей примерной образовательной программы дошкольного образования.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2) на свободу выбора и использования педагогически обоснованных форм, средств, методов обучения и воспитания;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3)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4) на проведение педагогической диагностики с целью оценки индивидуального развития воспитанников;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5) с согласия родителей (законных представителей) воспитанников на проведение психологической диагностики.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 Воспитанники Учреждения имеют право на: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7.3.1. предоставление условий для обучения с учетом особенностей психофизического развития и состояния здоровья воспитанников, в том числе получение социально-педагогической и психологической помощи, бесплатной психолого-медико-педагогической коррекции (при наличии в Учреждении соответствующих специалистов);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7.3.2. получение присмотра и ухода за воспитанниками;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7.3.3. выбор занятий по интересам, игровую деятельность;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7.3.4. 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Учреждения;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7.3.5.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lastRenderedPageBreak/>
        <w:t>7.3.6. свободу совести, информации, свободное выражение собственных взглядов и убеждений;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7.3.7. каникулы в соответствии с календарным учебным графиком;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7.3.8.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7.3.9. 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7.3.10. пользование в установленном порядке лечебно-оздоровительной инфраструктурой, объектами культуры и объектами спорта Учреждения.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7.3.11. развитие своих творческих способностей и интересов, включая участие в конкурсах, выставках, смотрах, физкультурных и спортивных мероприятиях;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7.3.12. поощрение за успехи в образовательной, физкультурной, спортивной, творческой деятельности.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7.4. Воспитанники обязаны: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7.4.1. соблюдать режим пребывания в образовательного организации;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7.4.2. осваивать образовательную программу дошкольного образования;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7.4.3. заботиться о сохранении и укреплении своего здоровья, стремиться к нравственному, духовному и физическому развитию;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7.4.4. уважать честь и достоинство других воспитанников и работников Учреждения; не мешать другим воспитанникам во время занятий, не обижать других воспитанников во время совместной деятельности;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7.4.5. бережно относиться к имуществу Учреждения;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7.4.6. находиться в Учреждении в сменной обуви, иметь опрятный внешний вид. На физкультурных занятиях присутствовать в спортивной одежде и обуви.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7.5. Родители (законные представители) воспитанников имеют право: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lastRenderedPageBreak/>
        <w:t>1) выбирать до завершения получения ребенком дошкольного образования с учетом рекомендаций психолого-медико-педагогической комиссии (при их наличии) формы получения образования и формы обучения, образовательные программы, предлагаемых Учреждением;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2)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ООП своих детей независимо от формы обучения;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3) иные права, предусмотренные законодательством в сфере образования и локальными нормативными актами Учреждения.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7.6. Родители (законные представители) воспитанников обязаны: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1) обеспечить получение детьми общего образования;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2) соблюдать правила внутреннего распорядка Учреждения, требования локальных нормативных актов Учреждения, которые устанавливают режим занятий воспитанников, порядок регламентации образовательных отношений между Учреждением и родителями (законными представителями) и оформления возникновения, приостановления и прекращения этих отношений независимо от формы обучения; договор об образовании между Учреждением и родителями (законными представителями) воспитанников;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3) уважать честь и достоинство воспитанников и работников Учреждения, осуществляющих образовательную деятельность;</w:t>
      </w:r>
    </w:p>
    <w:p w:rsidR="00084247" w:rsidRPr="00084247" w:rsidRDefault="00084247" w:rsidP="00084247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4) иные обязанности, предусмотренные законодательством в сфере образования и локальными нормативными актами Учреждения.</w:t>
      </w:r>
    </w:p>
    <w:p w:rsidR="00084247" w:rsidRPr="00084247" w:rsidRDefault="00084247" w:rsidP="00084247">
      <w:pPr>
        <w:pStyle w:val="p7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084247">
        <w:rPr>
          <w:rStyle w:val="s2"/>
          <w:b/>
          <w:bCs/>
          <w:color w:val="000000"/>
          <w:sz w:val="28"/>
          <w:szCs w:val="28"/>
        </w:rPr>
        <w:t>VIII. Заключительные положения</w:t>
      </w:r>
    </w:p>
    <w:p w:rsidR="00084247" w:rsidRPr="00084247" w:rsidRDefault="00084247" w:rsidP="00084247">
      <w:pPr>
        <w:pStyle w:val="p9"/>
        <w:shd w:val="clear" w:color="auto" w:fill="FFFFFF"/>
        <w:spacing w:after="199" w:afterAutospacing="0"/>
        <w:ind w:firstLine="707"/>
        <w:jc w:val="both"/>
        <w:rPr>
          <w:color w:val="000000"/>
          <w:sz w:val="28"/>
          <w:szCs w:val="28"/>
        </w:rPr>
      </w:pPr>
      <w:r w:rsidRPr="00084247">
        <w:rPr>
          <w:color w:val="000000"/>
          <w:sz w:val="28"/>
          <w:szCs w:val="28"/>
        </w:rPr>
        <w:t>Настоящее Положение действует до принятия иных нормативных документов, которые являются основанием для признания утратившим силу настоящего Положения.</w:t>
      </w:r>
    </w:p>
    <w:p w:rsidR="00C2420C" w:rsidRPr="00084247" w:rsidRDefault="00C2420C" w:rsidP="000842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420C" w:rsidRPr="00084247" w:rsidSect="00084247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285" w:rsidRDefault="004D7285" w:rsidP="00084247">
      <w:pPr>
        <w:spacing w:after="0" w:line="240" w:lineRule="auto"/>
      </w:pPr>
      <w:r>
        <w:separator/>
      </w:r>
    </w:p>
  </w:endnote>
  <w:endnote w:type="continuationSeparator" w:id="1">
    <w:p w:rsidR="004D7285" w:rsidRDefault="004D7285" w:rsidP="0008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1647"/>
      <w:docPartObj>
        <w:docPartGallery w:val="Общ"/>
        <w:docPartUnique/>
      </w:docPartObj>
    </w:sdtPr>
    <w:sdtContent>
      <w:p w:rsidR="00084247" w:rsidRDefault="00084247">
        <w:pPr>
          <w:pStyle w:val="a7"/>
          <w:jc w:val="right"/>
        </w:pPr>
        <w:fldSimple w:instr=" PAGE   \* MERGEFORMAT ">
          <w:r w:rsidR="00847A07">
            <w:rPr>
              <w:noProof/>
            </w:rPr>
            <w:t>1</w:t>
          </w:r>
        </w:fldSimple>
      </w:p>
    </w:sdtContent>
  </w:sdt>
  <w:p w:rsidR="00084247" w:rsidRDefault="000842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285" w:rsidRDefault="004D7285" w:rsidP="00084247">
      <w:pPr>
        <w:spacing w:after="0" w:line="240" w:lineRule="auto"/>
      </w:pPr>
      <w:r>
        <w:separator/>
      </w:r>
    </w:p>
  </w:footnote>
  <w:footnote w:type="continuationSeparator" w:id="1">
    <w:p w:rsidR="004D7285" w:rsidRDefault="004D7285" w:rsidP="00084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247"/>
    <w:rsid w:val="00084247"/>
    <w:rsid w:val="004D7285"/>
    <w:rsid w:val="00847A07"/>
    <w:rsid w:val="00C2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8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4247"/>
  </w:style>
  <w:style w:type="character" w:customStyle="1" w:styleId="s2">
    <w:name w:val="s2"/>
    <w:basedOn w:val="a0"/>
    <w:rsid w:val="00084247"/>
  </w:style>
  <w:style w:type="paragraph" w:customStyle="1" w:styleId="p5">
    <w:name w:val="p5"/>
    <w:basedOn w:val="a"/>
    <w:rsid w:val="0008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8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8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8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8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84247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084247"/>
    <w:rPr>
      <w:rFonts w:ascii="Times New Roman" w:eastAsia="Calibri" w:hAnsi="Times New Roman" w:cs="Times New Roman"/>
      <w:b/>
      <w:sz w:val="32"/>
      <w:szCs w:val="24"/>
      <w:lang w:eastAsia="ru-RU"/>
    </w:rPr>
  </w:style>
  <w:style w:type="paragraph" w:customStyle="1" w:styleId="Standard">
    <w:name w:val="Standard"/>
    <w:rsid w:val="0008424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08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4247"/>
  </w:style>
  <w:style w:type="paragraph" w:styleId="a7">
    <w:name w:val="footer"/>
    <w:basedOn w:val="a"/>
    <w:link w:val="a8"/>
    <w:uiPriority w:val="99"/>
    <w:unhideWhenUsed/>
    <w:rsid w:val="0008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4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2017-06-30T10:06:00Z</dcterms:created>
  <dcterms:modified xsi:type="dcterms:W3CDTF">2017-06-30T10:22:00Z</dcterms:modified>
</cp:coreProperties>
</file>