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59" w:rsidRPr="00FE0ECA" w:rsidRDefault="005B3659" w:rsidP="005B3659">
      <w:pPr>
        <w:jc w:val="center"/>
        <w:rPr>
          <w:bCs/>
          <w:sz w:val="28"/>
          <w:szCs w:val="28"/>
        </w:rPr>
      </w:pPr>
      <w:r w:rsidRPr="00FE0ECA">
        <w:rPr>
          <w:bCs/>
          <w:sz w:val="28"/>
          <w:szCs w:val="28"/>
        </w:rPr>
        <w:t>Муниципальное бюджетное дошкольное образовательное  учреждение детский сад № 16</w:t>
      </w:r>
      <w:r w:rsidRPr="00FE0ECA">
        <w:rPr>
          <w:bCs/>
          <w:sz w:val="28"/>
          <w:szCs w:val="28"/>
        </w:rPr>
        <w:br/>
        <w:t>муниципального образования Щербиновский район</w:t>
      </w:r>
      <w:r w:rsidRPr="00FE0ECA">
        <w:rPr>
          <w:bCs/>
          <w:sz w:val="28"/>
          <w:szCs w:val="28"/>
        </w:rPr>
        <w:br/>
        <w:t>с. Николаевка</w:t>
      </w:r>
    </w:p>
    <w:p w:rsidR="005B3659" w:rsidRDefault="005B3659" w:rsidP="005B3659">
      <w:pPr>
        <w:pStyle w:val="a3"/>
        <w:jc w:val="right"/>
        <w:rPr>
          <w:sz w:val="28"/>
          <w:szCs w:val="28"/>
        </w:rPr>
      </w:pPr>
    </w:p>
    <w:p w:rsidR="005B3659" w:rsidRDefault="005B3659" w:rsidP="005B3659">
      <w:pPr>
        <w:pStyle w:val="a3"/>
        <w:tabs>
          <w:tab w:val="left" w:pos="6768"/>
        </w:tabs>
        <w:jc w:val="left"/>
        <w:rPr>
          <w:sz w:val="96"/>
          <w:szCs w:val="96"/>
        </w:rPr>
      </w:pPr>
      <w:r>
        <w:rPr>
          <w:sz w:val="96"/>
          <w:szCs w:val="96"/>
        </w:rPr>
        <w:tab/>
      </w:r>
    </w:p>
    <w:p w:rsidR="005B3659" w:rsidRPr="00FE0ECA" w:rsidRDefault="005B3659" w:rsidP="005B3659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Утверждаю:</w:t>
      </w:r>
    </w:p>
    <w:p w:rsidR="005B3659" w:rsidRPr="00FE0ECA" w:rsidRDefault="005B3659" w:rsidP="005B3659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 xml:space="preserve">заведующий     МБДОУ </w:t>
      </w:r>
    </w:p>
    <w:p w:rsidR="005B3659" w:rsidRPr="00FE0ECA" w:rsidRDefault="005B3659" w:rsidP="005B3659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детский    сад     №   16</w:t>
      </w:r>
    </w:p>
    <w:p w:rsidR="005B3659" w:rsidRPr="00FE0ECA" w:rsidRDefault="005B3659" w:rsidP="005B3659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село            Николаевка</w:t>
      </w:r>
    </w:p>
    <w:p w:rsidR="005B3659" w:rsidRPr="00FE0ECA" w:rsidRDefault="005B3659" w:rsidP="005B3659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_________/Н. К. Кулик/</w:t>
      </w:r>
    </w:p>
    <w:p w:rsidR="00626191" w:rsidRDefault="00626191" w:rsidP="005B3659">
      <w:pPr>
        <w:pStyle w:val="p3"/>
        <w:shd w:val="clear" w:color="auto" w:fill="FFFFFF"/>
        <w:jc w:val="center"/>
        <w:rPr>
          <w:rStyle w:val="s1"/>
          <w:rFonts w:eastAsia="Calibri"/>
          <w:b/>
          <w:bCs/>
          <w:color w:val="000000"/>
          <w:sz w:val="48"/>
          <w:szCs w:val="48"/>
        </w:rPr>
      </w:pPr>
    </w:p>
    <w:p w:rsidR="00626191" w:rsidRDefault="00626191" w:rsidP="005B3659">
      <w:pPr>
        <w:pStyle w:val="p3"/>
        <w:shd w:val="clear" w:color="auto" w:fill="FFFFFF"/>
        <w:jc w:val="center"/>
        <w:rPr>
          <w:rStyle w:val="s1"/>
          <w:rFonts w:eastAsia="Calibri"/>
          <w:b/>
          <w:bCs/>
          <w:color w:val="000000"/>
          <w:sz w:val="48"/>
          <w:szCs w:val="48"/>
        </w:rPr>
      </w:pPr>
    </w:p>
    <w:p w:rsidR="00626191" w:rsidRDefault="00626191" w:rsidP="005B3659">
      <w:pPr>
        <w:pStyle w:val="p3"/>
        <w:shd w:val="clear" w:color="auto" w:fill="FFFFFF"/>
        <w:jc w:val="center"/>
        <w:rPr>
          <w:rStyle w:val="s1"/>
          <w:rFonts w:eastAsia="Calibri"/>
          <w:b/>
          <w:bCs/>
          <w:color w:val="000000"/>
          <w:sz w:val="48"/>
          <w:szCs w:val="48"/>
        </w:rPr>
      </w:pPr>
    </w:p>
    <w:p w:rsidR="00626191" w:rsidRDefault="00626191" w:rsidP="005B3659">
      <w:pPr>
        <w:pStyle w:val="p3"/>
        <w:shd w:val="clear" w:color="auto" w:fill="FFFFFF"/>
        <w:jc w:val="center"/>
        <w:rPr>
          <w:rStyle w:val="s1"/>
          <w:rFonts w:eastAsia="Calibri"/>
          <w:b/>
          <w:bCs/>
          <w:color w:val="000000"/>
          <w:sz w:val="48"/>
          <w:szCs w:val="48"/>
        </w:rPr>
      </w:pPr>
      <w:r>
        <w:rPr>
          <w:rStyle w:val="s1"/>
          <w:rFonts w:eastAsia="Calibri"/>
          <w:b/>
          <w:bCs/>
          <w:color w:val="000000"/>
          <w:sz w:val="48"/>
          <w:szCs w:val="48"/>
        </w:rPr>
        <w:t>ПОЛОЖЕНИЕ</w:t>
      </w:r>
    </w:p>
    <w:p w:rsidR="005B3659" w:rsidRPr="00626191" w:rsidRDefault="005B3659" w:rsidP="005B3659">
      <w:pPr>
        <w:pStyle w:val="p3"/>
        <w:shd w:val="clear" w:color="auto" w:fill="FFFFFF"/>
        <w:jc w:val="center"/>
        <w:rPr>
          <w:color w:val="000000"/>
          <w:sz w:val="48"/>
          <w:szCs w:val="48"/>
        </w:rPr>
      </w:pPr>
      <w:r w:rsidRPr="00626191">
        <w:rPr>
          <w:rStyle w:val="s1"/>
          <w:rFonts w:eastAsia="Calibri"/>
          <w:b/>
          <w:bCs/>
          <w:color w:val="000000"/>
          <w:sz w:val="48"/>
          <w:szCs w:val="48"/>
        </w:rPr>
        <w:t xml:space="preserve"> о портфолио</w:t>
      </w:r>
    </w:p>
    <w:p w:rsidR="005B3659" w:rsidRPr="00626191" w:rsidRDefault="005B3659" w:rsidP="005B3659">
      <w:pPr>
        <w:pStyle w:val="p3"/>
        <w:shd w:val="clear" w:color="auto" w:fill="FFFFFF"/>
        <w:jc w:val="center"/>
        <w:rPr>
          <w:color w:val="000000"/>
          <w:sz w:val="48"/>
          <w:szCs w:val="48"/>
        </w:rPr>
      </w:pPr>
      <w:r w:rsidRPr="00626191">
        <w:rPr>
          <w:rStyle w:val="s1"/>
          <w:rFonts w:eastAsia="Calibri"/>
          <w:b/>
          <w:bCs/>
          <w:color w:val="000000"/>
          <w:sz w:val="48"/>
          <w:szCs w:val="48"/>
        </w:rPr>
        <w:t>педагогических работников ДОУ</w:t>
      </w:r>
    </w:p>
    <w:p w:rsidR="00C2420C" w:rsidRDefault="00C2420C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Default="005B3659" w:rsidP="005B3659">
      <w:pPr>
        <w:jc w:val="center"/>
      </w:pPr>
    </w:p>
    <w:p w:rsidR="005B3659" w:rsidRPr="00626191" w:rsidRDefault="00626191" w:rsidP="005B3659">
      <w:pPr>
        <w:jc w:val="center"/>
        <w:rPr>
          <w:sz w:val="28"/>
          <w:szCs w:val="28"/>
        </w:rPr>
      </w:pPr>
      <w:r>
        <w:rPr>
          <w:sz w:val="28"/>
          <w:szCs w:val="28"/>
        </w:rPr>
        <w:t>с. Николаевка</w:t>
      </w:r>
    </w:p>
    <w:p w:rsidR="005B3659" w:rsidRDefault="005B3659" w:rsidP="005B3659">
      <w:pPr>
        <w:pStyle w:val="p5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rFonts w:eastAsia="Calibri"/>
          <w:color w:val="000000"/>
          <w:sz w:val="28"/>
          <w:szCs w:val="28"/>
        </w:rPr>
        <w:lastRenderedPageBreak/>
        <w:t>1.​ </w:t>
      </w:r>
      <w:r>
        <w:rPr>
          <w:rStyle w:val="s3"/>
          <w:b/>
          <w:bCs/>
          <w:i/>
          <w:iCs/>
          <w:color w:val="000000"/>
          <w:sz w:val="28"/>
          <w:szCs w:val="28"/>
        </w:rPr>
        <w:t>Общие положения</w:t>
      </w:r>
    </w:p>
    <w:p w:rsidR="005B3659" w:rsidRDefault="005B3659" w:rsidP="005B3659">
      <w:pPr>
        <w:pStyle w:val="p5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rFonts w:eastAsia="Calibri"/>
          <w:color w:val="000000"/>
          <w:sz w:val="28"/>
          <w:szCs w:val="28"/>
        </w:rPr>
        <w:t>1.1​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Настоящее положение регулирует требования к портфолио педагогических работников дошкольного образовательного учреждения (далее ДОУ) как способу фиксации и предъявления различных материалов, документов и иных свидетельств достижений в педагогической деятельности работника.</w:t>
      </w:r>
    </w:p>
    <w:p w:rsidR="005B3659" w:rsidRDefault="005B3659" w:rsidP="005B3659">
      <w:pPr>
        <w:pStyle w:val="p5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rFonts w:eastAsia="Calibri"/>
          <w:color w:val="000000"/>
          <w:sz w:val="28"/>
          <w:szCs w:val="28"/>
        </w:rPr>
        <w:t>1.2​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Положение разработано в соответствии с Законом «Об образовании в Российской Федерации». Портфолио – это папка документов, в которой накапливаются материалы, свидетельствующие об индивидуальных достижениях педагогических работников межаттестационный, годовой, полугодовой период деятельности.</w:t>
      </w:r>
    </w:p>
    <w:p w:rsidR="005B3659" w:rsidRDefault="005B3659" w:rsidP="005B3659">
      <w:pPr>
        <w:pStyle w:val="p5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rFonts w:eastAsia="Calibri"/>
          <w:color w:val="000000"/>
          <w:sz w:val="28"/>
          <w:szCs w:val="28"/>
        </w:rPr>
        <w:t>1.3​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Портфолио – это многофункциональный инструмент, как внешней оценки, так и самооценки индивидуальных достижений педагогических работников, позволяющий фиксировать, оценивать, обоснованно прогнозировать и реализовывать индивидуальный образовательный маршрут повышения уровня профессиональной компетентности.</w:t>
      </w:r>
    </w:p>
    <w:p w:rsidR="005B3659" w:rsidRDefault="005B3659" w:rsidP="005B3659">
      <w:pPr>
        <w:pStyle w:val="p5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rFonts w:eastAsia="Calibri"/>
          <w:color w:val="000000"/>
          <w:sz w:val="28"/>
          <w:szCs w:val="28"/>
        </w:rPr>
        <w:t>1.4​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Задачи ведения портфолио: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основание для аттестации педагогических работников ДОУ;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участия в различных конкурсах;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государственной аккредитации образовательного учреждения;</w:t>
      </w:r>
    </w:p>
    <w:p w:rsidR="005B3659" w:rsidRDefault="005B3659" w:rsidP="005B3659">
      <w:pPr>
        <w:pStyle w:val="p5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rFonts w:eastAsia="Calibri"/>
          <w:color w:val="000000"/>
          <w:sz w:val="28"/>
          <w:szCs w:val="28"/>
        </w:rPr>
        <w:t>1.5​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Функции портфолио: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Демонстрационная - презентация достижений профессиональной культуры педагогических работников;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Оценочно - стимулирующая – выявление результативности деятельности и уровня профессиональной компетентности;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рефлексивная – мониторинг личностного развития педагогических работников;</w:t>
      </w:r>
    </w:p>
    <w:p w:rsidR="005B3659" w:rsidRDefault="005B3659" w:rsidP="005B3659">
      <w:pPr>
        <w:pStyle w:val="p5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rFonts w:eastAsia="Calibri"/>
          <w:color w:val="000000"/>
          <w:sz w:val="28"/>
          <w:szCs w:val="28"/>
        </w:rPr>
        <w:t>1.6​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Срок данного положения не ограничен (действует до принятия нового)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 Предназначение  портфолио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 Портфолио предназначается  для:</w:t>
      </w:r>
    </w:p>
    <w:p w:rsidR="005B3659" w:rsidRDefault="005B3659" w:rsidP="005B3659">
      <w:pPr>
        <w:pStyle w:val="p10"/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     самооценки и  стимулирования  профессионального  роста  и  деятельности воспитателя  ДОУ;</w:t>
      </w:r>
      <w:r>
        <w:rPr>
          <w:color w:val="000000"/>
          <w:sz w:val="28"/>
          <w:szCs w:val="28"/>
        </w:rPr>
        <w:sym w:font="Symbol" w:char="F02D"/>
      </w:r>
    </w:p>
    <w:p w:rsidR="005B3659" w:rsidRDefault="005B3659" w:rsidP="005B3659">
      <w:pPr>
        <w:pStyle w:val="p10"/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оценивания квалификационного  уровня  и  качества  профессиональной  деятельности (во время аттестации, определения размеров стимулирующих надбавок  и  поощрительных выплат  и  пр.).</w:t>
      </w:r>
      <w:r>
        <w:rPr>
          <w:color w:val="000000"/>
          <w:sz w:val="28"/>
          <w:szCs w:val="28"/>
        </w:rPr>
        <w:sym w:font="Symbol" w:char="F02D"/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  Основными подходами  к  разработке и  ведению  Портфолио являются: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  Компетентностный  подход (оценка  по  результатам реализации  педагогом  основных профессиональных  функций  и  компетенций);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2.2.2.  Деятельностный  подход (оценка  по  выполнению основных  видов  деятельности: воспитательно-образовательной,  конструктивной  и  оценочной,  здоровьесберегающей  и  здоровьеформирующей,  учебно-методической,  инновационной,  социально-педагогической);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2.2.3.  Системный подход  (оценка  уровня совокупности  профессиональных  достижений: структурный анализ, способствующий выявлению системообразующих связей и отношений, определению внутренней организации Портфолио педаго-га;  функциональный  анализ, позволяющий  раскрыть  функции Портфолио  в  целом  и  отдельных его  компонентов). 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  Основными принципами  формирования  и  ведения  Портфолио являются: 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2.3.1.  Принцип непрерывности  (постоянное  систематичное и  последовательное  пополнение Портфолио);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2.3.2. Принцип диагностико-прогностической направленности  (отражение состояния  профессионального  роста, наличие  параметров  профессиональной  деятельности);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  Принцип интеракции  (обеспечение  эффективной обратной  связи  с  субъектами  образовательного  пространства);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2.3.4. Принцип научности (обоснование целесообразности построения Портфолио  на  основе компетентностного,  деятельностного,  системного подходов);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2.3.5. Принцип индивидуально-дифференцированной направленности  (оценку профессионализма  в  соответствии с  требованиями  результативности  воспитателя ДОУ).</w:t>
      </w:r>
    </w:p>
    <w:p w:rsidR="00626191" w:rsidRDefault="00626191" w:rsidP="005B3659">
      <w:pPr>
        <w:pStyle w:val="p11"/>
        <w:shd w:val="clear" w:color="auto" w:fill="FFFFFF"/>
        <w:ind w:left="360"/>
        <w:jc w:val="both"/>
        <w:rPr>
          <w:rStyle w:val="s3"/>
          <w:b/>
          <w:bCs/>
          <w:i/>
          <w:iCs/>
          <w:color w:val="000000"/>
          <w:sz w:val="28"/>
          <w:szCs w:val="28"/>
        </w:rPr>
      </w:pPr>
    </w:p>
    <w:p w:rsidR="005B3659" w:rsidRDefault="005B3659" w:rsidP="005B3659">
      <w:pPr>
        <w:pStyle w:val="p11"/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rStyle w:val="s3"/>
          <w:b/>
          <w:bCs/>
          <w:i/>
          <w:iCs/>
          <w:color w:val="000000"/>
          <w:sz w:val="28"/>
          <w:szCs w:val="28"/>
        </w:rPr>
        <w:lastRenderedPageBreak/>
        <w:t>3.Структура и содержание разделов портфолио</w:t>
      </w:r>
    </w:p>
    <w:p w:rsidR="005B3659" w:rsidRDefault="005B3659" w:rsidP="005B3659">
      <w:pPr>
        <w:pStyle w:val="p11"/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Портфолио педагогических работников ДОУ включает следующие разделы: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«Визитная карточка педагога»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«Документы»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«Методическая деятельность педагога»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«Творческие работы педагога»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«Достижения воспитанников»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«Отзывы о педагоге»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« Общественная деятельность педагога»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«Портрет»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В разделе «Визитная карточка педагога»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воспитатель представляет сведения о профессиональном статусе, стаже работы, образовании, личные данные. Эти сведения воспитателю помогает формировать руководитель дошкольного образовательного учреждения.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В раздел «Портрет»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воспитатель включает эссе «Я и моя профессия», характеристику, данную руководителем (зам. заведующего по УВР) ДОУ.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эссе «Я и моя профессия» воспитатель в свободной форме может отразить следующие аспекты: мотивы выбора профессии, представления о качествах, необходимых для успешной профессиональной деятельности, этапы профессионального становления, личностные и профессиональные интересы, перспективы и достижения, изложить педагогическое кредо, дать самоанализ профессиональной компетентности, обозначить темы инновационной и экспериментальной деятельности, отразить творческие достижения и т.д.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характеристике на воспитателя, составляемой представителями администрации ДОУ, отражаются: отношение педагога к профессиональной педагогической деятельности, его вклад в развитие образовательного учреждения и совершенствование педагогического процесса, перспективы профессионального роста воспитателя, степень участия в общественной жизни, профессиональные и личные достижения, личностные и профессиональные качества педагога. Работа воспитателя над данным разделом Портфолио позволяет отследить динамику и результаты </w:t>
      </w:r>
      <w:r>
        <w:rPr>
          <w:color w:val="000000"/>
          <w:sz w:val="28"/>
          <w:szCs w:val="28"/>
        </w:rPr>
        <w:lastRenderedPageBreak/>
        <w:t>профессионального становления и развития, определить возможные перспективы и направления профессионального саморазвития.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«Методическая деятельность педагога»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включает в себя следующие материалы: планы воспитательно - образовательной работы с детьми, доклады, сообщения на методических и педагогических советах, публикации, описание опыта работы, иллюстрации и самоанализ развивающей среды, конспекты открытых занятий, перечень разработанных дидактических и методических пособий, тексты проектов разной направленности, системы конспекты занятий или других форм организации работы с детьми, самоотчет о результатах работы за учебный год, видеозаписи разных форм работы с детьми, родителями, коллегами, результаты анкетирования и отзывы родителей и др. Данный материал служит в качестве иллюстраций и подтверждения профессиональных достижений, позволяет воспитателю создавать личный банк разнообразных по характеру и значимости творческих и методических материалов. В ходе работы над содержательным наполнением этого раздела Портфолио, воспитатель имеет возможность совершенствования ряда педагогических умений: аналитических, прогностических, рефлексивных, и др.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«Папка достижений воспитанников»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включает сертификаты об участии воспитанников в различных конкурсах, спортивных мероприятиях, олимпиадах, количественные и качественно проработанные данные диагностики продвижения детей в системе образовательного процесса, продукты детского творчества, сертификаты участия детей и педагога в проектах разного уровня и направленности. Материалы этого раздела Портфолио могут опосредованно свидетельствовать о качестве, уровне, содержании профессионально-педагогической деятельности воспитателя, служить иллюстрацией его профессионального творчества, активности, компетентности.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«Папка документов»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наполняется сертификатами об участии в конференциях, круглых столах, профессиональных и творческих конкурсах, документированными подтверждениями прохождения курсов повышения квалификации, прохождения стажировок, дипломы о профессиональной переподготовке или дополнительном профессиональном образовании, грамоты за успешную реализацию профессионально - педагогический или общественной деятельности. Материалы этой части Портфолио могут достоверно подтвердить уровень профессионализма и компетентности специалиста, а также уровень его притязаний, официальный статус.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«Отзывы о педагоге»</w:t>
      </w:r>
      <w:r>
        <w:rPr>
          <w:color w:val="000000"/>
          <w:sz w:val="28"/>
          <w:szCs w:val="28"/>
        </w:rPr>
        <w:t xml:space="preserve"> включает  в  себя  внешние  и  внутренние  отзывы,  благодарственные  письма, официальные  отзывы  о  внедрении  авторских технологий,  анкеты родителей и  т.п.  Данные документы  являются  разнообразными  и  объективными  формами оценки  </w:t>
      </w:r>
      <w:r>
        <w:rPr>
          <w:color w:val="000000"/>
          <w:sz w:val="28"/>
          <w:szCs w:val="28"/>
        </w:rPr>
        <w:lastRenderedPageBreak/>
        <w:t>результативности  деятельности педагога  и  могут  стимулировать  его  к  дальнейшему профессиональному  росту.</w:t>
      </w:r>
    </w:p>
    <w:p w:rsidR="005B3659" w:rsidRDefault="005B3659" w:rsidP="005B3659">
      <w:pPr>
        <w:pStyle w:val="p11"/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rStyle w:val="s3"/>
          <w:b/>
          <w:bCs/>
          <w:i/>
          <w:iCs/>
          <w:color w:val="000000"/>
          <w:sz w:val="28"/>
          <w:szCs w:val="28"/>
        </w:rPr>
        <w:t>4. Оформление портфолио</w:t>
      </w:r>
    </w:p>
    <w:p w:rsidR="005B3659" w:rsidRDefault="005B3659" w:rsidP="005B3659">
      <w:pPr>
        <w:pStyle w:val="p11"/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Портфолио педагогических работников оформляется в виде папки - накопителя с файлами. Каждый материал включённый в портфолио, датируется.</w:t>
      </w:r>
    </w:p>
    <w:p w:rsidR="005B3659" w:rsidRDefault="005B3659" w:rsidP="005B3659">
      <w:pPr>
        <w:pStyle w:val="p11"/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К портфолио можно прилагать материал в электронном виде (мультимедийные презентации, фото и видеозаписи и др)</w:t>
      </w:r>
    </w:p>
    <w:p w:rsidR="005B3659" w:rsidRDefault="005B3659" w:rsidP="005B365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При оформлении портфолио педагогических работников ДОУ необходимо соблюдать следующие требования: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Систематичность и регулярность само мониторинга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Достоверность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Объективность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Аналитичность, нацеленность педагога на повышение уровня профессионализма и достижение более высоких результатов</w:t>
      </w:r>
    </w:p>
    <w:p w:rsidR="005B3659" w:rsidRDefault="005B3659" w:rsidP="005B3659">
      <w:pPr>
        <w:pStyle w:val="p7"/>
        <w:shd w:val="clear" w:color="auto" w:fill="FFFFFF"/>
        <w:ind w:left="1080" w:hanging="36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​ </w:t>
      </w:r>
      <w:r>
        <w:rPr>
          <w:rStyle w:val="s4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Аккуратность и эстетичность оформления.</w:t>
      </w:r>
    </w:p>
    <w:p w:rsidR="005B3659" w:rsidRDefault="005B3659" w:rsidP="005B3659">
      <w:pPr>
        <w:pStyle w:val="p11"/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rStyle w:val="s3"/>
          <w:b/>
          <w:bCs/>
          <w:i/>
          <w:iCs/>
          <w:color w:val="000000"/>
          <w:sz w:val="28"/>
          <w:szCs w:val="28"/>
        </w:rPr>
        <w:t>5.Использование материалов портфолио.</w:t>
      </w:r>
    </w:p>
    <w:p w:rsidR="005B3659" w:rsidRDefault="005B3659" w:rsidP="005B3659">
      <w:pPr>
        <w:pStyle w:val="p12"/>
        <w:shd w:val="clear" w:color="auto" w:fill="FFFFFF"/>
        <w:ind w:left="4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5.1.Материалы портфолио могут рассматриваться на заседаниях экспертных групп по аттестации и лицензированию образовательных учреждений, конкурсных комиссий для принятия управленческих решений:</w:t>
      </w:r>
    </w:p>
    <w:p w:rsidR="005B3659" w:rsidRDefault="005B3659" w:rsidP="005B3659">
      <w:pPr>
        <w:pStyle w:val="p13"/>
        <w:shd w:val="clear" w:color="auto" w:fill="FFFFFF"/>
        <w:ind w:left="1155" w:hanging="360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о соответствии заявленной квалификационной категории;</w:t>
      </w:r>
    </w:p>
    <w:p w:rsidR="005B3659" w:rsidRDefault="005B3659" w:rsidP="005B3659">
      <w:pPr>
        <w:pStyle w:val="p14"/>
        <w:shd w:val="clear" w:color="auto" w:fill="FFFFFF"/>
        <w:ind w:left="708" w:hanging="141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​ </w:t>
      </w:r>
      <w:r>
        <w:rPr>
          <w:rStyle w:val="s6"/>
          <w:color w:val="000000"/>
          <w:sz w:val="28"/>
          <w:szCs w:val="28"/>
        </w:rPr>
        <w:sym w:font="Symbol" w:char="F0B7"/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предоставлении государственной аккредитации образовательному учреждению;</w:t>
      </w:r>
    </w:p>
    <w:p w:rsidR="005B3659" w:rsidRDefault="005B3659" w:rsidP="005B3659">
      <w:pPr>
        <w:pStyle w:val="p15"/>
        <w:shd w:val="clear" w:color="auto" w:fill="FFFFFF"/>
        <w:ind w:left="708" w:hanging="445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5.2. Данные портфолио используются при формировании баз данных дошкольного, муниципального, регионального уровней для проведения мониторинговых исследований в рамках построения региональной системы оценки качества образования.</w:t>
      </w:r>
    </w:p>
    <w:p w:rsidR="005B3659" w:rsidRDefault="005B3659" w:rsidP="005B3659">
      <w:pPr>
        <w:jc w:val="both"/>
      </w:pPr>
    </w:p>
    <w:sectPr w:rsidR="005B3659" w:rsidSect="00C2420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5BF" w:rsidRDefault="005155BF" w:rsidP="00626191">
      <w:r>
        <w:separator/>
      </w:r>
    </w:p>
  </w:endnote>
  <w:endnote w:type="continuationSeparator" w:id="1">
    <w:p w:rsidR="005155BF" w:rsidRDefault="005155BF" w:rsidP="00626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9782"/>
      <w:docPartObj>
        <w:docPartGallery w:val="Общ"/>
        <w:docPartUnique/>
      </w:docPartObj>
    </w:sdtPr>
    <w:sdtContent>
      <w:p w:rsidR="00626191" w:rsidRDefault="00626191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626191" w:rsidRDefault="006261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5BF" w:rsidRDefault="005155BF" w:rsidP="00626191">
      <w:r>
        <w:separator/>
      </w:r>
    </w:p>
  </w:footnote>
  <w:footnote w:type="continuationSeparator" w:id="1">
    <w:p w:rsidR="005155BF" w:rsidRDefault="005155BF" w:rsidP="00626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659"/>
    <w:rsid w:val="005155BF"/>
    <w:rsid w:val="005B3659"/>
    <w:rsid w:val="00626191"/>
    <w:rsid w:val="00C2420C"/>
    <w:rsid w:val="00CC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3659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B3659"/>
    <w:rPr>
      <w:rFonts w:ascii="Times New Roman" w:eastAsia="Calibri" w:hAnsi="Times New Roman" w:cs="Times New Roman"/>
      <w:b/>
      <w:sz w:val="32"/>
      <w:szCs w:val="24"/>
      <w:lang w:eastAsia="ru-RU"/>
    </w:rPr>
  </w:style>
  <w:style w:type="paragraph" w:customStyle="1" w:styleId="Standard">
    <w:name w:val="Standard"/>
    <w:rsid w:val="005B365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p3">
    <w:name w:val="p3"/>
    <w:basedOn w:val="a"/>
    <w:rsid w:val="005B3659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5B3659"/>
  </w:style>
  <w:style w:type="paragraph" w:customStyle="1" w:styleId="p5">
    <w:name w:val="p5"/>
    <w:basedOn w:val="a"/>
    <w:rsid w:val="005B3659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5B3659"/>
  </w:style>
  <w:style w:type="character" w:customStyle="1" w:styleId="s3">
    <w:name w:val="s3"/>
    <w:basedOn w:val="a0"/>
    <w:rsid w:val="005B3659"/>
  </w:style>
  <w:style w:type="character" w:customStyle="1" w:styleId="apple-converted-space">
    <w:name w:val="apple-converted-space"/>
    <w:basedOn w:val="a0"/>
    <w:rsid w:val="005B3659"/>
  </w:style>
  <w:style w:type="paragraph" w:customStyle="1" w:styleId="p7">
    <w:name w:val="p7"/>
    <w:basedOn w:val="a"/>
    <w:rsid w:val="005B3659"/>
    <w:pPr>
      <w:spacing w:before="100" w:beforeAutospacing="1" w:after="100" w:afterAutospacing="1"/>
    </w:pPr>
    <w:rPr>
      <w:rFonts w:eastAsia="Times New Roman"/>
    </w:rPr>
  </w:style>
  <w:style w:type="character" w:customStyle="1" w:styleId="s4">
    <w:name w:val="s4"/>
    <w:basedOn w:val="a0"/>
    <w:rsid w:val="005B3659"/>
  </w:style>
  <w:style w:type="paragraph" w:customStyle="1" w:styleId="p9">
    <w:name w:val="p9"/>
    <w:basedOn w:val="a"/>
    <w:rsid w:val="005B3659"/>
    <w:pPr>
      <w:spacing w:before="100" w:beforeAutospacing="1" w:after="100" w:afterAutospacing="1"/>
    </w:pPr>
    <w:rPr>
      <w:rFonts w:eastAsia="Times New Roman"/>
    </w:rPr>
  </w:style>
  <w:style w:type="paragraph" w:customStyle="1" w:styleId="p10">
    <w:name w:val="p10"/>
    <w:basedOn w:val="a"/>
    <w:rsid w:val="005B3659"/>
    <w:pPr>
      <w:spacing w:before="100" w:beforeAutospacing="1" w:after="100" w:afterAutospacing="1"/>
    </w:pPr>
    <w:rPr>
      <w:rFonts w:eastAsia="Times New Roman"/>
    </w:rPr>
  </w:style>
  <w:style w:type="paragraph" w:customStyle="1" w:styleId="p11">
    <w:name w:val="p11"/>
    <w:basedOn w:val="a"/>
    <w:rsid w:val="005B3659"/>
    <w:pPr>
      <w:spacing w:before="100" w:beforeAutospacing="1" w:after="100" w:afterAutospacing="1"/>
    </w:pPr>
    <w:rPr>
      <w:rFonts w:eastAsia="Times New Roman"/>
    </w:rPr>
  </w:style>
  <w:style w:type="paragraph" w:customStyle="1" w:styleId="p12">
    <w:name w:val="p12"/>
    <w:basedOn w:val="a"/>
    <w:rsid w:val="005B3659"/>
    <w:pPr>
      <w:spacing w:before="100" w:beforeAutospacing="1" w:after="100" w:afterAutospacing="1"/>
    </w:pPr>
    <w:rPr>
      <w:rFonts w:eastAsia="Times New Roman"/>
    </w:rPr>
  </w:style>
  <w:style w:type="paragraph" w:customStyle="1" w:styleId="p13">
    <w:name w:val="p13"/>
    <w:basedOn w:val="a"/>
    <w:rsid w:val="005B3659"/>
    <w:pPr>
      <w:spacing w:before="100" w:beforeAutospacing="1" w:after="100" w:afterAutospacing="1"/>
    </w:pPr>
    <w:rPr>
      <w:rFonts w:eastAsia="Times New Roman"/>
    </w:rPr>
  </w:style>
  <w:style w:type="character" w:customStyle="1" w:styleId="s5">
    <w:name w:val="s5"/>
    <w:basedOn w:val="a0"/>
    <w:rsid w:val="005B3659"/>
  </w:style>
  <w:style w:type="paragraph" w:customStyle="1" w:styleId="p14">
    <w:name w:val="p14"/>
    <w:basedOn w:val="a"/>
    <w:rsid w:val="005B3659"/>
    <w:pPr>
      <w:spacing w:before="100" w:beforeAutospacing="1" w:after="100" w:afterAutospacing="1"/>
    </w:pPr>
    <w:rPr>
      <w:rFonts w:eastAsia="Times New Roman"/>
    </w:rPr>
  </w:style>
  <w:style w:type="character" w:customStyle="1" w:styleId="s6">
    <w:name w:val="s6"/>
    <w:basedOn w:val="a0"/>
    <w:rsid w:val="005B3659"/>
  </w:style>
  <w:style w:type="paragraph" w:customStyle="1" w:styleId="p15">
    <w:name w:val="p15"/>
    <w:basedOn w:val="a"/>
    <w:rsid w:val="005B3659"/>
    <w:pPr>
      <w:spacing w:before="100" w:beforeAutospacing="1" w:after="100" w:afterAutospacing="1"/>
    </w:pPr>
    <w:rPr>
      <w:rFonts w:eastAsia="Times New Roman"/>
    </w:rPr>
  </w:style>
  <w:style w:type="character" w:customStyle="1" w:styleId="s7">
    <w:name w:val="s7"/>
    <w:basedOn w:val="a0"/>
    <w:rsid w:val="005B3659"/>
  </w:style>
  <w:style w:type="paragraph" w:styleId="a5">
    <w:name w:val="header"/>
    <w:basedOn w:val="a"/>
    <w:link w:val="a6"/>
    <w:uiPriority w:val="99"/>
    <w:semiHidden/>
    <w:unhideWhenUsed/>
    <w:rsid w:val="006261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619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261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619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1403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2017-06-30T10:44:00Z</dcterms:created>
  <dcterms:modified xsi:type="dcterms:W3CDTF">2017-06-30T11:43:00Z</dcterms:modified>
</cp:coreProperties>
</file>