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1DDA" w:rsidRPr="00EA1C4F" w:rsidRDefault="001114FA" w:rsidP="00071DDA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sz w:val="28"/>
          <w:szCs w:val="28"/>
        </w:rPr>
      </w:pPr>
      <w:r w:rsidRPr="00EA1C4F">
        <w:rPr>
          <w:sz w:val="28"/>
          <w:szCs w:val="28"/>
          <w:u w:val="single"/>
          <w:bdr w:val="none" w:sz="0" w:space="0" w:color="auto" w:frame="1"/>
        </w:rPr>
        <w:br/>
      </w:r>
      <w:r w:rsidRPr="00EA1C4F">
        <w:rPr>
          <w:b/>
          <w:bCs/>
          <w:sz w:val="28"/>
          <w:szCs w:val="28"/>
        </w:rPr>
        <w:t>Образовательный психолого-педагогический проект</w:t>
      </w:r>
    </w:p>
    <w:p w:rsidR="001114FA" w:rsidRPr="00EA1C4F" w:rsidRDefault="001114FA" w:rsidP="00071DDA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sz w:val="28"/>
          <w:szCs w:val="28"/>
        </w:rPr>
      </w:pPr>
      <w:r w:rsidRPr="00EA1C4F">
        <w:rPr>
          <w:b/>
          <w:bCs/>
          <w:sz w:val="28"/>
          <w:szCs w:val="28"/>
        </w:rPr>
        <w:t>«</w:t>
      </w:r>
      <w:r w:rsidR="00071DDA" w:rsidRPr="00EA1C4F">
        <w:rPr>
          <w:b/>
          <w:bCs/>
          <w:sz w:val="28"/>
          <w:szCs w:val="28"/>
        </w:rPr>
        <w:t>Краски летнего настроения</w:t>
      </w:r>
      <w:r w:rsidRPr="00EA1C4F">
        <w:rPr>
          <w:b/>
          <w:bCs/>
          <w:sz w:val="28"/>
          <w:szCs w:val="28"/>
        </w:rPr>
        <w:t>»</w:t>
      </w:r>
    </w:p>
    <w:p w:rsidR="00071DDA" w:rsidRPr="00EA1C4F" w:rsidRDefault="00071DDA" w:rsidP="00071DDA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sz w:val="28"/>
          <w:szCs w:val="28"/>
        </w:rPr>
      </w:pP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</w:p>
    <w:p w:rsidR="00071DDA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доминирующей деятельности информационно-практико-ориентированный; 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 числу участников групповой, ориентированный на детей всех возрастных групп, родителей, педагогов;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 времени проведения 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 характеру контактов осуществляется внутри дошкольного учреждения в контакте с семьей.</w:t>
      </w:r>
    </w:p>
    <w:p w:rsidR="00EA1C4F" w:rsidRDefault="00EA1C4F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проекта: дети старшей группы  компенсирующей направленности № 11, воспитатели Нетребко С.Н., Рева М.Н., </w:t>
      </w:r>
      <w:bookmarkStart w:id="0" w:name="_Hlk791269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Вивчарь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В.Н., родители.</w:t>
      </w:r>
    </w:p>
    <w:p w:rsidR="00EA1C4F" w:rsidRDefault="00EA1C4F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Вивчарь</w:t>
      </w:r>
      <w:r w:rsidR="00F3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08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F308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Нетребко С.Н., Рева М.Н</w:t>
      </w:r>
      <w:r w:rsidR="00CC1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</w:p>
    <w:p w:rsidR="00EA1C4F" w:rsidRPr="00EA1C4F" w:rsidRDefault="00EA1C4F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Адресная направленность.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рассчитан на воспитанников 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родителей, педагогов образовательных учреждений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психологов. Проект разработан на основе теоретических положений и практико-ориентированных направлений ряда разработок и программ. В основе проекта лежит также опыт работы ДОУ и практические исследования в области дошкольного воспитания. Проект раскрывает формы работы и особенности ее организации, а также психолого-педагогические условия обучения и воспитания дошкольников, соблюдение которых способствует успешной реализации педагогического проекта в рамках ДОУ.</w:t>
      </w:r>
    </w:p>
    <w:p w:rsidR="00071DDA" w:rsidRPr="00EA1C4F" w:rsidRDefault="00071DDA" w:rsidP="00071DD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Принципы реализации проекта: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креативности, позволяющий формировать новые знания, умения, навыки ребенка на базе уже имеющихся.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гуманизации: во главу проекта поставлен ребенок и забота о его здоровье и безопасности.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"Позитивный центризм" (отбор знаний, наиболее актуальных для ребенка данного возраста);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каждому ребенку, учет его психологических особенностей, возможностей и интересов;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характер обучения, основанный на детской активности;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сочетание научности и доступности материала;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характерный возрасту баланс интеллектуальных, эмоциональных и двигательных нагрузок;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педагога;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 близкого к далекому;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системно-организованного подхода, который предполагает скоординированную работу всех специалистов ДОУ;</w:t>
      </w:r>
    </w:p>
    <w:p w:rsidR="00071DDA" w:rsidRPr="00EA1C4F" w:rsidRDefault="00071DDA" w:rsidP="0007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учета региональных условий.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принципы взаимосвязаны и реализуются в единстве.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высших психических функций (внимания, памяти, мышления, восприятия, воображения);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эмоционального состояния детей и их психофизическое оздоровление;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познавательных способностей, тактильной чувствительности, мелкой моторики дошкольников;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 развитие ребенка и развитие его индивидуальных особенностей;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навыков сотрудничества в общении со сверстниками, необходимых для успешного протекания процесса обучения;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самосознания и адекватной самооценки;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предметно – игровой деятельности, что способствует развитию сюжетно-ролевой игры;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Легкая адаптация к 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логопедической группе 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071DDA" w:rsidRPr="00EA1C4F" w:rsidRDefault="00071DDA" w:rsidP="00071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педагогами опыта самостоятельного выбора исследовательско-творческой деятельности, оценки и самооценки полученных результатов.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средства:</w:t>
      </w:r>
    </w:p>
    <w:p w:rsidR="00071DDA" w:rsidRPr="00EA1C4F" w:rsidRDefault="00071DDA" w:rsidP="00071D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задачах и содержании проекта;</w:t>
      </w:r>
    </w:p>
    <w:p w:rsidR="00071DDA" w:rsidRPr="00EA1C4F" w:rsidRDefault="00071DDA" w:rsidP="00071D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совместную работу над проектом;</w:t>
      </w:r>
    </w:p>
    <w:p w:rsidR="00071DDA" w:rsidRPr="00EA1C4F" w:rsidRDefault="00071DDA" w:rsidP="00071D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оборудования, материалов и инструментов;</w:t>
      </w:r>
    </w:p>
    <w:p w:rsidR="00071DDA" w:rsidRPr="00EA1C4F" w:rsidRDefault="00071DDA" w:rsidP="00071D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предметно-развивающей среды.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формы и средства были включены в целостный педагогический процесс.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проекта.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проекта: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этап – (организационный) поисково-теоретический – посвящен изучению и анализу психолого-педагогической литературы по исследуемой проблеме. Были определены методология и методика исследования, его понятийный аппарат, проблема, объект, предмет, задачи, методы и гипотеза, подобран необходимый диагностический инструментарий.</w:t>
      </w:r>
    </w:p>
    <w:p w:rsidR="00071DDA" w:rsidRPr="00EA1C4F" w:rsidRDefault="00071DDA" w:rsidP="00071D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– диагностическо-методический.</w:t>
      </w:r>
    </w:p>
    <w:p w:rsidR="00071DDA" w:rsidRPr="00EA1C4F" w:rsidRDefault="00071DDA" w:rsidP="00071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обследование дошкольников; анкетирование родителей, анализ полученных диагностических данных;</w:t>
      </w:r>
    </w:p>
    <w:p w:rsidR="00071DDA" w:rsidRPr="00EA1C4F" w:rsidRDefault="00071DDA" w:rsidP="00071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обсуждение поэтапного плана работы, анализ проблемы: что уже есть и что нужно сделать;</w:t>
      </w:r>
    </w:p>
    <w:p w:rsidR="00071DDA" w:rsidRPr="00EA1C4F" w:rsidRDefault="00071DDA" w:rsidP="00071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идей и предложений;</w:t>
      </w:r>
    </w:p>
    <w:p w:rsidR="00071DDA" w:rsidRPr="00EA1C4F" w:rsidRDefault="00071DDA" w:rsidP="00071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необходимого оборудования и пособий для практического обогащения проекта, целенаправленности, систематизации образовательного процесса;</w:t>
      </w:r>
    </w:p>
    <w:p w:rsidR="00071DDA" w:rsidRPr="00EA1C4F" w:rsidRDefault="00071DDA" w:rsidP="00071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задач воспитательно-образовательного процесса;</w:t>
      </w:r>
    </w:p>
    <w:p w:rsidR="00071DDA" w:rsidRPr="00EA1C4F" w:rsidRDefault="00071DDA" w:rsidP="00071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деятельности педагогов.</w:t>
      </w:r>
    </w:p>
    <w:p w:rsidR="00071DDA" w:rsidRPr="00EA1C4F" w:rsidRDefault="00071DDA" w:rsidP="00EA1C4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– реализация проекта – в процессе чего был реализован педагогический проект.</w:t>
      </w:r>
    </w:p>
    <w:p w:rsidR="00071DDA" w:rsidRPr="00EA1C4F" w:rsidRDefault="00071DDA" w:rsidP="00EA1C4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этап – (аналитический) подведение итогов и анализ результатов проекта – Осуществлялась обработка и обобщение полученных данных, которые подтвердили гипотезу исследования (уточнение теоретических положений, систематизация и обобщение данных опытно-поисковой работы, анализ результатов экспериментального исследования, уточнение выводов, оформление материалов).</w:t>
      </w:r>
    </w:p>
    <w:p w:rsidR="00EA1C4F" w:rsidRPr="00EA1C4F" w:rsidRDefault="00EA1C4F" w:rsidP="00EA1C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средства:</w:t>
      </w:r>
    </w:p>
    <w:p w:rsidR="00EA1C4F" w:rsidRPr="00EA1C4F" w:rsidRDefault="00EA1C4F" w:rsidP="00EA1C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задачах и содержании проекта;</w:t>
      </w:r>
    </w:p>
    <w:p w:rsidR="00EA1C4F" w:rsidRPr="00EA1C4F" w:rsidRDefault="00EA1C4F" w:rsidP="00EA1C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совместную работу над проектом;</w:t>
      </w:r>
    </w:p>
    <w:p w:rsidR="00EA1C4F" w:rsidRPr="00EA1C4F" w:rsidRDefault="00EA1C4F" w:rsidP="00EA1C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оборудования, материалов и инструментов;</w:t>
      </w:r>
    </w:p>
    <w:p w:rsidR="00EA1C4F" w:rsidRPr="00EA1C4F" w:rsidRDefault="00EA1C4F" w:rsidP="00EA1C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предметно-развивающей среды.</w:t>
      </w:r>
    </w:p>
    <w:p w:rsidR="00EA1C4F" w:rsidRPr="00EA1C4F" w:rsidRDefault="00EA1C4F" w:rsidP="00EA1C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формы и средства были включены в целостный педагогический процесс.</w:t>
      </w:r>
    </w:p>
    <w:p w:rsidR="00EA1C4F" w:rsidRPr="00EA1C4F" w:rsidRDefault="00EA1C4F" w:rsidP="00EA1C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работы с детьми:</w:t>
      </w:r>
    </w:p>
    <w:p w:rsidR="00EA1C4F" w:rsidRPr="00EA1C4F" w:rsidRDefault="00EA1C4F" w:rsidP="00EA1C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подачи материала,</w:t>
      </w:r>
    </w:p>
    <w:p w:rsidR="00EA1C4F" w:rsidRPr="00EA1C4F" w:rsidRDefault="00EA1C4F" w:rsidP="00EA1C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обучения,</w:t>
      </w:r>
    </w:p>
    <w:p w:rsidR="00EA1C4F" w:rsidRPr="00EA1C4F" w:rsidRDefault="00EA1C4F" w:rsidP="00EA1C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цикличность построения работы,</w:t>
      </w:r>
    </w:p>
    <w:p w:rsidR="00EA1C4F" w:rsidRPr="00EA1C4F" w:rsidRDefault="00EA1C4F" w:rsidP="00EA1C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доступность,</w:t>
      </w:r>
    </w:p>
    <w:p w:rsidR="00EA1C4F" w:rsidRPr="00EA1C4F" w:rsidRDefault="00EA1C4F" w:rsidP="00EA1C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проблемность,</w:t>
      </w:r>
    </w:p>
    <w:p w:rsidR="00EA1C4F" w:rsidRPr="00EA1C4F" w:rsidRDefault="00EA1C4F" w:rsidP="00EA1C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и воспитательный характер учебного материала.</w:t>
      </w:r>
    </w:p>
    <w:p w:rsidR="00EA1C4F" w:rsidRPr="00EA1C4F" w:rsidRDefault="00EA1C4F" w:rsidP="00EA1C4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организации – групповая, подгрупповая; индивидуальная.</w:t>
      </w:r>
    </w:p>
    <w:p w:rsidR="00EA1C4F" w:rsidRPr="00EA1C4F" w:rsidRDefault="00EA1C4F" w:rsidP="00EA1C4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– игровая. Ведущей и наиболее привлекательной деятельностью в дошкольником возрасте является игра, поэтому проект строится на основе игровых упражнений, направленных, в первую очередь на обеспечение психологической комфортности ребенка в ДОУ.</w:t>
      </w:r>
    </w:p>
    <w:p w:rsidR="00EA1C4F" w:rsidRPr="00EA1C4F" w:rsidRDefault="00EA1C4F" w:rsidP="00EA1C4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обеспечивает положительную мотивацию для участия в развивающей работе и создает наилучшие условия для воссоздания самых различных отношений и связей, в которые вступают дети в реальной жизни. Положительная мотивация открывает широкие возможности целенаправленного формирования различных сторон психической деятельности.</w:t>
      </w:r>
    </w:p>
    <w:p w:rsidR="00EA1C4F" w:rsidRPr="00EA1C4F" w:rsidRDefault="00EA1C4F" w:rsidP="00EA1C4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Подбирая материал, мы ориентировались на оптимальное сочетание игр и упражнений, направленных на развитие мелкой моторики и развитию речи, элементарных математических представлений, познавательных процессов, творческого мышления.</w:t>
      </w:r>
    </w:p>
    <w:p w:rsidR="00071DDA" w:rsidRPr="00EA1C4F" w:rsidRDefault="00071DDA" w:rsidP="00EA1C4F">
      <w:pPr>
        <w:pStyle w:val="headline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A1C4F">
        <w:rPr>
          <w:b/>
          <w:bCs/>
          <w:sz w:val="28"/>
          <w:szCs w:val="28"/>
          <w:u w:val="single"/>
          <w:bdr w:val="none" w:sz="0" w:space="0" w:color="auto" w:frame="1"/>
        </w:rPr>
        <w:t>Цель</w:t>
      </w:r>
      <w:r w:rsidRPr="00EA1C4F">
        <w:rPr>
          <w:b/>
          <w:bCs/>
          <w:sz w:val="28"/>
          <w:szCs w:val="28"/>
        </w:rPr>
        <w:t>:</w:t>
      </w:r>
      <w:r w:rsidRPr="00EA1C4F">
        <w:rPr>
          <w:sz w:val="28"/>
          <w:szCs w:val="28"/>
        </w:rPr>
        <w:t xml:space="preserve"> развитие эмоциональной сферы детей </w:t>
      </w:r>
      <w:r w:rsidRPr="00EA1C4F">
        <w:rPr>
          <w:sz w:val="28"/>
          <w:szCs w:val="28"/>
        </w:rPr>
        <w:t xml:space="preserve">старшего возраста </w:t>
      </w:r>
      <w:r w:rsidRPr="00EA1C4F">
        <w:rPr>
          <w:sz w:val="28"/>
          <w:szCs w:val="28"/>
          <w:u w:val="single"/>
          <w:bdr w:val="none" w:sz="0" w:space="0" w:color="auto" w:frame="1"/>
        </w:rPr>
        <w:t>Задачи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EA1C4F">
        <w:rPr>
          <w:b/>
          <w:bCs/>
          <w:sz w:val="28"/>
          <w:szCs w:val="28"/>
          <w:u w:val="single"/>
          <w:bdr w:val="none" w:sz="0" w:space="0" w:color="auto" w:frame="1"/>
        </w:rPr>
        <w:t>З</w:t>
      </w:r>
      <w:r w:rsidRPr="00EA1C4F">
        <w:rPr>
          <w:b/>
          <w:bCs/>
          <w:sz w:val="28"/>
          <w:szCs w:val="28"/>
          <w:u w:val="single"/>
          <w:bdr w:val="none" w:sz="0" w:space="0" w:color="auto" w:frame="1"/>
        </w:rPr>
        <w:t>адачи</w:t>
      </w:r>
      <w:r w:rsidRPr="00EA1C4F">
        <w:rPr>
          <w:b/>
          <w:bCs/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1.</w:t>
      </w:r>
      <w:r w:rsidRPr="00EA1C4F">
        <w:rPr>
          <w:sz w:val="28"/>
          <w:szCs w:val="28"/>
          <w:bdr w:val="none" w:sz="0" w:space="0" w:color="auto" w:frame="1"/>
        </w:rPr>
        <w:t>Закреплять знания детей об основных эмоциях</w:t>
      </w:r>
      <w:r w:rsidRPr="00EA1C4F">
        <w:rPr>
          <w:sz w:val="28"/>
          <w:szCs w:val="28"/>
        </w:rPr>
        <w:t>: радости, грусти, злости, удивлении,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2. Закреплять умение различать мимические особенности, характерные для эмоций.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1. Продолжать развивать способность узнавать эмоции по пиктограммам, музыкальным произведениям.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2. Продолжать развивать способность понимать собственное эмоциональное состояние, передавать его через мимику. Пластические движения.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3. Учить воспринимать состояние природы через призму </w:t>
      </w:r>
      <w:r w:rsidRPr="00EA1C4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настроения</w:t>
      </w:r>
      <w:r w:rsidRPr="00EA1C4F">
        <w:rPr>
          <w:b/>
          <w:bCs/>
          <w:sz w:val="28"/>
          <w:szCs w:val="28"/>
        </w:rPr>
        <w:t>,</w:t>
      </w:r>
      <w:r w:rsidRPr="00EA1C4F">
        <w:rPr>
          <w:sz w:val="28"/>
          <w:szCs w:val="28"/>
        </w:rPr>
        <w:t xml:space="preserve"> передавать эмоциональное состояние через рисунок и </w:t>
      </w:r>
      <w:r w:rsidRPr="00EA1C4F">
        <w:rPr>
          <w:rStyle w:val="a4"/>
          <w:b w:val="0"/>
          <w:bCs w:val="0"/>
          <w:sz w:val="28"/>
          <w:szCs w:val="28"/>
          <w:bdr w:val="none" w:sz="0" w:space="0" w:color="auto" w:frame="1"/>
        </w:rPr>
        <w:t>цвет</w:t>
      </w:r>
      <w:r w:rsidRPr="00EA1C4F">
        <w:rPr>
          <w:sz w:val="28"/>
          <w:szCs w:val="28"/>
        </w:rPr>
        <w:t>.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4. Развивать мыслительные процессы обобщения и анализа, произвольное внимание.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5. Развивать речь и коммуникативные навыки.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lastRenderedPageBreak/>
        <w:t>1. Воспитывать интерес и внимание к собственным эмоциям и чувствам и эмоциям окружающих людей.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  <w:u w:val="single"/>
          <w:bdr w:val="none" w:sz="0" w:space="0" w:color="auto" w:frame="1"/>
        </w:rPr>
        <w:t>Интеграция образовательных областей согласно ФГОС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1.</w:t>
      </w:r>
      <w:r w:rsidRPr="00EA1C4F">
        <w:rPr>
          <w:sz w:val="28"/>
          <w:szCs w:val="28"/>
          <w:u w:val="single"/>
          <w:bdr w:val="none" w:sz="0" w:space="0" w:color="auto" w:frame="1"/>
        </w:rPr>
        <w:t>Социально-коммуникативное развитие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- развитие общения и взаимодействия ребенка со сверстниками и взрослыми;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- развитие эмоционального интеллекта.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2.</w:t>
      </w:r>
      <w:r w:rsidRPr="00EA1C4F">
        <w:rPr>
          <w:sz w:val="28"/>
          <w:szCs w:val="28"/>
          <w:u w:val="single"/>
          <w:bdr w:val="none" w:sz="0" w:space="0" w:color="auto" w:frame="1"/>
        </w:rPr>
        <w:t>Познавательное развитие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- развитие любознательности и психически-познавательных процессов.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3.</w:t>
      </w:r>
      <w:r w:rsidRPr="00EA1C4F">
        <w:rPr>
          <w:sz w:val="28"/>
          <w:szCs w:val="28"/>
          <w:u w:val="single"/>
          <w:bdr w:val="none" w:sz="0" w:space="0" w:color="auto" w:frame="1"/>
        </w:rPr>
        <w:t>Речевое развитие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- обогащение активного словаря;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- развитие связной речи.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4.</w:t>
      </w:r>
      <w:r w:rsidRPr="00EA1C4F">
        <w:rPr>
          <w:sz w:val="28"/>
          <w:szCs w:val="28"/>
          <w:u w:val="single"/>
          <w:bdr w:val="none" w:sz="0" w:space="0" w:color="auto" w:frame="1"/>
        </w:rPr>
        <w:t>Художественно-эстетическое развитие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- восприятие произведений художников, фрагментов музыкальных произведений.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A1C4F">
        <w:rPr>
          <w:sz w:val="28"/>
          <w:szCs w:val="28"/>
        </w:rPr>
        <w:t>: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1.</w:t>
      </w:r>
      <w:r w:rsidRPr="00EA1C4F">
        <w:rPr>
          <w:sz w:val="28"/>
          <w:szCs w:val="28"/>
          <w:u w:val="single"/>
          <w:bdr w:val="none" w:sz="0" w:space="0" w:color="auto" w:frame="1"/>
        </w:rPr>
        <w:t>Пиктограммы следующих эмоций </w:t>
      </w:r>
      <w:r w:rsidRPr="00EA1C4F">
        <w:rPr>
          <w:sz w:val="28"/>
          <w:szCs w:val="28"/>
        </w:rPr>
        <w:t>: радость, грусть, страх, злость, удивление.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2.</w:t>
      </w:r>
      <w:r w:rsidRPr="00EA1C4F">
        <w:rPr>
          <w:sz w:val="28"/>
          <w:szCs w:val="28"/>
          <w:u w:val="single"/>
          <w:bdr w:val="none" w:sz="0" w:space="0" w:color="auto" w:frame="1"/>
        </w:rPr>
        <w:t>Репродукции картин русских художников</w:t>
      </w:r>
      <w:r w:rsidRPr="00EA1C4F">
        <w:rPr>
          <w:sz w:val="28"/>
          <w:szCs w:val="28"/>
        </w:rPr>
        <w:t>: И. Шишкин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«Осень»</w:t>
      </w:r>
      <w:r w:rsidRPr="00EA1C4F">
        <w:rPr>
          <w:sz w:val="28"/>
          <w:szCs w:val="28"/>
        </w:rPr>
        <w:t>, И. Айвазовский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«Бурное море»</w:t>
      </w:r>
      <w:r w:rsidRPr="00EA1C4F">
        <w:rPr>
          <w:sz w:val="28"/>
          <w:szCs w:val="28"/>
        </w:rPr>
        <w:t>, И Прищепа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«Край березовый»</w:t>
      </w:r>
      <w:r w:rsidRPr="00EA1C4F">
        <w:rPr>
          <w:sz w:val="28"/>
          <w:szCs w:val="28"/>
        </w:rPr>
        <w:t>, И Левитан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«Осень»</w:t>
      </w:r>
      <w:r w:rsidRPr="00EA1C4F">
        <w:rPr>
          <w:sz w:val="28"/>
          <w:szCs w:val="28"/>
        </w:rPr>
        <w:t>, И. Шишкин </w:t>
      </w:r>
      <w:r w:rsidRPr="00EA1C4F">
        <w:rPr>
          <w:i/>
          <w:iCs/>
          <w:sz w:val="28"/>
          <w:szCs w:val="28"/>
          <w:bdr w:val="none" w:sz="0" w:space="0" w:color="auto" w:frame="1"/>
        </w:rPr>
        <w:t>«Темное дерево»</w:t>
      </w:r>
      <w:r w:rsidRPr="00EA1C4F">
        <w:rPr>
          <w:sz w:val="28"/>
          <w:szCs w:val="28"/>
        </w:rPr>
        <w:t>.</w:t>
      </w:r>
    </w:p>
    <w:p w:rsidR="001114FA" w:rsidRPr="00EA1C4F" w:rsidRDefault="001114FA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A1C4F">
        <w:rPr>
          <w:sz w:val="28"/>
          <w:szCs w:val="28"/>
        </w:rPr>
        <w:t>3.</w:t>
      </w:r>
      <w:r w:rsidRPr="00EA1C4F">
        <w:rPr>
          <w:sz w:val="28"/>
          <w:szCs w:val="28"/>
          <w:u w:val="single"/>
          <w:bdr w:val="none" w:sz="0" w:space="0" w:color="auto" w:frame="1"/>
        </w:rPr>
        <w:t>Музыкальные произведения</w:t>
      </w:r>
      <w:r w:rsidRPr="00EA1C4F">
        <w:rPr>
          <w:sz w:val="28"/>
          <w:szCs w:val="28"/>
        </w:rPr>
        <w:t>: П. И. Чайковский -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«Октябрь»</w:t>
      </w:r>
      <w:r w:rsidRPr="00EA1C4F">
        <w:rPr>
          <w:sz w:val="28"/>
          <w:szCs w:val="28"/>
        </w:rPr>
        <w:t>, В. И. Ребиков - Вальс из оперы "Ёлка", Э. Григ - </w:t>
      </w:r>
      <w:r w:rsidRPr="00EA1C4F">
        <w:rPr>
          <w:i/>
          <w:iCs/>
          <w:sz w:val="28"/>
          <w:szCs w:val="28"/>
          <w:bdr w:val="none" w:sz="0" w:space="0" w:color="auto" w:frame="1"/>
        </w:rPr>
        <w:t>«Утро»</w:t>
      </w:r>
      <w:r w:rsidRPr="00EA1C4F">
        <w:rPr>
          <w:sz w:val="28"/>
          <w:szCs w:val="28"/>
        </w:rPr>
        <w:t>,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«В пещере горного короля»</w:t>
      </w:r>
      <w:r w:rsidRPr="00EA1C4F">
        <w:rPr>
          <w:sz w:val="28"/>
          <w:szCs w:val="28"/>
        </w:rPr>
        <w:t>, Д. Д. Шостакович -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«Вальс-шутка»</w:t>
      </w:r>
      <w:r w:rsidRPr="00EA1C4F">
        <w:rPr>
          <w:sz w:val="28"/>
          <w:szCs w:val="28"/>
        </w:rPr>
        <w:t>, С. В. Рахманинов - </w:t>
      </w:r>
      <w:r w:rsidRPr="00EA1C4F">
        <w:rPr>
          <w:i/>
          <w:iCs/>
          <w:sz w:val="28"/>
          <w:szCs w:val="28"/>
          <w:bdr w:val="none" w:sz="0" w:space="0" w:color="auto" w:frame="1"/>
        </w:rPr>
        <w:t>«Итальянская полька»</w:t>
      </w:r>
      <w:r w:rsidRPr="00EA1C4F">
        <w:rPr>
          <w:sz w:val="28"/>
          <w:szCs w:val="28"/>
        </w:rPr>
        <w:t>, </w:t>
      </w:r>
      <w:r w:rsidRPr="00EA1C4F">
        <w:rPr>
          <w:i/>
          <w:iCs/>
          <w:sz w:val="28"/>
          <w:szCs w:val="28"/>
          <w:bdr w:val="none" w:sz="0" w:space="0" w:color="auto" w:frame="1"/>
        </w:rPr>
        <w:t>«Танец утят»</w:t>
      </w:r>
    </w:p>
    <w:p w:rsidR="00EA1C4F" w:rsidRPr="00EA1C4F" w:rsidRDefault="00EA1C4F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EA1C4F">
        <w:rPr>
          <w:sz w:val="28"/>
          <w:szCs w:val="28"/>
          <w:bdr w:val="none" w:sz="0" w:space="0" w:color="auto" w:frame="1"/>
        </w:rPr>
        <w:t>4. Дополнительные материалы:</w:t>
      </w:r>
    </w:p>
    <w:p w:rsidR="00EA1C4F" w:rsidRPr="00EA1C4F" w:rsidRDefault="00EA1C4F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EA1C4F">
        <w:rPr>
          <w:sz w:val="28"/>
          <w:szCs w:val="28"/>
          <w:bdr w:val="none" w:sz="0" w:space="0" w:color="auto" w:frame="1"/>
        </w:rPr>
        <w:t>- Игровое пособие «Сухой разноцветный дождь»</w:t>
      </w:r>
    </w:p>
    <w:p w:rsidR="00EA1C4F" w:rsidRPr="00EA1C4F" w:rsidRDefault="00EA1C4F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EA1C4F">
        <w:rPr>
          <w:sz w:val="28"/>
          <w:szCs w:val="28"/>
          <w:bdr w:val="none" w:sz="0" w:space="0" w:color="auto" w:frame="1"/>
        </w:rPr>
        <w:t>- Игровое пособие «Солнышко»</w:t>
      </w:r>
    </w:p>
    <w:p w:rsidR="00EA1C4F" w:rsidRPr="00EA1C4F" w:rsidRDefault="00EA1C4F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EA1C4F">
        <w:rPr>
          <w:sz w:val="28"/>
          <w:szCs w:val="28"/>
          <w:bdr w:val="none" w:sz="0" w:space="0" w:color="auto" w:frame="1"/>
        </w:rPr>
        <w:t>- разноцветные сборно- разборные обручи</w:t>
      </w:r>
    </w:p>
    <w:p w:rsidR="00EA1C4F" w:rsidRPr="00EA1C4F" w:rsidRDefault="00EA1C4F" w:rsidP="001114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  <w:bdr w:val="none" w:sz="0" w:space="0" w:color="auto" w:frame="1"/>
        </w:rPr>
        <w:t>- презентация «Цвет в нашей жизни»</w:t>
      </w:r>
    </w:p>
    <w:p w:rsidR="001114FA" w:rsidRPr="00EA1C4F" w:rsidRDefault="001114FA" w:rsidP="001114F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A1C4F">
        <w:rPr>
          <w:sz w:val="28"/>
          <w:szCs w:val="28"/>
        </w:rPr>
        <w:t>Релаксационная музыка - звуки природы</w:t>
      </w:r>
    </w:p>
    <w:p w:rsidR="00EA1C4F" w:rsidRPr="00EA1C4F" w:rsidRDefault="00EA1C4F" w:rsidP="00EA1C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EA1C4F" w:rsidRPr="00EA1C4F" w:rsidRDefault="00EA1C4F" w:rsidP="00EA1C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Грабенко Т.А., Зинкевич-Евстигнеева Т.Д.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Коррекционные, развивающие и адаптационные игры. – СПб, 2002.</w:t>
      </w:r>
    </w:p>
    <w:p w:rsidR="00EA1C4F" w:rsidRPr="00EA1C4F" w:rsidRDefault="00EA1C4F" w:rsidP="00EA1C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Зинкевич-Евстигнеева Т.Д., Грабенко Т.М.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Чудеса на песке.</w:t>
      </w:r>
    </w:p>
    <w:p w:rsidR="00EA1C4F" w:rsidRPr="00EA1C4F" w:rsidRDefault="00EA1C4F" w:rsidP="00EA1C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Киселева М.В. 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 в работе с детьми. – СПб., 2006.</w:t>
      </w:r>
    </w:p>
    <w:p w:rsidR="00EA1C4F" w:rsidRPr="00EA1C4F" w:rsidRDefault="00EA1C4F" w:rsidP="00EA1C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Лебедева Л.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Теоретические основы арттерапии.// Школьный психолог, 2006г. №3.</w:t>
      </w:r>
    </w:p>
    <w:p w:rsidR="00EA1C4F" w:rsidRPr="00EA1C4F" w:rsidRDefault="00EA1C4F" w:rsidP="00EA1C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Осипова А.А.</w:t>
      </w:r>
      <w:r w:rsidRPr="00EA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Общая психокоррекция. – М., 2002.</w:t>
      </w:r>
    </w:p>
    <w:p w:rsidR="0004299D" w:rsidRPr="00EA1C4F" w:rsidRDefault="0004299D" w:rsidP="001114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299D" w:rsidRPr="00EA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2741E"/>
    <w:multiLevelType w:val="multilevel"/>
    <w:tmpl w:val="DD1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B2E8B"/>
    <w:multiLevelType w:val="multilevel"/>
    <w:tmpl w:val="97A8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A6812"/>
    <w:multiLevelType w:val="multilevel"/>
    <w:tmpl w:val="6E92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647A9"/>
    <w:multiLevelType w:val="multilevel"/>
    <w:tmpl w:val="CC92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E1333"/>
    <w:multiLevelType w:val="multilevel"/>
    <w:tmpl w:val="6498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D6470B"/>
    <w:multiLevelType w:val="multilevel"/>
    <w:tmpl w:val="50D2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B0BC5"/>
    <w:multiLevelType w:val="multilevel"/>
    <w:tmpl w:val="87A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FA"/>
    <w:rsid w:val="0004299D"/>
    <w:rsid w:val="00071DDA"/>
    <w:rsid w:val="001114FA"/>
    <w:rsid w:val="00CC10A5"/>
    <w:rsid w:val="00EA1C4F"/>
    <w:rsid w:val="00F3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3CA1"/>
  <w15:chartTrackingRefBased/>
  <w15:docId w15:val="{1557C1D3-812F-46AB-B7DC-87CBE205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4FA"/>
    <w:rPr>
      <w:b/>
      <w:bCs/>
    </w:rPr>
  </w:style>
  <w:style w:type="paragraph" w:customStyle="1" w:styleId="headline">
    <w:name w:val="headline"/>
    <w:basedOn w:val="a"/>
    <w:rsid w:val="0011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2021-08-06T04:01:00Z</dcterms:created>
  <dcterms:modified xsi:type="dcterms:W3CDTF">2021-08-06T04:22:00Z</dcterms:modified>
</cp:coreProperties>
</file>