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40"/>
          <w:szCs w:val="40"/>
          <w:lang w:eastAsia="ru-RU"/>
        </w:rPr>
      </w:pPr>
      <w:r w:rsidRPr="005069AD">
        <w:rPr>
          <w:rFonts w:ascii="Times New Roman" w:eastAsia="Times New Roman" w:hAnsi="Times New Roman" w:cs="Times New Roman"/>
          <w:i/>
          <w:iCs/>
          <w:color w:val="000000"/>
          <w:kern w:val="36"/>
          <w:sz w:val="40"/>
          <w:szCs w:val="40"/>
          <w:lang w:eastAsia="ru-RU"/>
        </w:rPr>
        <w:t>Зачем логопед задаёт домашние задания?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right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</w:p>
    <w:p w:rsid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383119"/>
          <w:sz w:val="21"/>
          <w:szCs w:val="21"/>
          <w:lang w:eastAsia="ru-RU"/>
        </w:rPr>
        <w:drawing>
          <wp:inline distT="0" distB="0" distL="0" distR="0">
            <wp:extent cx="2857500" cy="2114550"/>
            <wp:effectExtent l="19050" t="0" r="0" b="0"/>
            <wp:docPr id="1" name="Рисунок 1" descr="d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Написали мне в тетради</w:t>
      </w: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br/>
        <w:t>Трудное заданье. </w:t>
      </w: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br/>
        <w:t>Папа с мамою сказали:</w:t>
      </w: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br/>
        <w:t>- Что за наказанье?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 Часто родители считают, что если ребенок попал </w:t>
      </w:r>
      <w:r w:rsidR="005D2B4C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на логопедические занятия</w:t>
      </w: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то все проблемы решены. Логопед и воспитатели научат его правильно говорить, подготовят к школе. Что еще нужно??</w:t>
      </w:r>
      <w:r w:rsidR="0045406B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?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Родителей все чаще удивляет тот факт, что логопед просит завести тетрадь для выполнения домашних заданий, пишет в нее задания и просит еженедельно  брать эту тетрадь домой и выполнять все рекомендации  с ребенком. 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Зачем, если логопед и так занимается с  детьми практически ежедневно, а воспитатели отрабатывают речевые умения и навыки?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Давайте разберемся …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Успех коррекционного обучения детей с нарушениями речи во многом определяется участием родителей  в комплексе психолого-педагогических мероприятий.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Занятия с ребёнком дома организовать ух как не просто. Необходимо выкроить  вечернее время, (которое обычно отводится под домашние хлопоты), чтобы сесть с ребенком  за стол, выполнить упражнения для пальцев, гимнастику для языка (и обязательно перед зеркалом), проговорить </w:t>
      </w: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lastRenderedPageBreak/>
        <w:t>устные задания по лексике и грамматике, по коррекции звукопроизношения. Нередко логопед просит нарисовать или наклеить в тетрадь соответствующие теме картинки, а если родители не сильны в рисовании, то эти картинки еще нужно где-то найти, вырезать и наклеить.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Можно попробовать все это поручить самому ребенку, но это ведь  тоже чревато проблемами. </w:t>
      </w:r>
      <w:r w:rsidR="005D2B4C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Помощь взрослого  необходима</w:t>
      </w: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!!!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noProof/>
          <w:color w:val="383119"/>
          <w:sz w:val="21"/>
          <w:szCs w:val="21"/>
          <w:lang w:eastAsia="ru-RU"/>
        </w:rPr>
        <w:drawing>
          <wp:inline distT="0" distB="0" distL="0" distR="0">
            <wp:extent cx="2857500" cy="2657475"/>
            <wp:effectExtent l="19050" t="0" r="0" b="0"/>
            <wp:docPr id="2" name="Рисунок 2" descr="d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z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Домашнее задание ребёнок выполняет в индивидуальной рабочей  тетради под обязательным присмотром взрослого. Желательно, чтобы с ребёнком занимался постоянно один из родителей – это помогает обоим настроиться, и придерживаться знакомых единых требований. Выполнение дома определённых видов работы по заданию логопеда дисциплинирует  и подготавливает  к ответственному выполнению будущих школьных домашних заданий.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Многие родители приходят к мнению, что педагог просто ленится: не хочет заниматься с ребёнком, свою работу перекладывает на чужие плечи, а на занятиях – наверняка! - занимается только проверкой домашнего задания. </w:t>
      </w: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Это</w:t>
      </w:r>
      <w:r w:rsidR="00647236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,</w:t>
      </w: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 xml:space="preserve"> конечно же</w:t>
      </w:r>
      <w:r w:rsidR="00647236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,</w:t>
      </w: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 xml:space="preserve"> не так!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Только при регулярном выполнении домашнего задания можно добиться стабильной положительной динамики и закрепить материал, изученный на занятиях логопеда. Только при систематической работе логопеда и родителей  ребенок научится пользоваться поставленным звуком в самостоятельной речи и перестанет делать грамматические ошибки. 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Семья и детский сад должны работать </w:t>
      </w: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ВМЕСТЕ</w:t>
      </w: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потому что в одиночку даже самый хороший логопед не справится с нарушением речи: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мы не боги, а педагоги.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У домашних занятий есть еще один положительный момент: они становятся частью режима дня, ребенок прив</w:t>
      </w:r>
      <w:r w:rsidR="00647236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ыкает к систематическим занятиям</w:t>
      </w: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а, значит, в школе родителям не придется усаживать его за уроки силой.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Какие же задания даёт логопед на дом?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Все задания  основываются на материале лексической темы, изучаемой в группе на групповых, подгрупповых и индивидуальных занятиях логопеда. Этот материал закрепляют и воспитатели - на занятиях по развитию речи, конструированию, лепке, изобразительному искусству, проводимых в первой и во второй половине дня, и вне занятий – на прогулках, в играх, в свободной деятельности детей.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i/>
          <w:iCs/>
          <w:color w:val="383119"/>
          <w:sz w:val="28"/>
          <w:szCs w:val="28"/>
          <w:lang w:eastAsia="ru-RU"/>
        </w:rPr>
        <w:t>В домашнем задании можно выделить следующие разделы: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i/>
          <w:iCs/>
          <w:color w:val="383119"/>
          <w:sz w:val="28"/>
          <w:szCs w:val="28"/>
          <w:lang w:eastAsia="ru-RU"/>
        </w:rPr>
        <w:t>Развитие мелкой моторики,</w:t>
      </w: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 цель которых активизировать руки ребенка, развить точность, согласованность, силу движений пальцев. Это массаж для рук, пальчиковая гимнастика, работа с трафаретами и шаблонами, рисунки, аппликации, вырезание и наклеивание картинок.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proofErr w:type="gramStart"/>
      <w:r w:rsidRPr="005069AD">
        <w:rPr>
          <w:rFonts w:ascii="Times New Roman" w:eastAsia="Times New Roman" w:hAnsi="Times New Roman" w:cs="Times New Roman"/>
          <w:b/>
          <w:bCs/>
          <w:i/>
          <w:iCs/>
          <w:color w:val="383119"/>
          <w:sz w:val="28"/>
          <w:szCs w:val="28"/>
          <w:lang w:eastAsia="ru-RU"/>
        </w:rPr>
        <w:t>Артикуляционная гимнастика:</w:t>
      </w: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 </w:t>
      </w: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сначала – общая, призванная активизировать речевой аппарат, укрепить его мышцы, затем – специальная, «постановочная» для отсутствующих звуков.</w:t>
      </w:r>
      <w:proofErr w:type="gramEnd"/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Эти упражнения выполняются перед зеркалом (чтобы ребенок мог видеть себя и следить за собой). Впоследствии к гимнастике добавляются упражнения на закрепление звука в слогах, словах, фразах и связной речи.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i/>
          <w:iCs/>
          <w:color w:val="383119"/>
          <w:sz w:val="28"/>
          <w:szCs w:val="28"/>
          <w:lang w:eastAsia="ru-RU"/>
        </w:rPr>
        <w:t>Задания на развитие фонематического слуха и навыков звукового анализа и синтеза.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i/>
          <w:iCs/>
          <w:color w:val="383119"/>
          <w:sz w:val="28"/>
          <w:szCs w:val="28"/>
          <w:lang w:eastAsia="ru-RU"/>
        </w:rPr>
        <w:t>Задания на формирование слоговой структуры слова.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i/>
          <w:iCs/>
          <w:color w:val="383119"/>
          <w:sz w:val="28"/>
          <w:szCs w:val="28"/>
          <w:lang w:eastAsia="ru-RU"/>
        </w:rPr>
        <w:t>Лексико-грамматические задания,</w:t>
      </w: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 </w:t>
      </w: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призванные уточнить и расширить словарь детей и научить их использовать в самостоятельной речи полученные знания, умения и навыки. </w:t>
      </w:r>
      <w:proofErr w:type="gramStart"/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Это упражнения на словообразование («Назови ласково», «Какой сок любишь?»), словоизменение («Один-несколько», «Что есть – чего нет?»), согласование разных частей речи («Мой, моя, моё, мои», «Посчитай до 5 и обратно”) и т.д.</w:t>
      </w:r>
      <w:proofErr w:type="gramEnd"/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i/>
          <w:iCs/>
          <w:color w:val="383119"/>
          <w:sz w:val="28"/>
          <w:szCs w:val="28"/>
          <w:lang w:eastAsia="ru-RU"/>
        </w:rPr>
        <w:lastRenderedPageBreak/>
        <w:t>Задания на развитие связной речи:</w:t>
      </w: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 </w:t>
      </w: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это составление простых и сложных предложений, с предлогами и без, по схеме или опорным словам, описательные рассказы по плану и схеме, задавание вопросов о предметах, рассказы по серии сюжетных картин и одной картине и т.д.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i/>
          <w:iCs/>
          <w:color w:val="383119"/>
          <w:sz w:val="28"/>
          <w:szCs w:val="28"/>
          <w:lang w:eastAsia="ru-RU"/>
        </w:rPr>
        <w:t>Задания на подготовку руки к письму и закрепление навыков чтения</w:t>
      </w: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 – обведение по контуру, </w:t>
      </w:r>
      <w:proofErr w:type="spellStart"/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дорисовывание</w:t>
      </w:r>
      <w:proofErr w:type="spellEnd"/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 элементов, штриховка, печатание букв, слогов и слов под диктовку взрослого и т.д.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выполнении домашних заданий</w:t>
      </w:r>
      <w:r w:rsidRPr="00506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069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необходимо знать и помнить следующее: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1)Домашнее задание в логопедическую тетрадь записывает логопед, после занятия с ребенком. 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2)Выполнять домашние задания нужно по частям (15-20 минут), прерываясь на физкультминутки, разминки, чтобы избежать утомления ребенка.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3)Ежедневно в начале каждого занятия (5-7 минут) делать упражнения для пальцев и артикуляционную гимнастику (перед зеркалом).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4)При занятиях в выходные дни: не рекомендуем выполнять домашнее задание в воскресенье вечером. Ребенок лучше запомнит материал, если разбить его на небольшие порции: пятница вечером, суббота и воскресенье днем.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5)Взрослый читает задания ребенку вслух. 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Ребенок выполняет их устно, а взрослый вписывает в тетрадь ответ ребенка, </w:t>
      </w:r>
      <w:r w:rsidRPr="005069AD">
        <w:rPr>
          <w:rFonts w:ascii="Times New Roman" w:eastAsia="Times New Roman" w:hAnsi="Times New Roman" w:cs="Times New Roman"/>
          <w:b/>
          <w:bCs/>
          <w:color w:val="383119"/>
          <w:sz w:val="28"/>
          <w:szCs w:val="28"/>
          <w:lang w:eastAsia="ru-RU"/>
        </w:rPr>
        <w:t>не корректируя его, именно так, как он сказал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6)Если нет нового задания – повторять старое.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7)Обращаться с логопедической тетрадью бережно, и учить бережному обращению ребенка. Графические задания (раск</w:t>
      </w:r>
      <w:r w:rsidR="005D2B4C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расить, обвести, нарисовать), </w:t>
      </w: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 xml:space="preserve">ребенок выполняет сам, но под руководством взрослого. Это позволит нам сохранить тетрадь </w:t>
      </w:r>
      <w:proofErr w:type="gramStart"/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аккуратной</w:t>
      </w:r>
      <w:proofErr w:type="gramEnd"/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, красивой на протяжении всего учебного года. Хорошо оформленная тетрадь – это один из важных моментов коррекционного и педагогического воздействия.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center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i/>
          <w:iCs/>
          <w:color w:val="383119"/>
          <w:sz w:val="28"/>
          <w:szCs w:val="28"/>
          <w:lang w:eastAsia="ru-RU"/>
        </w:rPr>
        <w:t>Хвалите детей за каждое, пусть даже незначительное достижение.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lastRenderedPageBreak/>
        <w:t>Помогайте им – но не делайте работу за них.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Выполняйте рекомендации специалистов и не бойтесь спросить у них совета, когда Вам что-то непонятно.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  <w:t>Помните, что ребенок не эстафетная палочка, которую семья передает в руки педагогов. Только когда мы объединяем усилия, можно добиться поставленной цели – научить малыша красивой, правильной речи.</w:t>
      </w:r>
    </w:p>
    <w:p w:rsidR="005069AD" w:rsidRPr="005069AD" w:rsidRDefault="005069AD" w:rsidP="005069AD">
      <w:pPr>
        <w:shd w:val="clear" w:color="auto" w:fill="FFFFFF"/>
        <w:spacing w:before="100" w:beforeAutospacing="1" w:after="100" w:afterAutospacing="1" w:line="368" w:lineRule="atLeast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6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  <w:r w:rsidRPr="00506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Желаю вам в работе с детьми терпения, искренней заинтересованности и успехов.</w:t>
      </w:r>
    </w:p>
    <w:p w:rsidR="005069AD" w:rsidRPr="005069AD" w:rsidRDefault="005069AD" w:rsidP="005069AD">
      <w:pPr>
        <w:shd w:val="clear" w:color="auto" w:fill="FFFFFF"/>
        <w:spacing w:after="0" w:line="368" w:lineRule="atLeast"/>
        <w:ind w:firstLine="300"/>
        <w:jc w:val="both"/>
        <w:rPr>
          <w:rFonts w:ascii="Times New Roman" w:eastAsia="Times New Roman" w:hAnsi="Times New Roman" w:cs="Times New Roman"/>
          <w:color w:val="383119"/>
          <w:sz w:val="28"/>
          <w:szCs w:val="28"/>
          <w:lang w:eastAsia="ru-RU"/>
        </w:rPr>
      </w:pPr>
    </w:p>
    <w:p w:rsidR="005069AD" w:rsidRDefault="005069AD"/>
    <w:p w:rsidR="005069AD" w:rsidRDefault="005069AD" w:rsidP="005069AD"/>
    <w:p w:rsidR="00DD3683" w:rsidRPr="005069AD" w:rsidRDefault="005069AD" w:rsidP="005069AD">
      <w:pPr>
        <w:tabs>
          <w:tab w:val="left" w:pos="265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4514850" cy="3576119"/>
            <wp:effectExtent l="19050" t="0" r="0" b="0"/>
            <wp:docPr id="7" name="Рисунок 7" descr="C:\Users\123\Documents\Логопедическая работа\Картинки\Logoped6 л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\Documents\Логопедическая работа\Картинки\Logoped6 ло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57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3683" w:rsidRPr="005069AD" w:rsidSect="00DD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9AD"/>
    <w:rsid w:val="0045406B"/>
    <w:rsid w:val="0046583C"/>
    <w:rsid w:val="0046753F"/>
    <w:rsid w:val="005069AD"/>
    <w:rsid w:val="005D2B4C"/>
    <w:rsid w:val="00647236"/>
    <w:rsid w:val="00663C57"/>
    <w:rsid w:val="006A6AEA"/>
    <w:rsid w:val="00872026"/>
    <w:rsid w:val="008F3F63"/>
    <w:rsid w:val="008F7E06"/>
    <w:rsid w:val="00B702ED"/>
    <w:rsid w:val="00C31464"/>
    <w:rsid w:val="00DB24D4"/>
    <w:rsid w:val="00DD3683"/>
    <w:rsid w:val="00F206AD"/>
    <w:rsid w:val="00F7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64"/>
  </w:style>
  <w:style w:type="paragraph" w:styleId="1">
    <w:name w:val="heading 1"/>
    <w:basedOn w:val="a"/>
    <w:link w:val="10"/>
    <w:uiPriority w:val="9"/>
    <w:qFormat/>
    <w:rsid w:val="00506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06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9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9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069AD"/>
    <w:rPr>
      <w:i/>
      <w:iCs/>
    </w:rPr>
  </w:style>
  <w:style w:type="character" w:styleId="a5">
    <w:name w:val="Hyperlink"/>
    <w:basedOn w:val="a0"/>
    <w:uiPriority w:val="99"/>
    <w:semiHidden/>
    <w:unhideWhenUsed/>
    <w:rsid w:val="005069AD"/>
    <w:rPr>
      <w:color w:val="0000FF"/>
      <w:u w:val="single"/>
    </w:rPr>
  </w:style>
  <w:style w:type="character" w:styleId="a6">
    <w:name w:val="Strong"/>
    <w:basedOn w:val="a0"/>
    <w:uiPriority w:val="22"/>
    <w:qFormat/>
    <w:rsid w:val="005069AD"/>
    <w:rPr>
      <w:b/>
      <w:bCs/>
    </w:rPr>
  </w:style>
  <w:style w:type="character" w:customStyle="1" w:styleId="apple-converted-space">
    <w:name w:val="apple-converted-space"/>
    <w:basedOn w:val="a0"/>
    <w:rsid w:val="005069AD"/>
  </w:style>
  <w:style w:type="paragraph" w:styleId="a7">
    <w:name w:val="Balloon Text"/>
    <w:basedOn w:val="a"/>
    <w:link w:val="a8"/>
    <w:uiPriority w:val="99"/>
    <w:semiHidden/>
    <w:unhideWhenUsed/>
    <w:rsid w:val="0050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Сад</cp:lastModifiedBy>
  <cp:revision>8</cp:revision>
  <dcterms:created xsi:type="dcterms:W3CDTF">2015-11-22T18:37:00Z</dcterms:created>
  <dcterms:modified xsi:type="dcterms:W3CDTF">2020-10-29T07:55:00Z</dcterms:modified>
</cp:coreProperties>
</file>