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39" w:rsidRDefault="00365839">
      <w:pPr>
        <w:rPr>
          <w:sz w:val="2"/>
          <w:szCs w:val="2"/>
        </w:rPr>
      </w:pPr>
    </w:p>
    <w:p w:rsidR="00365839" w:rsidRDefault="00365839" w:rsidP="00365839">
      <w:pPr>
        <w:framePr w:wrap="none" w:vAnchor="page" w:hAnchor="page" w:x="2" w:y="20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562850" cy="10668000"/>
            <wp:effectExtent l="0" t="0" r="0" b="0"/>
            <wp:docPr id="1" name="Рисунок 1" descr="C:\Users\ZDM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DM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39" w:rsidRDefault="00365839">
      <w:pPr>
        <w:rPr>
          <w:sz w:val="32"/>
          <w:szCs w:val="32"/>
        </w:rPr>
      </w:pPr>
      <w:bookmarkStart w:id="0" w:name="_GoBack"/>
      <w:bookmarkEnd w:id="0"/>
      <w:r>
        <w:rPr>
          <w:sz w:val="2"/>
          <w:szCs w:val="2"/>
        </w:rPr>
        <w:br w:type="page"/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0"/>
          <w:numId w:val="1"/>
        </w:numPr>
        <w:shd w:val="clear" w:color="auto" w:fill="auto"/>
        <w:tabs>
          <w:tab w:val="left" w:pos="577"/>
        </w:tabs>
        <w:ind w:left="20" w:right="20"/>
      </w:pPr>
      <w:r>
        <w:lastRenderedPageBreak/>
        <w:t>Срок действия данного Положения не ограничен. Положение действует до принятия нового.</w:t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0"/>
          <w:numId w:val="1"/>
        </w:numPr>
        <w:shd w:val="clear" w:color="auto" w:fill="auto"/>
        <w:spacing w:after="226"/>
        <w:ind w:left="20" w:right="20"/>
      </w:pPr>
      <w:r>
        <w:t xml:space="preserve"> Изменения, дополнения в настоящее Положение принимаются на заседании педагогического совета Учреждения.</w:t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0"/>
          <w:numId w:val="2"/>
        </w:numPr>
        <w:shd w:val="clear" w:color="auto" w:fill="auto"/>
        <w:tabs>
          <w:tab w:val="left" w:pos="244"/>
        </w:tabs>
        <w:spacing w:after="192" w:line="260" w:lineRule="exact"/>
        <w:ind w:left="20"/>
      </w:pPr>
      <w:r>
        <w:t>Цели и задачи</w:t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1"/>
          <w:numId w:val="2"/>
        </w:numPr>
        <w:shd w:val="clear" w:color="auto" w:fill="auto"/>
        <w:spacing w:after="226"/>
        <w:ind w:left="20" w:right="20"/>
      </w:pPr>
      <w:r>
        <w:t xml:space="preserve"> Цель взаимодействия Учреждения с семьями воспитанников в соответствии с ФГОС </w:t>
      </w:r>
      <w:proofErr w:type="gramStart"/>
      <w:r>
        <w:t>ДО</w:t>
      </w:r>
      <w:proofErr w:type="gramEnd"/>
      <w:r>
        <w:t>:</w:t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0"/>
          <w:numId w:val="3"/>
        </w:numPr>
        <w:shd w:val="clear" w:color="auto" w:fill="auto"/>
        <w:tabs>
          <w:tab w:val="left" w:pos="244"/>
        </w:tabs>
        <w:spacing w:after="242" w:line="260" w:lineRule="exact"/>
        <w:ind w:left="20"/>
      </w:pPr>
      <w:r>
        <w:t>обеспечение сотрудничества Учреждения с семьями воспитанников.</w:t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1"/>
          <w:numId w:val="2"/>
        </w:numPr>
        <w:shd w:val="clear" w:color="auto" w:fill="auto"/>
        <w:tabs>
          <w:tab w:val="left" w:pos="577"/>
        </w:tabs>
        <w:spacing w:after="192" w:line="260" w:lineRule="exact"/>
        <w:ind w:left="20"/>
      </w:pPr>
      <w:r>
        <w:t>Задачи взаимодействия Учреждения с семьями воспитанников:</w:t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0"/>
          <w:numId w:val="3"/>
        </w:numPr>
        <w:shd w:val="clear" w:color="auto" w:fill="auto"/>
        <w:tabs>
          <w:tab w:val="left" w:pos="244"/>
        </w:tabs>
        <w:spacing w:after="184"/>
        <w:ind w:left="20" w:right="20"/>
      </w:pPr>
      <w:r>
        <w:t>оказывать помощь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их развития;</w:t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0"/>
          <w:numId w:val="3"/>
        </w:numPr>
        <w:shd w:val="clear" w:color="auto" w:fill="auto"/>
        <w:tabs>
          <w:tab w:val="left" w:pos="244"/>
        </w:tabs>
        <w:spacing w:after="222" w:line="312" w:lineRule="exact"/>
        <w:ind w:left="20" w:right="20"/>
      </w:pPr>
      <w:r>
        <w:t>вовлекать семьи воспитанников непосредственно в образовательную деятельность;</w:t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0"/>
          <w:numId w:val="3"/>
        </w:numPr>
        <w:shd w:val="clear" w:color="auto" w:fill="auto"/>
        <w:tabs>
          <w:tab w:val="left" w:pos="244"/>
        </w:tabs>
        <w:spacing w:after="199" w:line="260" w:lineRule="exact"/>
        <w:ind w:left="20"/>
      </w:pPr>
      <w:r>
        <w:t>создать условия для психолого-педагогической поддержки семьи;</w:t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0"/>
          <w:numId w:val="3"/>
        </w:numPr>
        <w:shd w:val="clear" w:color="auto" w:fill="auto"/>
        <w:tabs>
          <w:tab w:val="left" w:pos="244"/>
        </w:tabs>
        <w:spacing w:after="172" w:line="307" w:lineRule="exact"/>
        <w:ind w:left="20" w:right="20"/>
      </w:pPr>
      <w:r>
        <w:t>повышать компетентность родителей в вопросах развития, образования и воспитания детей;</w:t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0"/>
          <w:numId w:val="3"/>
        </w:numPr>
        <w:shd w:val="clear" w:color="auto" w:fill="auto"/>
        <w:tabs>
          <w:tab w:val="left" w:pos="244"/>
        </w:tabs>
        <w:spacing w:after="226"/>
        <w:ind w:left="20" w:right="20"/>
      </w:pPr>
      <w:r>
        <w:t>подготовить родителей (законных представителей) к сопровождению ребенка дошкольного возраста в рамках его индивидуальной траектории развития.</w:t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0"/>
          <w:numId w:val="2"/>
        </w:numPr>
        <w:shd w:val="clear" w:color="auto" w:fill="auto"/>
        <w:tabs>
          <w:tab w:val="left" w:pos="244"/>
        </w:tabs>
        <w:spacing w:after="197" w:line="260" w:lineRule="exact"/>
        <w:ind w:left="20"/>
      </w:pPr>
      <w:r>
        <w:t>Организация взаимодействия</w:t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1"/>
          <w:numId w:val="2"/>
        </w:numPr>
        <w:shd w:val="clear" w:color="auto" w:fill="auto"/>
        <w:tabs>
          <w:tab w:val="left" w:pos="769"/>
        </w:tabs>
        <w:spacing w:after="226"/>
        <w:ind w:left="20" w:right="20"/>
      </w:pPr>
      <w:r>
        <w:t>Основные принципы взаимодействия Учреждения с семьями воспитанников:</w:t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0"/>
          <w:numId w:val="3"/>
        </w:numPr>
        <w:shd w:val="clear" w:color="auto" w:fill="auto"/>
        <w:tabs>
          <w:tab w:val="left" w:pos="244"/>
        </w:tabs>
        <w:spacing w:after="195" w:line="260" w:lineRule="exact"/>
        <w:ind w:left="20"/>
      </w:pPr>
      <w:r>
        <w:t>открытость Учреждения для семьи;</w:t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0"/>
          <w:numId w:val="3"/>
        </w:numPr>
        <w:shd w:val="clear" w:color="auto" w:fill="auto"/>
        <w:tabs>
          <w:tab w:val="left" w:pos="244"/>
        </w:tabs>
        <w:spacing w:after="222" w:line="312" w:lineRule="exact"/>
        <w:ind w:left="20" w:right="20"/>
      </w:pPr>
      <w:r>
        <w:t>создание активной развивающей среды, обеспечивающей единые подходы к развитию личности ребенка в семье и детском саду;</w:t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0"/>
          <w:numId w:val="3"/>
        </w:numPr>
        <w:shd w:val="clear" w:color="auto" w:fill="auto"/>
        <w:tabs>
          <w:tab w:val="left" w:pos="244"/>
        </w:tabs>
        <w:spacing w:after="195" w:line="260" w:lineRule="exact"/>
        <w:ind w:left="20"/>
      </w:pPr>
      <w:r>
        <w:t>использование индивидуально-дифференцированного подхода к семьям;</w:t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0"/>
          <w:numId w:val="3"/>
        </w:numPr>
        <w:shd w:val="clear" w:color="auto" w:fill="auto"/>
        <w:tabs>
          <w:tab w:val="left" w:pos="244"/>
        </w:tabs>
        <w:spacing w:after="184" w:line="312" w:lineRule="exact"/>
        <w:ind w:left="20" w:right="20"/>
      </w:pPr>
      <w:r>
        <w:t>использование различных форм сотрудничества с родителями (законными представителями).</w:t>
      </w:r>
    </w:p>
    <w:p w:rsidR="00365839" w:rsidRDefault="00365839" w:rsidP="00365839">
      <w:pPr>
        <w:pStyle w:val="1"/>
        <w:framePr w:w="9436" w:h="13276" w:hRule="exact" w:wrap="none" w:vAnchor="page" w:hAnchor="page" w:x="1411" w:y="1486"/>
        <w:numPr>
          <w:ilvl w:val="1"/>
          <w:numId w:val="2"/>
        </w:numPr>
        <w:shd w:val="clear" w:color="auto" w:fill="auto"/>
        <w:tabs>
          <w:tab w:val="left" w:pos="577"/>
        </w:tabs>
        <w:spacing w:after="0" w:line="307" w:lineRule="exact"/>
        <w:ind w:left="20" w:right="20"/>
      </w:pPr>
      <w:r>
        <w:t>Условия для реализации взаимодействия Учреждения с семьями воспитанников:</w:t>
      </w:r>
    </w:p>
    <w:p w:rsidR="00365839" w:rsidRPr="00365839" w:rsidRDefault="00365839">
      <w:pPr>
        <w:rPr>
          <w:sz w:val="32"/>
          <w:szCs w:val="32"/>
        </w:rPr>
      </w:pPr>
    </w:p>
    <w:p w:rsidR="001E4DD2" w:rsidRDefault="001E4DD2">
      <w:pPr>
        <w:rPr>
          <w:sz w:val="2"/>
          <w:szCs w:val="2"/>
        </w:rPr>
        <w:sectPr w:rsidR="001E4DD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DD2" w:rsidRDefault="00FF096E">
      <w:pPr>
        <w:pStyle w:val="1"/>
        <w:framePr w:w="9384" w:h="13968" w:hRule="exact" w:wrap="none" w:vAnchor="page" w:hAnchor="page" w:x="1263" w:y="1405"/>
        <w:numPr>
          <w:ilvl w:val="0"/>
          <w:numId w:val="3"/>
        </w:numPr>
        <w:shd w:val="clear" w:color="auto" w:fill="auto"/>
        <w:tabs>
          <w:tab w:val="left" w:pos="245"/>
        </w:tabs>
        <w:spacing w:after="229" w:line="322" w:lineRule="exact"/>
        <w:ind w:left="20" w:right="20"/>
      </w:pPr>
      <w:r>
        <w:lastRenderedPageBreak/>
        <w:t>формирование единого образовательного пространства в детском саду и семье;</w:t>
      </w:r>
    </w:p>
    <w:p w:rsidR="001E4DD2" w:rsidRDefault="00FF096E">
      <w:pPr>
        <w:pStyle w:val="1"/>
        <w:framePr w:w="9384" w:h="13968" w:hRule="exact" w:wrap="none" w:vAnchor="page" w:hAnchor="page" w:x="1263" w:y="1405"/>
        <w:numPr>
          <w:ilvl w:val="0"/>
          <w:numId w:val="3"/>
        </w:numPr>
        <w:shd w:val="clear" w:color="auto" w:fill="auto"/>
        <w:tabs>
          <w:tab w:val="left" w:pos="245"/>
        </w:tabs>
        <w:spacing w:after="192" w:line="260" w:lineRule="exact"/>
        <w:ind w:left="20"/>
      </w:pPr>
      <w:r>
        <w:t>изучение и диагностика семей воспитанников;</w:t>
      </w:r>
    </w:p>
    <w:p w:rsidR="001E4DD2" w:rsidRDefault="00FF096E">
      <w:pPr>
        <w:pStyle w:val="1"/>
        <w:framePr w:w="9384" w:h="13968" w:hRule="exact" w:wrap="none" w:vAnchor="page" w:hAnchor="page" w:x="1263" w:y="1405"/>
        <w:numPr>
          <w:ilvl w:val="0"/>
          <w:numId w:val="3"/>
        </w:numPr>
        <w:shd w:val="clear" w:color="auto" w:fill="auto"/>
        <w:tabs>
          <w:tab w:val="left" w:pos="510"/>
        </w:tabs>
        <w:spacing w:after="0"/>
        <w:ind w:left="20" w:right="20"/>
      </w:pPr>
      <w:r>
        <w:t xml:space="preserve">организация просветительской работы с родителями (законными представителями) по различным вопросам воспитания и </w:t>
      </w:r>
      <w:r>
        <w:t>образования детей;</w:t>
      </w:r>
    </w:p>
    <w:p w:rsidR="001E4DD2" w:rsidRDefault="00FF096E">
      <w:pPr>
        <w:pStyle w:val="1"/>
        <w:framePr w:w="9384" w:h="13968" w:hRule="exact" w:wrap="none" w:vAnchor="page" w:hAnchor="page" w:x="1263" w:y="1405"/>
        <w:numPr>
          <w:ilvl w:val="0"/>
          <w:numId w:val="3"/>
        </w:numPr>
        <w:shd w:val="clear" w:color="auto" w:fill="auto"/>
        <w:tabs>
          <w:tab w:val="left" w:pos="245"/>
        </w:tabs>
        <w:spacing w:after="0" w:line="547" w:lineRule="exact"/>
        <w:ind w:left="20"/>
      </w:pPr>
      <w:r>
        <w:t>использование опыта семейного воспитания в образовательном процессе.</w:t>
      </w:r>
    </w:p>
    <w:p w:rsidR="001E4DD2" w:rsidRDefault="00FF096E">
      <w:pPr>
        <w:pStyle w:val="1"/>
        <w:framePr w:w="9384" w:h="13968" w:hRule="exact" w:wrap="none" w:vAnchor="page" w:hAnchor="page" w:x="1263" w:y="1405"/>
        <w:numPr>
          <w:ilvl w:val="1"/>
          <w:numId w:val="2"/>
        </w:numPr>
        <w:shd w:val="clear" w:color="auto" w:fill="auto"/>
        <w:tabs>
          <w:tab w:val="left" w:pos="510"/>
          <w:tab w:val="left" w:pos="510"/>
        </w:tabs>
        <w:spacing w:after="0" w:line="547" w:lineRule="exact"/>
        <w:ind w:left="20"/>
      </w:pPr>
      <w:r>
        <w:t>Направления взаимодействия Учреждения с семьями воспитанников</w:t>
      </w:r>
    </w:p>
    <w:p w:rsidR="001E4DD2" w:rsidRDefault="00FF096E">
      <w:pPr>
        <w:pStyle w:val="1"/>
        <w:framePr w:w="9384" w:h="13968" w:hRule="exact" w:wrap="none" w:vAnchor="page" w:hAnchor="page" w:x="1263" w:y="1405"/>
        <w:numPr>
          <w:ilvl w:val="2"/>
          <w:numId w:val="2"/>
        </w:numPr>
        <w:shd w:val="clear" w:color="auto" w:fill="auto"/>
        <w:tabs>
          <w:tab w:val="left" w:pos="752"/>
        </w:tabs>
        <w:spacing w:after="226"/>
        <w:ind w:left="20" w:right="20"/>
      </w:pPr>
      <w:r>
        <w:t>Информационно-аналитическое. Цель: изучение семьи, выявление образовательных потребностей родителей (закон</w:t>
      </w:r>
      <w:r>
        <w:t>ных представителей)</w:t>
      </w:r>
      <w:proofErr w:type="gramStart"/>
      <w:r>
        <w:t xml:space="preserve"> ;</w:t>
      </w:r>
      <w:proofErr w:type="gramEnd"/>
      <w:r>
        <w:t xml:space="preserve"> установление контакта с её членами для согласования воспитательных воздействий на ребенка</w:t>
      </w:r>
    </w:p>
    <w:p w:rsidR="001E4DD2" w:rsidRDefault="00FF096E">
      <w:pPr>
        <w:pStyle w:val="1"/>
        <w:framePr w:w="9384" w:h="13968" w:hRule="exact" w:wrap="none" w:vAnchor="page" w:hAnchor="page" w:x="1263" w:y="1405"/>
        <w:shd w:val="clear" w:color="auto" w:fill="auto"/>
        <w:spacing w:after="237" w:line="260" w:lineRule="exact"/>
        <w:ind w:left="20"/>
      </w:pPr>
      <w:r>
        <w:t>Формы работы: анкетирование, опрос, беседы</w:t>
      </w:r>
    </w:p>
    <w:p w:rsidR="001E4DD2" w:rsidRDefault="00FF096E">
      <w:pPr>
        <w:pStyle w:val="1"/>
        <w:framePr w:w="9384" w:h="13968" w:hRule="exact" w:wrap="none" w:vAnchor="page" w:hAnchor="page" w:x="1263" w:y="1405"/>
        <w:numPr>
          <w:ilvl w:val="2"/>
          <w:numId w:val="2"/>
        </w:numPr>
        <w:shd w:val="clear" w:color="auto" w:fill="auto"/>
        <w:tabs>
          <w:tab w:val="left" w:pos="752"/>
        </w:tabs>
        <w:spacing w:after="197" w:line="260" w:lineRule="exact"/>
        <w:ind w:left="20"/>
      </w:pPr>
      <w:r>
        <w:t>Просветительское.</w:t>
      </w:r>
    </w:p>
    <w:p w:rsidR="001E4DD2" w:rsidRDefault="00FF096E">
      <w:pPr>
        <w:pStyle w:val="1"/>
        <w:framePr w:w="9384" w:h="13968" w:hRule="exact" w:wrap="none" w:vAnchor="page" w:hAnchor="page" w:x="1263" w:y="1405"/>
        <w:shd w:val="clear" w:color="auto" w:fill="auto"/>
        <w:ind w:left="20" w:right="20"/>
      </w:pPr>
      <w:r>
        <w:t>Цель: обогащение родителей (законных представителей) знаниями в вопросах воспитания</w:t>
      </w:r>
      <w:r>
        <w:t xml:space="preserve"> и образования детей дошкольного возраста.</w:t>
      </w:r>
    </w:p>
    <w:p w:rsidR="001E4DD2" w:rsidRDefault="00FF096E">
      <w:pPr>
        <w:pStyle w:val="1"/>
        <w:framePr w:w="9384" w:h="13968" w:hRule="exact" w:wrap="none" w:vAnchor="page" w:hAnchor="page" w:x="1263" w:y="1405"/>
        <w:shd w:val="clear" w:color="auto" w:fill="auto"/>
        <w:spacing w:after="226"/>
        <w:ind w:left="20" w:right="20"/>
      </w:pPr>
      <w:proofErr w:type="gramStart"/>
      <w:r>
        <w:t>Формы работы: общие, групповые родительские собрания, консультации, беседы, выставки детских работ, совместные выставки поделок, участие родителей в подготовке и проведении праздников, развлечений, досугов, конкур</w:t>
      </w:r>
      <w:r>
        <w:t>сов, совместные экскурсии, открытые просмотры непосредственно образовательной деятельности, телефон доверия, совместное создание предметно-развивающей среды.</w:t>
      </w:r>
      <w:proofErr w:type="gramEnd"/>
    </w:p>
    <w:p w:rsidR="001E4DD2" w:rsidRDefault="00FF096E">
      <w:pPr>
        <w:pStyle w:val="1"/>
        <w:framePr w:w="9384" w:h="13968" w:hRule="exact" w:wrap="none" w:vAnchor="page" w:hAnchor="page" w:x="1263" w:y="1405"/>
        <w:numPr>
          <w:ilvl w:val="2"/>
          <w:numId w:val="2"/>
        </w:numPr>
        <w:shd w:val="clear" w:color="auto" w:fill="auto"/>
        <w:tabs>
          <w:tab w:val="left" w:pos="752"/>
        </w:tabs>
        <w:spacing w:after="200" w:line="260" w:lineRule="exact"/>
        <w:ind w:left="20"/>
      </w:pPr>
      <w:r>
        <w:t>Наглядно-информационное.</w:t>
      </w:r>
    </w:p>
    <w:p w:rsidR="001E4DD2" w:rsidRDefault="00FF096E">
      <w:pPr>
        <w:pStyle w:val="1"/>
        <w:framePr w:w="9384" w:h="13968" w:hRule="exact" w:wrap="none" w:vAnchor="page" w:hAnchor="page" w:x="1263" w:y="1405"/>
        <w:shd w:val="clear" w:color="auto" w:fill="auto"/>
        <w:spacing w:after="172" w:line="312" w:lineRule="exact"/>
        <w:ind w:left="20" w:right="20"/>
      </w:pPr>
      <w:r>
        <w:t>Цель: опосредованное общение между педагогами и родителями (законными пре</w:t>
      </w:r>
      <w:r>
        <w:t>дставителями) по вопросам образования, развития и воспитания детей.</w:t>
      </w:r>
    </w:p>
    <w:p w:rsidR="001E4DD2" w:rsidRDefault="00FF096E">
      <w:pPr>
        <w:pStyle w:val="1"/>
        <w:framePr w:w="9384" w:h="13968" w:hRule="exact" w:wrap="none" w:vAnchor="page" w:hAnchor="page" w:x="1263" w:y="1405"/>
        <w:shd w:val="clear" w:color="auto" w:fill="auto"/>
        <w:spacing w:after="229" w:line="322" w:lineRule="exact"/>
        <w:ind w:left="20" w:right="20"/>
      </w:pPr>
      <w:r>
        <w:t xml:space="preserve">Формы работы: информация родительских уголков, знакомство родителей с нормативными документами, объявления, реклама, папки-передвижки, фотовыставки, выпуск газет, размещение информации на </w:t>
      </w:r>
      <w:r>
        <w:t>сайте ДОУ.</w:t>
      </w:r>
    </w:p>
    <w:p w:rsidR="001E4DD2" w:rsidRDefault="00FF096E">
      <w:pPr>
        <w:pStyle w:val="1"/>
        <w:framePr w:w="9384" w:h="13968" w:hRule="exact" w:wrap="none" w:vAnchor="page" w:hAnchor="page" w:x="1263" w:y="1405"/>
        <w:numPr>
          <w:ilvl w:val="2"/>
          <w:numId w:val="2"/>
        </w:numPr>
        <w:shd w:val="clear" w:color="auto" w:fill="auto"/>
        <w:tabs>
          <w:tab w:val="left" w:pos="752"/>
        </w:tabs>
        <w:spacing w:after="201" w:line="260" w:lineRule="exact"/>
        <w:ind w:left="20"/>
      </w:pPr>
      <w:proofErr w:type="spellStart"/>
      <w:r>
        <w:t>Практико</w:t>
      </w:r>
      <w:proofErr w:type="spellEnd"/>
      <w:r>
        <w:t xml:space="preserve"> - ориентированное.</w:t>
      </w:r>
    </w:p>
    <w:p w:rsidR="001E4DD2" w:rsidRDefault="00FF096E">
      <w:pPr>
        <w:pStyle w:val="1"/>
        <w:framePr w:w="9384" w:h="13968" w:hRule="exact" w:wrap="none" w:vAnchor="page" w:hAnchor="page" w:x="1263" w:y="1405"/>
        <w:shd w:val="clear" w:color="auto" w:fill="auto"/>
        <w:tabs>
          <w:tab w:val="left" w:pos="970"/>
        </w:tabs>
        <w:spacing w:after="0"/>
        <w:ind w:left="20"/>
      </w:pPr>
      <w:r>
        <w:t>Цель:</w:t>
      </w:r>
      <w:r>
        <w:tab/>
        <w:t>формирование положительных детско-родительских отношений,</w:t>
      </w:r>
    </w:p>
    <w:p w:rsidR="001E4DD2" w:rsidRDefault="00FF096E">
      <w:pPr>
        <w:pStyle w:val="1"/>
        <w:framePr w:w="9384" w:h="13968" w:hRule="exact" w:wrap="none" w:vAnchor="page" w:hAnchor="page" w:x="1263" w:y="1405"/>
        <w:shd w:val="clear" w:color="auto" w:fill="auto"/>
        <w:ind w:left="20"/>
      </w:pPr>
      <w:r>
        <w:t>создание условий для личностного роста.</w:t>
      </w:r>
    </w:p>
    <w:p w:rsidR="001E4DD2" w:rsidRDefault="00FF096E">
      <w:pPr>
        <w:pStyle w:val="1"/>
        <w:framePr w:w="9384" w:h="13968" w:hRule="exact" w:wrap="none" w:vAnchor="page" w:hAnchor="page" w:x="1263" w:y="1405"/>
        <w:shd w:val="clear" w:color="auto" w:fill="auto"/>
        <w:spacing w:after="0"/>
        <w:ind w:left="20" w:right="20"/>
      </w:pPr>
      <w:proofErr w:type="gramStart"/>
      <w:r>
        <w:t>Формы работы: совместные праздники, развлечения, досуги, празднование дней рождения детей, акции, конкурсы, засед</w:t>
      </w:r>
      <w:r>
        <w:t>ания родительских клубов, тренинги, совместная проектная деятельность.</w:t>
      </w:r>
      <w:proofErr w:type="gramEnd"/>
    </w:p>
    <w:p w:rsidR="001E4DD2" w:rsidRDefault="001E4DD2">
      <w:pPr>
        <w:rPr>
          <w:sz w:val="2"/>
          <w:szCs w:val="2"/>
        </w:rPr>
      </w:pPr>
    </w:p>
    <w:sectPr w:rsidR="001E4DD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6E" w:rsidRDefault="00FF096E">
      <w:r>
        <w:separator/>
      </w:r>
    </w:p>
  </w:endnote>
  <w:endnote w:type="continuationSeparator" w:id="0">
    <w:p w:rsidR="00FF096E" w:rsidRDefault="00FF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6E" w:rsidRDefault="00FF096E"/>
  </w:footnote>
  <w:footnote w:type="continuationSeparator" w:id="0">
    <w:p w:rsidR="00FF096E" w:rsidRDefault="00FF09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2EB"/>
    <w:multiLevelType w:val="multilevel"/>
    <w:tmpl w:val="AEB032C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E4D1D"/>
    <w:multiLevelType w:val="multilevel"/>
    <w:tmpl w:val="22E630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0F1E1E"/>
    <w:multiLevelType w:val="multilevel"/>
    <w:tmpl w:val="22C44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D2"/>
    <w:rsid w:val="001E4DD2"/>
    <w:rsid w:val="00365839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658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83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658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83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ZDM</dc:creator>
  <cp:lastModifiedBy>ZDM</cp:lastModifiedBy>
  <cp:revision>1</cp:revision>
  <dcterms:created xsi:type="dcterms:W3CDTF">2016-06-28T12:04:00Z</dcterms:created>
  <dcterms:modified xsi:type="dcterms:W3CDTF">2016-06-28T12:06:00Z</dcterms:modified>
</cp:coreProperties>
</file>