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8C" w:rsidRPr="00B772BC" w:rsidRDefault="00D9278C" w:rsidP="00D9278C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D9278C" w:rsidRPr="00B772BC" w:rsidRDefault="00D9278C" w:rsidP="00D9278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vanish/>
          <w:color w:val="auto"/>
          <w:sz w:val="28"/>
          <w:szCs w:val="28"/>
          <w:lang w:val="ru-RU" w:eastAsia="ru-RU" w:bidi="ar-SA"/>
        </w:rPr>
      </w:pPr>
      <w:r w:rsidRPr="00B772BC">
        <w:rPr>
          <w:rFonts w:ascii="Times New Roman" w:eastAsia="Times New Roman" w:hAnsi="Times New Roman" w:cs="Times New Roman"/>
          <w:vanish/>
          <w:color w:val="auto"/>
          <w:sz w:val="28"/>
          <w:szCs w:val="28"/>
          <w:lang w:val="ru-RU" w:eastAsia="ru-RU" w:bidi="ar-SA"/>
        </w:rPr>
        <w:t>Начало формы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D9278C" w:rsidRPr="006D6BBE" w:rsidTr="00D9278C">
        <w:trPr>
          <w:trHeight w:val="40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278C" w:rsidRPr="006D6BBE" w:rsidRDefault="00D9278C" w:rsidP="00D9278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</w:tr>
      <w:tr w:rsidR="00AC6053" w:rsidRPr="006D6BBE" w:rsidTr="00AC6053">
        <w:trPr>
          <w:trHeight w:val="40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053" w:rsidRPr="006D6BBE" w:rsidRDefault="00AC6053" w:rsidP="00AC605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«Нравственное воспитание дошкольников в семье»</w:t>
            </w:r>
          </w:p>
          <w:p w:rsidR="00AC6053" w:rsidRPr="006D6BBE" w:rsidRDefault="00AC6053" w:rsidP="00AC605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Консультация для родителей </w:t>
            </w:r>
          </w:p>
          <w:p w:rsidR="00AC6053" w:rsidRPr="006D6BBE" w:rsidRDefault="00AC6053" w:rsidP="00AC605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Актуальной задачей в настоящее время является воспитание у дошкольников нравственно-волевых качеств: самостоятельности, организованности, настойчивости, ответственности, дисциплинированности. Нравственная основа личности закладывается в дошкольном детстве.</w:t>
            </w:r>
          </w:p>
          <w:p w:rsidR="00AC6053" w:rsidRPr="006D6BBE" w:rsidRDefault="00AC6053" w:rsidP="00AC605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Формирование нравственно-волевой сферы – важное условие всестороннего воспитания личности ребенка. От того как, будет воспитан дошкольник в нравственно-волевом отношении, зависит не только его успешное обучение в школе, но и формирование жизненной позиции.</w:t>
            </w:r>
          </w:p>
          <w:p w:rsidR="00AC6053" w:rsidRPr="006D6BBE" w:rsidRDefault="00AC6053" w:rsidP="00AC605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Недооценка важности воспитания волевых качеств с ранних лет приводит к установлению неправильных взаимоотношений взрослых и детей, к излишней опеке последних, что может стать причиной лени, несамостоятельности детей, неуверенности в своих силах, низкой самооценки, иждивенчества и эгоизма.</w:t>
            </w:r>
          </w:p>
          <w:p w:rsidR="000806FF" w:rsidRPr="006D6BBE" w:rsidRDefault="00AC6053" w:rsidP="0061063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Наблюдения показывают, что многим родителям свойственна недооценка волевых возможностей детей, недоверие к их силам, стремление опекать. Нередко дети, проявляющие самостоятельность в детском саду, в присутствии родителей становятся беспомощными, неуверенными, теряются при возникновении затруднений в решении посильных задач. </w:t>
            </w:r>
          </w:p>
          <w:p w:rsidR="00610632" w:rsidRPr="006D6BBE" w:rsidRDefault="00610632" w:rsidP="0061063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Влияние, которое семья оказывает на нравственное развитие ребёнка, обусловлено глубоко эмоциональным характером, основанным на родственной привязанности и любви. Семейные воздействия постоянны и длительны. Именно в семье у детей формируются такие важные нравственные качества личности, как трудолюбие, честность, ответственность, самостоятельность, доброта, чуткое отношение к окружающим людям. </w:t>
            </w:r>
          </w:p>
          <w:p w:rsidR="00AC6053" w:rsidRPr="006D6BBE" w:rsidRDefault="00AC6053" w:rsidP="00AC605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Если ребенок окружен любовью, чувствует, что он любим независимо от того, какой он, это вызывает у него ощущение защищенности, чувство эмоционального благополучия, он осознает ценность собственного «Я». Все это делает его откры</w:t>
            </w:r>
            <w:r w:rsidR="00FA10EF"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тым добру, положительным влияния</w:t>
            </w:r>
            <w:r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м.</w:t>
            </w:r>
          </w:p>
          <w:p w:rsidR="0075434E" w:rsidRPr="006D6BBE" w:rsidRDefault="00FA10EF" w:rsidP="00AC605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Именно в дошкольном возрасте закладываются прочные основы заботливого, доброго, внимательного отношения к людям. Эти моральные чувства ,</w:t>
            </w:r>
            <w:r w:rsidR="00D46F09"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служащие основой нравственного воспитания дошкольников, несовместимы с равнодушием, безразличным отношением к радостям и огорчениям сверстника.</w:t>
            </w:r>
            <w:r w:rsidR="0075434E"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,</w:t>
            </w:r>
            <w:r w:rsidR="00D46F09"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</w:t>
            </w:r>
            <w:r w:rsidR="0075434E"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п</w:t>
            </w:r>
            <w:r w:rsidR="00D46F09"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ечальному настроению взрослых. Умение деликатно проявлять внимание требует особого такта взрослых, с которых дети берут пример  в искреннем проявлении чувств по отношению к другим людям. Если взрослые не проявляют по отношению к ребёнку должного внимания и заботы или если они чрезмерно требовательны к нему, постоянно упрекают.</w:t>
            </w:r>
            <w:r w:rsidR="0075434E"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сердятся,</w:t>
            </w:r>
            <w:r w:rsidR="00D46F09"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</w:t>
            </w:r>
            <w:r w:rsidR="0075434E"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т</w:t>
            </w:r>
            <w:r w:rsidR="00D46F09"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 у ребёнка складывается</w:t>
            </w:r>
            <w:r w:rsidR="0075434E"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</w:t>
            </w:r>
            <w:r w:rsidR="00D46F09"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</w:t>
            </w:r>
            <w:r w:rsidR="0075434E"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недоброже</w:t>
            </w:r>
            <w:r w:rsidR="00D46F09"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лательность по отношению к другим людям, а порой и злобнос</w:t>
            </w:r>
            <w:r w:rsidR="0075434E"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ть, зависть, страх, стремление к</w:t>
            </w:r>
            <w:r w:rsidR="00D46F09"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уединению</w:t>
            </w:r>
            <w:r w:rsidR="0075434E"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. Возникают трудности установления контактов с окружающими людьми. </w:t>
            </w:r>
          </w:p>
          <w:p w:rsidR="006045E8" w:rsidRPr="006D6BBE" w:rsidRDefault="0075434E" w:rsidP="00AC605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Но при правильном воспитании эмоциональная отзывчивость детей становится мощным подспорьем в формировании важных положительных качеств личности.</w:t>
            </w:r>
          </w:p>
          <w:p w:rsidR="00B772BC" w:rsidRPr="006D6BBE" w:rsidRDefault="006045E8" w:rsidP="00AC605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Поспешите выразить ребёнку одобрение, если вы видите, что он доброжелательно относится к сверстнику, дружно играет с ним, сочувствует в беде и старается выручить. Разделите радость ребёнка, которому удалось то, что раньше на получалось. Поощряйте старания ребёнка ,выражайте уверенность в том, что он справится с поручением, которое ему дают. Особо важно поддерживать робкого ребёнка, который отказывается что – то сделать лишь потому , что боится неудач</w:t>
            </w:r>
            <w:r w:rsidR="00713D0F"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 Дети .</w:t>
            </w:r>
            <w:r w:rsidR="00B772BC"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которые легкомысленно за всё бе</w:t>
            </w:r>
            <w:r w:rsidR="00713D0F"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рутся и при этом хвастлива заявляют, что они всё умеют, но бросают дело при возникновении</w:t>
            </w:r>
            <w:r w:rsidR="00B772BC"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первых же затруднений.  Их следует научить, как именно надо сделать, потребовать, чтобы снова не была проявлена небрежность.</w:t>
            </w:r>
          </w:p>
          <w:p w:rsidR="000806FF" w:rsidRPr="006D6BBE" w:rsidRDefault="00B772BC" w:rsidP="00AC605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Взрослый должен выразить чувство сп</w:t>
            </w:r>
            <w:r w:rsidR="000806FF"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р</w:t>
            </w:r>
            <w:r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аведливого негодования</w:t>
            </w:r>
            <w:r w:rsidR="000806FF"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. Если ребёнок позволил </w:t>
            </w:r>
            <w:r w:rsidR="000806FF"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lastRenderedPageBreak/>
              <w:t>себе грубость, если он не желает делиться игрушками, дружно играть и трудиться. Не скупитесь на ласку</w:t>
            </w:r>
          </w:p>
          <w:p w:rsidR="00AC6053" w:rsidRPr="006D6BBE" w:rsidRDefault="000806FF" w:rsidP="00AC605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Заинтересованность взрослых успехами ребёнка укрепляют его веру в свои силы, помогает видеть смысл и значение выполняемого дела.</w:t>
            </w:r>
            <w:r w:rsidR="00AC6053"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AC6053" w:rsidRPr="006D6BBE" w:rsidRDefault="00AC6053" w:rsidP="00AC605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Большое внимание на развитие у малыша нравственных чувств оказывает чтение сказок, рассказов, где описывается борьба положительных и отрицательных персонажей. Ребенок сопереживает успехам и неудачам героя и его друзей, горячо желает им победы. Так формируется его представление о добре и зле, отношение к нравственному и безнравственному. </w:t>
            </w:r>
          </w:p>
          <w:p w:rsidR="000806FF" w:rsidRPr="006D6BBE" w:rsidRDefault="000806FF" w:rsidP="00AC605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Взрослых членов семьи волнуют проблемы подготовки ребенка к школе, но интересуют их прежде всего вопросы социальной подготовки – обучение чтению, счету, письму, а воспитанию таких качеств, как самостоятельность, настойчивость, ответственность, организованность, родители не придают большого значения.</w:t>
            </w:r>
          </w:p>
          <w:p w:rsidR="00AC6053" w:rsidRPr="006D6BBE" w:rsidRDefault="00AC6053" w:rsidP="00AC605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Дети, у которых к началу обучения в школе не развита способность активно действовать</w:t>
            </w:r>
            <w:r w:rsidR="000806FF"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</w:t>
            </w:r>
            <w:r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для достижения цели, самостоятельно выполнять повседневные требования и решать новые задачи, проявлять настойчивость в преодолении трудностей, часто не могут организовать себя для выполнения заданий учителя. Это отрицательно сказывается на учебной работе и поведении первоклассника, становится причиной его неуспеваемости, недисциплинированности. </w:t>
            </w:r>
          </w:p>
          <w:p w:rsidR="00AC6053" w:rsidRPr="006D6BBE" w:rsidRDefault="00AC6053" w:rsidP="00AC605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Известно стремление младших дошкольников к самостоятельности. Оно приобретает нравственный смысл в деятельности, в которой малыш проявляет свое отношение к окружающим. Это не только выполнение отдельных поручений взрослых, но и его деятельность по самообслуживанию. Малыш еще не осознает, что первая его трудовая деятельность необходима ему самому и окружающим, так как овладение нужными навыками позволяет ему обходиться без посторонней помощи, не затрудняя других людей заботой о себе. Ребенок еще не понимает, что тем самым он проявляет заботу о них. Такой мотив труда младшего дошкольника формируется только под воздействием взрослых. Овладение навыками самообслуживания позволяет ребенку оказывать реальную помощь другим детям, требует от него определенных усилий для достижения нужного </w:t>
            </w:r>
            <w:r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lastRenderedPageBreak/>
              <w:t>результата и способствует выработке настойчивости.</w:t>
            </w:r>
          </w:p>
          <w:p w:rsidR="00AC6053" w:rsidRPr="006D6BBE" w:rsidRDefault="00AC6053" w:rsidP="00AC605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Таким образом, овладение младшими дошкольниками навыками самообслуживания – эффективное средство воспитания таких нравственно-волевых качеств, как самостоятельность и настойчивость. </w:t>
            </w:r>
          </w:p>
          <w:p w:rsidR="00AC6053" w:rsidRPr="006D6BBE" w:rsidRDefault="00AC6053" w:rsidP="00AC605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Семья располагает благоприятными условиями для привлечения ребенка-дошкольника к труду. Трудовые поручения, которые ребенок выполняет в семье, по содержанию разнообразнее, чем в детском саду, а необходимость их выполнения для него более очевидна (особенно в хозяйственно-бытовом и ручном труде). Особое влияние на малыша оказывает труд взрослых в семье.</w:t>
            </w:r>
          </w:p>
          <w:p w:rsidR="00AC6053" w:rsidRPr="006D6BBE" w:rsidRDefault="00AC6053" w:rsidP="00AC605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Характерны мотивы труда детей в семье: любовь к родителям и другим членам семьи, желание позаботиться о них, помочь, доставить им радость. В семье дети часто с удовольствием занимаются теми видами труда, которые мало распространены в детском саду: стиркой белья, мытьем и вытиранием посуды, участвуют в приготовлении пищи, покупке продуктов и т. д. Благоприятные семейные условия положительно влияют на трудовое воспитание детей и их нравственно-волевое развитие. </w:t>
            </w:r>
          </w:p>
          <w:p w:rsidR="00AC6053" w:rsidRPr="006D6BBE" w:rsidRDefault="00AC6053" w:rsidP="00AC605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Анализируя ответы родителей, можно сделать вывод о том, что на первом месте среди выполняемых в семье старшим дошкольником видов труда стоит самообслуживание, на втором – уборка игрушек и помещения, остальные виды труда занимают незначительное место. </w:t>
            </w:r>
          </w:p>
          <w:p w:rsidR="00AC6053" w:rsidRPr="006D6BBE" w:rsidRDefault="00AC6053" w:rsidP="00AC605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Используя труд в качестве средства нравственного воспитания, родителям необходимо анализировать мотивы, побуждающие ребенка выполнять данный вид труда. Создать наиболее действенный для ребенка мотив – значит вызвать у него волевые усилия, направить их на те цели, достижение которых взрослый считает полезным для нравственного развития дошкольника.</w:t>
            </w:r>
          </w:p>
          <w:p w:rsidR="00AC6053" w:rsidRPr="006D6BBE" w:rsidRDefault="00AC6053" w:rsidP="00AC605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 Нравственные качества нельзя воспитать, лишь разъясняя ребенку, что хорошо, а что плохо, нельзя научить его быть добрым так же, как научить читать или производить арифметические действия. Малыш может прекрасно знать , что нужно сочувствовать чужой беде, но не сделать даже попытки помочь попавшему в беду, знать, что лгать стыдно, но говорить неправду и т. п. Необходимо, чтобы ребенок с малых лет упражнялся в нравственных поступках в доступной ему деятельности. Поможет здесь игра. В игре дошкольник наиболее самостоятелен: сам выбирает, во что будет играть, действует в соответствии с замыслом и своей фантазией. В творческом характере игры заключено ее воспитательное значение. Насильственное вмешательство в нее взрослого лишает малыша и радости от игры, и интереса к ней, гасит его фантазию. Но это не значит, что родители должны полностью устраниться, отказаться от возможности через игру влиять на ребенка. Непосредственное участие взрослых в играх младших дошкольников даже необходимо, так как они не умеют еще использовать игрушки, играть вместе с другими детьми. Так что в этом случае нужен показ игровых действий, помощь в налаживании доброжелательных взаимоотношений со сверстниками в пока еще примитивных играх: посоветовать поделиться или поменяться игрушками и т. п. Желательно участие взрослых в подвижных играх малышей (салочки, прятки и др.), так </w:t>
            </w:r>
            <w:r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lastRenderedPageBreak/>
              <w:t>как организаторские возможности младших дошкольников незначительны.</w:t>
            </w:r>
          </w:p>
          <w:p w:rsidR="00AC6053" w:rsidRPr="006D6BBE" w:rsidRDefault="00AC6053" w:rsidP="00AC605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 </w:t>
            </w:r>
          </w:p>
          <w:p w:rsidR="00AC6053" w:rsidRPr="006D6BBE" w:rsidRDefault="00AC6053" w:rsidP="00AC605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 Подготовила </w:t>
            </w:r>
          </w:p>
          <w:p w:rsidR="00AC6053" w:rsidRPr="006D6BBE" w:rsidRDefault="00AC6053" w:rsidP="00AC605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 </w:t>
            </w:r>
          </w:p>
          <w:p w:rsidR="00AC6053" w:rsidRPr="006D6BBE" w:rsidRDefault="00D34EC0" w:rsidP="00AC605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Воспитатель первой квалификационной категории</w:t>
            </w:r>
          </w:p>
          <w:p w:rsidR="00D34EC0" w:rsidRPr="006D6BBE" w:rsidRDefault="00D34EC0" w:rsidP="00AC605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6D6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Яровая О.А.</w:t>
            </w:r>
          </w:p>
        </w:tc>
      </w:tr>
    </w:tbl>
    <w:p w:rsidR="00D9278C" w:rsidRPr="006D6BBE" w:rsidRDefault="00D9278C" w:rsidP="00D9278C">
      <w:pPr>
        <w:pBdr>
          <w:top w:val="single" w:sz="6" w:space="1" w:color="auto"/>
        </w:pBdr>
        <w:spacing w:after="0" w:line="240" w:lineRule="auto"/>
        <w:ind w:left="0"/>
        <w:jc w:val="center"/>
        <w:rPr>
          <w:rFonts w:ascii="Arial" w:eastAsia="Times New Roman" w:hAnsi="Arial" w:cs="Arial"/>
          <w:vanish/>
          <w:color w:val="auto"/>
          <w:sz w:val="24"/>
          <w:szCs w:val="24"/>
          <w:lang w:val="ru-RU" w:eastAsia="ru-RU" w:bidi="ar-SA"/>
        </w:rPr>
      </w:pPr>
      <w:r w:rsidRPr="006D6BBE">
        <w:rPr>
          <w:rFonts w:ascii="Arial" w:eastAsia="Times New Roman" w:hAnsi="Arial" w:cs="Arial"/>
          <w:vanish/>
          <w:color w:val="auto"/>
          <w:sz w:val="24"/>
          <w:szCs w:val="24"/>
          <w:lang w:val="ru-RU" w:eastAsia="ru-RU" w:bidi="ar-SA"/>
        </w:rPr>
        <w:lastRenderedPageBreak/>
        <w:t>Конец формы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D9278C" w:rsidRPr="006D6BBE" w:rsidTr="00D9278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278C" w:rsidRPr="006D6BBE" w:rsidRDefault="00D9278C" w:rsidP="00D9278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</w:tr>
    </w:tbl>
    <w:p w:rsidR="00D9278C" w:rsidRPr="00D9278C" w:rsidRDefault="00D9278C" w:rsidP="00D9278C">
      <w:pPr>
        <w:pBdr>
          <w:bottom w:val="single" w:sz="6" w:space="1" w:color="auto"/>
        </w:pBdr>
        <w:spacing w:after="0" w:line="240" w:lineRule="auto"/>
        <w:ind w:left="0"/>
        <w:rPr>
          <w:rFonts w:ascii="Arial" w:eastAsia="Times New Roman" w:hAnsi="Arial" w:cs="Arial"/>
          <w:vanish/>
          <w:color w:val="auto"/>
          <w:sz w:val="16"/>
          <w:szCs w:val="16"/>
          <w:lang w:val="ru-RU" w:eastAsia="ru-RU" w:bidi="ar-SA"/>
        </w:rPr>
      </w:pPr>
      <w:r w:rsidRPr="00D9278C">
        <w:rPr>
          <w:rFonts w:ascii="Arial" w:eastAsia="Times New Roman" w:hAnsi="Arial" w:cs="Arial"/>
          <w:vanish/>
          <w:color w:val="auto"/>
          <w:sz w:val="16"/>
          <w:szCs w:val="16"/>
          <w:lang w:val="ru-RU" w:eastAsia="ru-RU" w:bidi="ar-SA"/>
        </w:rPr>
        <w:t>Начало формы</w:t>
      </w:r>
    </w:p>
    <w:p w:rsidR="00D9278C" w:rsidRPr="00D9278C" w:rsidRDefault="00D9278C" w:rsidP="00D9278C">
      <w:pPr>
        <w:pBdr>
          <w:top w:val="single" w:sz="6" w:space="1" w:color="auto"/>
        </w:pBdr>
        <w:spacing w:after="0" w:line="240" w:lineRule="auto"/>
        <w:ind w:left="0"/>
        <w:jc w:val="center"/>
        <w:rPr>
          <w:rFonts w:ascii="Arial" w:eastAsia="Times New Roman" w:hAnsi="Arial" w:cs="Arial"/>
          <w:vanish/>
          <w:color w:val="auto"/>
          <w:sz w:val="16"/>
          <w:szCs w:val="16"/>
          <w:lang w:val="ru-RU" w:eastAsia="ru-RU" w:bidi="ar-SA"/>
        </w:rPr>
      </w:pPr>
      <w:r w:rsidRPr="00D9278C">
        <w:rPr>
          <w:rFonts w:ascii="Arial" w:eastAsia="Times New Roman" w:hAnsi="Arial" w:cs="Arial"/>
          <w:vanish/>
          <w:color w:val="auto"/>
          <w:sz w:val="16"/>
          <w:szCs w:val="16"/>
          <w:lang w:val="ru-RU" w:eastAsia="ru-RU" w:bidi="ar-SA"/>
        </w:rPr>
        <w:t>Конец формы</w:t>
      </w:r>
    </w:p>
    <w:p w:rsidR="00D9278C" w:rsidRPr="00D9278C" w:rsidRDefault="00D9278C" w:rsidP="00D9278C">
      <w:pPr>
        <w:spacing w:before="100" w:beforeAutospacing="1" w:after="100" w:afterAutospacing="1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ru-RU" w:eastAsia="ru-RU" w:bidi="ar-SA"/>
        </w:rPr>
      </w:pPr>
    </w:p>
    <w:p w:rsidR="00D9278C" w:rsidRPr="00D9278C" w:rsidRDefault="00D9278C" w:rsidP="00D9278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Arial" w:eastAsia="Times New Roman" w:hAnsi="Arial" w:cs="Arial"/>
          <w:vanish/>
          <w:color w:val="auto"/>
          <w:sz w:val="16"/>
          <w:szCs w:val="16"/>
          <w:lang w:val="ru-RU" w:eastAsia="ru-RU" w:bidi="ar-SA"/>
        </w:rPr>
      </w:pPr>
      <w:r w:rsidRPr="00D9278C">
        <w:rPr>
          <w:rFonts w:ascii="Arial" w:eastAsia="Times New Roman" w:hAnsi="Arial" w:cs="Arial"/>
          <w:vanish/>
          <w:color w:val="auto"/>
          <w:sz w:val="16"/>
          <w:szCs w:val="16"/>
          <w:lang w:val="ru-RU" w:eastAsia="ru-RU" w:bidi="ar-SA"/>
        </w:rPr>
        <w:t>Начало формы</w:t>
      </w:r>
    </w:p>
    <w:tbl>
      <w:tblPr>
        <w:tblW w:w="475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6"/>
      </w:tblGrid>
      <w:tr w:rsidR="00D9278C" w:rsidRPr="00D9278C" w:rsidTr="00D9278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9278C" w:rsidRPr="00D9278C" w:rsidRDefault="00D9278C" w:rsidP="00D9278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</w:tr>
    </w:tbl>
    <w:p w:rsidR="00D9278C" w:rsidRPr="00D9278C" w:rsidRDefault="00D9278C" w:rsidP="00D9278C">
      <w:pPr>
        <w:pBdr>
          <w:top w:val="single" w:sz="6" w:space="1" w:color="auto"/>
        </w:pBdr>
        <w:spacing w:after="0" w:line="240" w:lineRule="auto"/>
        <w:ind w:left="0"/>
        <w:rPr>
          <w:rFonts w:ascii="Arial" w:eastAsia="Times New Roman" w:hAnsi="Arial" w:cs="Arial"/>
          <w:vanish/>
          <w:color w:val="auto"/>
          <w:sz w:val="16"/>
          <w:szCs w:val="16"/>
          <w:lang w:val="ru-RU" w:eastAsia="ru-RU" w:bidi="ar-SA"/>
        </w:rPr>
      </w:pPr>
      <w:r w:rsidRPr="00D9278C">
        <w:rPr>
          <w:rFonts w:ascii="Arial" w:eastAsia="Times New Roman" w:hAnsi="Arial" w:cs="Arial"/>
          <w:vanish/>
          <w:color w:val="auto"/>
          <w:sz w:val="16"/>
          <w:szCs w:val="16"/>
          <w:lang w:val="ru-RU" w:eastAsia="ru-RU" w:bidi="ar-SA"/>
        </w:rPr>
        <w:t>Конец формы</w:t>
      </w:r>
    </w:p>
    <w:p w:rsidR="00D9278C" w:rsidRPr="00D9278C" w:rsidRDefault="00D9278C" w:rsidP="00D9278C">
      <w:pPr>
        <w:pBdr>
          <w:bottom w:val="single" w:sz="6" w:space="1" w:color="auto"/>
        </w:pBdr>
        <w:spacing w:after="0" w:line="240" w:lineRule="auto"/>
        <w:ind w:left="0"/>
        <w:rPr>
          <w:rFonts w:ascii="Arial" w:eastAsia="Times New Roman" w:hAnsi="Arial" w:cs="Arial"/>
          <w:vanish/>
          <w:color w:val="auto"/>
          <w:sz w:val="16"/>
          <w:szCs w:val="16"/>
          <w:lang w:val="ru-RU" w:eastAsia="ru-RU" w:bidi="ar-SA"/>
        </w:rPr>
      </w:pPr>
      <w:r w:rsidRPr="00D9278C">
        <w:rPr>
          <w:rFonts w:ascii="Arial" w:eastAsia="Times New Roman" w:hAnsi="Arial" w:cs="Arial"/>
          <w:vanish/>
          <w:color w:val="auto"/>
          <w:sz w:val="16"/>
          <w:szCs w:val="16"/>
          <w:lang w:val="ru-RU" w:eastAsia="ru-RU" w:bidi="ar-SA"/>
        </w:rPr>
        <w:t>Начало формы</w:t>
      </w:r>
    </w:p>
    <w:p w:rsidR="00D9278C" w:rsidRPr="00D9278C" w:rsidRDefault="00D9278C" w:rsidP="00D9278C">
      <w:pPr>
        <w:pBdr>
          <w:top w:val="single" w:sz="6" w:space="1" w:color="auto"/>
        </w:pBdr>
        <w:spacing w:after="0" w:line="240" w:lineRule="auto"/>
        <w:ind w:left="0"/>
        <w:jc w:val="center"/>
        <w:rPr>
          <w:rFonts w:ascii="Arial" w:eastAsia="Times New Roman" w:hAnsi="Arial" w:cs="Arial"/>
          <w:vanish/>
          <w:color w:val="auto"/>
          <w:sz w:val="16"/>
          <w:szCs w:val="16"/>
          <w:lang w:val="ru-RU" w:eastAsia="ru-RU" w:bidi="ar-SA"/>
        </w:rPr>
      </w:pPr>
      <w:r w:rsidRPr="00D9278C">
        <w:rPr>
          <w:rFonts w:ascii="Arial" w:eastAsia="Times New Roman" w:hAnsi="Arial" w:cs="Arial"/>
          <w:vanish/>
          <w:color w:val="auto"/>
          <w:sz w:val="16"/>
          <w:szCs w:val="16"/>
          <w:lang w:val="ru-RU" w:eastAsia="ru-RU" w:bidi="ar-SA"/>
        </w:rPr>
        <w:t>Конец формы</w:t>
      </w:r>
    </w:p>
    <w:p w:rsidR="00D9278C" w:rsidRPr="00D9278C" w:rsidRDefault="00D9278C" w:rsidP="00D9278C">
      <w:pPr>
        <w:spacing w:before="100" w:beforeAutospacing="1" w:after="100" w:afterAutospacing="1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ru-RU" w:eastAsia="ru-RU" w:bidi="ar-SA"/>
        </w:rPr>
      </w:pPr>
    </w:p>
    <w:p w:rsidR="002A67A9" w:rsidRPr="00D9278C" w:rsidRDefault="002A67A9">
      <w:pPr>
        <w:rPr>
          <w:lang w:val="ru-RU"/>
        </w:rPr>
      </w:pPr>
    </w:p>
    <w:sectPr w:rsidR="002A67A9" w:rsidRPr="00D9278C" w:rsidSect="00D927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7EF"/>
    <w:multiLevelType w:val="multilevel"/>
    <w:tmpl w:val="759E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E2D03"/>
    <w:multiLevelType w:val="multilevel"/>
    <w:tmpl w:val="FB9E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547904"/>
    <w:multiLevelType w:val="multilevel"/>
    <w:tmpl w:val="C23A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C2705"/>
    <w:multiLevelType w:val="multilevel"/>
    <w:tmpl w:val="DF82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F104CD"/>
    <w:multiLevelType w:val="multilevel"/>
    <w:tmpl w:val="B22E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6255FF"/>
    <w:multiLevelType w:val="multilevel"/>
    <w:tmpl w:val="AD2A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CE5E71"/>
    <w:multiLevelType w:val="multilevel"/>
    <w:tmpl w:val="B61C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B84618"/>
    <w:multiLevelType w:val="multilevel"/>
    <w:tmpl w:val="B610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0B122E"/>
    <w:multiLevelType w:val="multilevel"/>
    <w:tmpl w:val="4D10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9278C"/>
    <w:rsid w:val="000806FF"/>
    <w:rsid w:val="002A67A9"/>
    <w:rsid w:val="002E1664"/>
    <w:rsid w:val="006045E8"/>
    <w:rsid w:val="00610632"/>
    <w:rsid w:val="006D6BBE"/>
    <w:rsid w:val="00713D0F"/>
    <w:rsid w:val="0075434E"/>
    <w:rsid w:val="00895603"/>
    <w:rsid w:val="00AC6053"/>
    <w:rsid w:val="00B772BC"/>
    <w:rsid w:val="00B90A00"/>
    <w:rsid w:val="00BA697A"/>
    <w:rsid w:val="00D34EC0"/>
    <w:rsid w:val="00D46F09"/>
    <w:rsid w:val="00D9278C"/>
    <w:rsid w:val="00FA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6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2E166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166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E166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66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66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66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66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66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66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66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E166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E166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E166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E166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E166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E166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E166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E166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E1664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2E166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2E166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E166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E166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E1664"/>
    <w:rPr>
      <w:b/>
      <w:bCs/>
      <w:spacing w:val="0"/>
    </w:rPr>
  </w:style>
  <w:style w:type="character" w:styleId="a9">
    <w:name w:val="Emphasis"/>
    <w:uiPriority w:val="20"/>
    <w:qFormat/>
    <w:rsid w:val="002E166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2E166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E16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166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E1664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E166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2E1664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2E166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2E166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2E166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2E166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2E166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E1664"/>
    <w:pPr>
      <w:outlineLvl w:val="9"/>
    </w:pPr>
  </w:style>
  <w:style w:type="character" w:customStyle="1" w:styleId="breadcrumbs">
    <w:name w:val="breadcrumbs"/>
    <w:basedOn w:val="a0"/>
    <w:rsid w:val="00D9278C"/>
  </w:style>
  <w:style w:type="character" w:styleId="af4">
    <w:name w:val="Hyperlink"/>
    <w:basedOn w:val="a0"/>
    <w:uiPriority w:val="99"/>
    <w:semiHidden/>
    <w:unhideWhenUsed/>
    <w:rsid w:val="00D9278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9278C"/>
    <w:pPr>
      <w:pBdr>
        <w:bottom w:val="single" w:sz="6" w:space="1" w:color="auto"/>
      </w:pBdr>
      <w:spacing w:after="0" w:line="240" w:lineRule="auto"/>
      <w:ind w:left="0"/>
      <w:jc w:val="center"/>
    </w:pPr>
    <w:rPr>
      <w:rFonts w:ascii="Arial" w:eastAsia="Times New Roman" w:hAnsi="Arial" w:cs="Arial"/>
      <w:vanish/>
      <w:color w:val="auto"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D9278C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9278C"/>
    <w:pPr>
      <w:pBdr>
        <w:top w:val="single" w:sz="6" w:space="1" w:color="auto"/>
      </w:pBdr>
      <w:spacing w:after="0" w:line="240" w:lineRule="auto"/>
      <w:ind w:left="0"/>
      <w:jc w:val="center"/>
    </w:pPr>
    <w:rPr>
      <w:rFonts w:ascii="Arial" w:eastAsia="Times New Roman" w:hAnsi="Arial" w:cs="Arial"/>
      <w:vanish/>
      <w:color w:val="auto"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D9278C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small">
    <w:name w:val="small"/>
    <w:basedOn w:val="a0"/>
    <w:rsid w:val="00D9278C"/>
  </w:style>
  <w:style w:type="paragraph" w:styleId="af5">
    <w:name w:val="Normal (Web)"/>
    <w:basedOn w:val="a"/>
    <w:uiPriority w:val="99"/>
    <w:unhideWhenUsed/>
    <w:rsid w:val="00D9278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D9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9278C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1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15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4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92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7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107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2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0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4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0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7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2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0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6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9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7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8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6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0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9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</cp:revision>
  <dcterms:created xsi:type="dcterms:W3CDTF">2016-10-18T12:18:00Z</dcterms:created>
  <dcterms:modified xsi:type="dcterms:W3CDTF">2016-10-22T16:09:00Z</dcterms:modified>
</cp:coreProperties>
</file>