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72" w:rsidRPr="006E2B72" w:rsidRDefault="006E2B72" w:rsidP="00173389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E2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ПРАВИЛА ПРОВЕДЕНИЯ</w:t>
      </w:r>
    </w:p>
    <w:p w:rsidR="006E2B72" w:rsidRDefault="006E2B72" w:rsidP="00173389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2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Международного молодежного конкурса социальной антикоррупционной рекламы «Вместе против коррупции!»</w:t>
      </w:r>
    </w:p>
    <w:p w:rsidR="006E2B72" w:rsidRPr="006E2B72" w:rsidRDefault="006E2B72" w:rsidP="00173389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2B72" w:rsidRPr="006E2B72" w:rsidRDefault="006E2B72" w:rsidP="00173389">
      <w:pPr>
        <w:spacing w:after="3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I. Общие положения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1.1. Организатором Международного молодежного конкурса социальной антикоррупционной рекламы «Вместе против коррупции!» (далее – конкурс) является Генеральная прокуратура Российской Федерации.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1.2. Участниками конкурса могут быть граждане любого государства (</w:t>
      </w:r>
      <w:proofErr w:type="gramStart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авторы-физические</w:t>
      </w:r>
      <w:proofErr w:type="gramEnd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лица или творческие коллективы) в возрасте от 14 до 35 лет.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1.3. Номинации: «Лучший плакат» и «Лучший видеоролик».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1.4. Тема: «Вместе против коррупции!».</w:t>
      </w:r>
    </w:p>
    <w:p w:rsidR="006E2B72" w:rsidRPr="006E2B72" w:rsidRDefault="006E2B72" w:rsidP="001733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1.5. Конкурсные работы (плакаты и видеоролики) принимаются на сайте конкурса </w:t>
      </w:r>
      <w:hyperlink r:id="rId6" w:history="1">
        <w:r w:rsidRPr="006E2B72">
          <w:rPr>
            <w:rFonts w:ascii="Times New Roman" w:eastAsia="Times New Roman" w:hAnsi="Times New Roman" w:cs="Times New Roman"/>
            <w:b/>
            <w:bCs/>
            <w:color w:val="3B8527"/>
            <w:spacing w:val="6"/>
            <w:sz w:val="24"/>
            <w:szCs w:val="24"/>
            <w:u w:val="single"/>
            <w:bdr w:val="none" w:sz="0" w:space="0" w:color="auto" w:frame="1"/>
            <w:lang w:eastAsia="ru-RU"/>
          </w:rPr>
          <w:t>www.anticorruption.life</w:t>
        </w:r>
      </w:hyperlink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на официальных языках Организации Объединенных Наций: английском, арабском, испанском, китайском, русском, французском.</w:t>
      </w:r>
    </w:p>
    <w:p w:rsidR="006E2B72" w:rsidRPr="006E2B72" w:rsidRDefault="006E2B72" w:rsidP="001733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1.6. Начало приема конкурсных работ – </w:t>
      </w:r>
      <w:r w:rsidR="0017338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01.05.2021</w:t>
      </w:r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 </w:t>
      </w: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(с 10:00 по московскому времени); окончание приема конкурсных работ –</w:t>
      </w:r>
      <w:r w:rsidR="0017338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 01.10.2021</w:t>
      </w: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(в 18:00 по московскому времени).</w:t>
      </w:r>
    </w:p>
    <w:p w:rsidR="006E2B72" w:rsidRPr="006E2B72" w:rsidRDefault="006E2B72" w:rsidP="00173389">
      <w:pPr>
        <w:spacing w:before="660" w:after="3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II. Цели и задачи конкурса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2.1. Цели конкурса – привлечение молодежи к участию в профилактике коррупции, к разработке и использованию социальной антикоррупционной рекламы для предотвращения коррупционных проявлений; формирование практики взаимодействия общества с органами, осуществляющими деятельность в сфере борьбы с коррупцией, в антикоррупционном просвещении населения.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2.2. Задачи конкурса:</w:t>
      </w:r>
    </w:p>
    <w:p w:rsidR="006E2B72" w:rsidRPr="006E2B72" w:rsidRDefault="006E2B72" w:rsidP="0017338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антикоррупционное просвещение населения;</w:t>
      </w:r>
    </w:p>
    <w:p w:rsidR="006E2B72" w:rsidRPr="006E2B72" w:rsidRDefault="006E2B72" w:rsidP="00173389">
      <w:pPr>
        <w:numPr>
          <w:ilvl w:val="0"/>
          <w:numId w:val="2"/>
        </w:numPr>
        <w:spacing w:before="33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формирование в обществе нетерпимого отношения к коррупционным проявлениям;</w:t>
      </w:r>
    </w:p>
    <w:p w:rsidR="006E2B72" w:rsidRPr="006E2B72" w:rsidRDefault="006E2B72" w:rsidP="00173389">
      <w:pPr>
        <w:numPr>
          <w:ilvl w:val="0"/>
          <w:numId w:val="2"/>
        </w:numPr>
        <w:spacing w:before="33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6E2B72" w:rsidRPr="006E2B72" w:rsidRDefault="006E2B72" w:rsidP="00173389">
      <w:pPr>
        <w:numPr>
          <w:ilvl w:val="0"/>
          <w:numId w:val="2"/>
        </w:numPr>
        <w:spacing w:before="33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укрепление доверия к органам прокуратуры и иным государственным органам, осуществляющим деятельность в сфере борьбы с коррупцией;</w:t>
      </w:r>
    </w:p>
    <w:p w:rsidR="006E2B72" w:rsidRPr="006E2B72" w:rsidRDefault="006E2B72" w:rsidP="00173389">
      <w:pPr>
        <w:numPr>
          <w:ilvl w:val="0"/>
          <w:numId w:val="2"/>
        </w:numPr>
        <w:spacing w:before="330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формирование позитивного отношения к проводимой ими работе;</w:t>
      </w:r>
    </w:p>
    <w:p w:rsidR="006E2B72" w:rsidRDefault="006E2B72" w:rsidP="00173389">
      <w:pPr>
        <w:spacing w:before="660" w:after="36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</w:p>
    <w:p w:rsidR="006E2B72" w:rsidRPr="006E2B72" w:rsidRDefault="006E2B72" w:rsidP="00173389">
      <w:pPr>
        <w:spacing w:before="660" w:after="3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lastRenderedPageBreak/>
        <w:t>III. Регистрация участников конкурса.</w:t>
      </w:r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br/>
        <w:t>Технические требования к конкурсным работам.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3.1. Для участия в конкурсе необходимо пройти регистрацию на официальном сайте конкурса, заполнив регистрационную форму и подтвердить свое согласие с Правилами конкурса, а также согласие на обработку персональных данных. Конкурсные работы в электронном виде загружаются через личный кабинет на официальном сайте конкурса.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3.2. Форматы предоставления файла в номинации «</w:t>
      </w:r>
      <w:r w:rsidR="0017338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Социальный </w:t>
      </w: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плакат»: JPG, разрешение в соответствии с форматом А3 (297 х 420 </w:t>
      </w:r>
      <w:proofErr w:type="spellStart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mm</w:t>
      </w:r>
      <w:proofErr w:type="spellEnd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) с корректным соотношением сторон и разрешением 300 </w:t>
      </w:r>
      <w:proofErr w:type="spellStart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dpi</w:t>
      </w:r>
      <w:proofErr w:type="spellEnd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 Физический размер одного файла не более 15 Мб.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3.3. Форматы предоставления файла в номинации «</w:t>
      </w:r>
      <w:r w:rsidR="0017338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Социальный </w:t>
      </w: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видеоролик»: </w:t>
      </w:r>
      <w:proofErr w:type="spellStart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mpeg</w:t>
      </w:r>
      <w:proofErr w:type="spellEnd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4, разрешение не более 1920 х 1080р, физический размер файла не более 300 Мб. Длительность: не более 120 сек. Звук: 16 бит, стерео.</w:t>
      </w:r>
    </w:p>
    <w:p w:rsidR="006E2B72" w:rsidRPr="006E2B72" w:rsidRDefault="006E2B72" w:rsidP="001733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3.4. Плакаты в обязательном порядке должны содержать </w:t>
      </w: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  <w:bdr w:val="none" w:sz="0" w:space="0" w:color="auto" w:frame="1"/>
          <w:lang w:eastAsia="ru-RU"/>
        </w:rPr>
        <w:t>пояснительный текст на английском языке</w:t>
      </w: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с указанием фамилии, имени, возраста автора (названия творческого коллектива), государства, текстового содержания плаката и его авторского названия.</w:t>
      </w:r>
    </w:p>
    <w:p w:rsidR="006E2B72" w:rsidRPr="006E2B72" w:rsidRDefault="006E2B72" w:rsidP="001733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3.5. Видеоролики в обязательном порядке должны содержать </w:t>
      </w: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  <w:bdr w:val="none" w:sz="0" w:space="0" w:color="auto" w:frame="1"/>
          <w:lang w:eastAsia="ru-RU"/>
        </w:rPr>
        <w:t>смонтированные субтитры на английском языке</w:t>
      </w: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с синхронным сопровождением видеоряда и указанием фамилии, имени, возраста автора (названия творческого коллектива), государства, авторского названия работы</w:t>
      </w:r>
    </w:p>
    <w:p w:rsidR="006E2B72" w:rsidRPr="006E2B72" w:rsidRDefault="006E2B72" w:rsidP="001733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Примерные варианты расположения пояснительного текста и субтитров на конкурсных работах:</w:t>
      </w:r>
    </w:p>
    <w:p w:rsidR="006E2B72" w:rsidRPr="006E2B72" w:rsidRDefault="006E2B72" w:rsidP="001733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eastAsia="ru-RU"/>
        </w:rPr>
        <w:drawing>
          <wp:inline distT="0" distB="0" distL="0" distR="0" wp14:anchorId="74595117" wp14:editId="2188E45B">
            <wp:extent cx="5910831" cy="3743325"/>
            <wp:effectExtent l="0" t="0" r="0" b="0"/>
            <wp:docPr id="1" name="Рисунок 1" descr="http://www.anticorruption.life/upload/rules-files/img/rules-sub-example-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ticorruption.life/upload/rules-files/img/rules-sub-example-ru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831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89" w:rsidRDefault="00173389" w:rsidP="00173389">
      <w:pPr>
        <w:spacing w:before="660" w:after="36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</w:p>
    <w:p w:rsidR="006E2B72" w:rsidRPr="006E2B72" w:rsidRDefault="006E2B72" w:rsidP="00173389">
      <w:pPr>
        <w:spacing w:before="660" w:after="3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lastRenderedPageBreak/>
        <w:t>IV. Рассмотрение и проверка конкурсных работ.</w:t>
      </w:r>
    </w:p>
    <w:p w:rsidR="006E2B72" w:rsidRPr="006E2B72" w:rsidRDefault="006E2B72" w:rsidP="001733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4.1. </w:t>
      </w:r>
      <w:proofErr w:type="gramStart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Организатором, в том числе с привлечением представителей компетентных органов государств участников конкурса, изъявивших желание принять участие в проверке работ, из всех поступивших в рамках конкурса работ осуществляется отбор 100 лучших плакатов и 100 лучших видеороликов, которые в срок </w:t>
      </w:r>
      <w:r w:rsidR="0017338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до 20.10.2021</w:t>
      </w: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(до 10:00 по московскому времени) размещаются Организатором на официальном сайте конкурса в разделе «Работы конкурсантов» для Онлайн-голосования.</w:t>
      </w:r>
      <w:proofErr w:type="gramEnd"/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4.2. Конкурсные работы проверяются на соответствие следующим критериям: соответствие конкурсной работы заявленной тематике и техническим требованиям; отсутствие плагиата; аргументированность и глубина раскрытия темы; новизна идеи и качество исполнения работы; точность и доходчивость языка и стиля изложения; потенциальная возможность дальнейшего использования в качестве социальной антикоррупционной рекламы.</w:t>
      </w:r>
    </w:p>
    <w:p w:rsidR="006E2B72" w:rsidRPr="006E2B72" w:rsidRDefault="006E2B72" w:rsidP="00173389">
      <w:pPr>
        <w:spacing w:before="660" w:after="3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V. Онлайн-голосование.</w:t>
      </w:r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br/>
        <w:t>Определение победителей и призеров конкурса.</w:t>
      </w:r>
    </w:p>
    <w:p w:rsidR="006E2B72" w:rsidRPr="006E2B72" w:rsidRDefault="006E2B72" w:rsidP="001733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5.1. В период с </w:t>
      </w:r>
      <w:r w:rsidR="0017338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20.10.2021</w:t>
      </w: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(с 10:00 по московскому времени) по </w:t>
      </w:r>
      <w:r w:rsidR="00173389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20.11.2021</w:t>
      </w: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(до 18:00 по московскому времени) на официальном сайте конкурса осуществляется Онлайн-голосование, в котором участвуют посетители интернет-сайта конкурса путем проставления своей оценки - «Голоса» за понравившиеся плакаты и видеоролики, размещенные в разделе «Работы конкурсантов».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5.2. Участникам Онлайн-голосования предоставляется возможность голосовать за все опубликованные плакаты и видеоролики, при этом каждый участник голосования имеет возможность проголосовать за одну и ту же работу не более одного раза.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5.3. Победителями (I место) и призерами конкурса (II и III места) в соответствующей номинации становятся конкурсанты, чьи работы набрали большинство оценок - «Голосов» по итогам Онлайн-голосования.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5.4. В случае если несколько конкурсных работ набрали равное большинство «Голосов» по итогам Онлайн-голосования, призовые места присуждаются авторам каждой из этих конкурсных работ.</w:t>
      </w:r>
    </w:p>
    <w:p w:rsidR="006E2B72" w:rsidRPr="006E2B72" w:rsidRDefault="006E2B72" w:rsidP="00173389">
      <w:pPr>
        <w:spacing w:before="660" w:after="3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VI. Подведение итогов конкурса.</w:t>
      </w:r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br/>
        <w:t>Награждение победителей и призеров конкурса.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6.1. Подведение итогов конкурса, объявление победителей и призеров конкурса будет приурочено к Международному дню борьбы с коррупцией (9 декабря).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6.2. Победители и призеры конкурса награждаются Организатором почетными медалями с символикой конкурса.</w:t>
      </w:r>
    </w:p>
    <w:p w:rsid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6.3. Творческий коллектив награждается одной почетной медалью.</w:t>
      </w:r>
    </w:p>
    <w:p w:rsidR="006E2B72" w:rsidRPr="006E2B72" w:rsidRDefault="006E2B72" w:rsidP="00173389">
      <w:pPr>
        <w:spacing w:before="33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lastRenderedPageBreak/>
        <w:t>VII. Дополнительные по</w:t>
      </w:r>
      <w:bookmarkStart w:id="0" w:name="_GoBack"/>
      <w:bookmarkEnd w:id="0"/>
      <w:r w:rsidRPr="006E2B7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ложения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7.1. Представляя работу на конкурс, каждый участник гарантирует, что является правообладателем конкурсной работы и подтверждает, что не нарушает интеллектуальные права третьих лиц.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За нарушение интеллектуальных прав третьих лиц участники конкурса несут ответственность, предусмотренную действующим международным и национальным законодательством их государств.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7.2. Организатор не несет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7.3. Участник конкурса разрешает Организатору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7.4. Организатор вправе использовать конкурсные работы (в том числе в качестве социальной антикоррупционной рекламы), в следующих формах: размещение в средствах массовой информации, на </w:t>
      </w:r>
      <w:proofErr w:type="gramStart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интернет-платформах</w:t>
      </w:r>
      <w:proofErr w:type="gramEnd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, в социальных сетях, в рамках выставок, форумов и других мероприятий. Организатор не обязан </w:t>
      </w:r>
      <w:proofErr w:type="gramStart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предоставлять отчеты</w:t>
      </w:r>
      <w:proofErr w:type="gramEnd"/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об использовании конкурсных работ.</w:t>
      </w:r>
    </w:p>
    <w:p w:rsidR="006E2B72" w:rsidRPr="006E2B72" w:rsidRDefault="006E2B72" w:rsidP="00173389">
      <w:pPr>
        <w:spacing w:before="33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E2B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7.5. Обратная связь с конкурсантами и представителями компетентных органов государств участников конкурса осуществляется Организатором на русском и английском языках на официальном сайте конкурса (раздел «Контакты») по техническим и организационным вопросам.</w:t>
      </w:r>
    </w:p>
    <w:p w:rsidR="00010AB2" w:rsidRDefault="00173389"/>
    <w:sectPr w:rsidR="0001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25BE"/>
    <w:multiLevelType w:val="multilevel"/>
    <w:tmpl w:val="325E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8602F"/>
    <w:multiLevelType w:val="multilevel"/>
    <w:tmpl w:val="8AA6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5B"/>
    <w:rsid w:val="00173389"/>
    <w:rsid w:val="00686E5B"/>
    <w:rsid w:val="006B49B9"/>
    <w:rsid w:val="006E2B72"/>
    <w:rsid w:val="0071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2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2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2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ules-headertitle">
    <w:name w:val="rules-header__title"/>
    <w:basedOn w:val="a0"/>
    <w:rsid w:val="006E2B72"/>
  </w:style>
  <w:style w:type="character" w:customStyle="1" w:styleId="rules-headersubtitle">
    <w:name w:val="rules-header__subtitle"/>
    <w:basedOn w:val="a0"/>
    <w:rsid w:val="006E2B72"/>
  </w:style>
  <w:style w:type="character" w:styleId="a3">
    <w:name w:val="Hyperlink"/>
    <w:basedOn w:val="a0"/>
    <w:uiPriority w:val="99"/>
    <w:semiHidden/>
    <w:unhideWhenUsed/>
    <w:rsid w:val="006E2B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2B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2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2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2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ules-headertitle">
    <w:name w:val="rules-header__title"/>
    <w:basedOn w:val="a0"/>
    <w:rsid w:val="006E2B72"/>
  </w:style>
  <w:style w:type="character" w:customStyle="1" w:styleId="rules-headersubtitle">
    <w:name w:val="rules-header__subtitle"/>
    <w:basedOn w:val="a0"/>
    <w:rsid w:val="006E2B72"/>
  </w:style>
  <w:style w:type="character" w:styleId="a3">
    <w:name w:val="Hyperlink"/>
    <w:basedOn w:val="a0"/>
    <w:uiPriority w:val="99"/>
    <w:semiHidden/>
    <w:unhideWhenUsed/>
    <w:rsid w:val="006E2B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2B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580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corruption.lif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1089</Words>
  <Characters>6211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2020-04-28T13:28:00Z</dcterms:created>
  <dcterms:modified xsi:type="dcterms:W3CDTF">2021-04-28T12:25:00Z</dcterms:modified>
</cp:coreProperties>
</file>