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2A" w:rsidRDefault="0091616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поставки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медицинских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масок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6"/>
        <w:gridCol w:w="4694"/>
      </w:tblGrid>
      <w:tr w:rsidR="00A9132A">
        <w:tc>
          <w:tcPr>
            <w:tcW w:w="5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32A" w:rsidRDefault="00916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32A" w:rsidRDefault="009161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13.04.2020</w:t>
            </w:r>
          </w:p>
        </w:tc>
      </w:tr>
    </w:tbl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«Покупатель»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Львова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Александра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Владимировича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«Корпорация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Росхимзащита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«Поставщик»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Грачевой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Нины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Дмитриевны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именуемые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«Стороны»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ора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согласованные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маска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медицинская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трехслойная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одноразовая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паковке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единицах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120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штук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резинке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собственником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арестом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залога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обременен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поставляемый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заявленным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ующего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приемки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: 102052,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Новодмитровская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 10.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2.2.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5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обеими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2.3.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2.4.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регистрационного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эксплуатационную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товарную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накладную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оформленную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дву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Цена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расчетов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валюта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платежа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рублях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360 000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Триста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шестьдесят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00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единицу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3000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тысячи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00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таможенные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логистические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выплатить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твердой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расчетах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безналичных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расчетах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безналичным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платежными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поручениями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3.6.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5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3.7.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банковских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пятидневный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указав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перечислением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средст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Взаимодействие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строгом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4.1.2.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строгом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поставляемого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тельством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4.1.5.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стоятельствах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4.1.6.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4.1.7.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4.2.1.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4.3.1.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поставленный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длежащим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4.3.2.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4.4.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запрашиват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поставляемого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роков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4.4.5.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4.4.6.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некачественного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ненадлежащим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потребова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безвозмездного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4.4.7.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Тара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упаковка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маркировка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5.2.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ненадлежащей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паковать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ненадлежащую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упаковку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5.3.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Упаковка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промаркирована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этикетках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Гарантии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Товара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поставляемого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поставляемого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указанно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дефектного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выявленного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гарантийного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подтверждаться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регистрационным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удостоверением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регистрационной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документацие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изделие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некачественного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некачественного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5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обеими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5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некачественный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идентичный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обнаруживший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способе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скрытые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умышленн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скрыты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этог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6.5.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обоснованного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некачественного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допоставке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наступи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вшими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6.6.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гарантийного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замену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дефектного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6.7.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оспаривает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некачественного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настоящег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6.8.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Просрочка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гарантийных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признается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неисполнением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уплатить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ателю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0,1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поставленного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7.2.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понесенные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некомплектного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татками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предъявленных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7.3.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10 000 (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каждую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партию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гарантиям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7.4.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несвоевременно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восполняет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недопост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авку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неустойки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0,01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партии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обнаружено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7.5.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нарушены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вщик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0,01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7.6.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договорились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удерживать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неустойки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выплате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Поставщику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решаются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8.2.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недостижении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непреодолимой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силы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освобождаются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частичное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явилось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наводнения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жара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землетрясения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диверсии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блокады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надлежащему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повлияли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предвидеть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предотвратить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9.2.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подвергшаяся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ону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возможной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компетентным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имело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сделано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насколь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короткий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подвергшаяся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лишается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ссылаться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оправдание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само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давало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послать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9.3.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неп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реодолимой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продлевает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сроку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наступившего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9.4.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продолжаться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озмещения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Pr="0091616F" w:rsidRDefault="009161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9132A" w:rsidRPr="0091616F" w:rsidRDefault="009161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действительны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подписаны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10.2.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третьему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10.3.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считаться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исполненным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прекратившим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вза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окончательных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10.4.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разрешена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направля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телеграфу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факсу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616F">
        <w:rPr>
          <w:lang w:val="ru-RU"/>
        </w:rPr>
        <w:br/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10.5.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совершено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9161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132A" w:rsidRDefault="0091616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Рекви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0"/>
        <w:gridCol w:w="4660"/>
      </w:tblGrid>
      <w:tr w:rsidR="00A9132A" w:rsidRPr="0091616F">
        <w:trPr>
          <w:trHeight w:val="1298"/>
        </w:trPr>
        <w:tc>
          <w:tcPr>
            <w:tcW w:w="50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32A" w:rsidRPr="0091616F" w:rsidRDefault="00916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Покупатель</w:t>
            </w:r>
            <w:r w:rsidRPr="009161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A9132A" w:rsidRPr="0091616F" w:rsidRDefault="00916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«Альфа»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125007,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Коптева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40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708123436,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770801001,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40702810400000001234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АКБ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«Надежный»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30101810400000000123,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044585123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(499) 569-85-0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32A" w:rsidRPr="0091616F" w:rsidRDefault="00916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Поставщик</w:t>
            </w:r>
            <w:r w:rsidRPr="009161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A9132A" w:rsidRPr="0091616F" w:rsidRDefault="00916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«Корпорация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Росхимзащита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125008,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Михалковская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20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7708123456,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770801001,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40702810400000001111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АКБ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«Надежный»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30101810400000000222,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044583222</w:t>
            </w:r>
            <w:r w:rsidRPr="0091616F">
              <w:rPr>
                <w:lang w:val="ru-RU"/>
              </w:rPr>
              <w:br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(495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585-83-02</w:t>
            </w:r>
          </w:p>
        </w:tc>
      </w:tr>
      <w:tr w:rsidR="00A9132A" w:rsidRPr="0091616F">
        <w:trPr>
          <w:trHeight w:val="1298"/>
        </w:trPr>
        <w:tc>
          <w:tcPr>
            <w:tcW w:w="50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32A" w:rsidRPr="0091616F" w:rsidRDefault="009161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</w:p>
          <w:p w:rsidR="00A9132A" w:rsidRPr="0091616F" w:rsidRDefault="00916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Львов</w:t>
            </w:r>
          </w:p>
        </w:tc>
        <w:tc>
          <w:tcPr>
            <w:tcW w:w="48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32A" w:rsidRPr="0091616F" w:rsidRDefault="009161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:rsidR="00A9132A" w:rsidRPr="0091616F" w:rsidRDefault="00916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61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Грачева</w:t>
            </w:r>
          </w:p>
        </w:tc>
      </w:tr>
    </w:tbl>
    <w:p w:rsidR="00A9132A" w:rsidRPr="0091616F" w:rsidRDefault="00A913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9132A" w:rsidRPr="0091616F" w:rsidSect="00A913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1616F"/>
    <w:rsid w:val="00A9132A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2058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2021-06-23T09:58:00Z</dcterms:modified>
</cp:coreProperties>
</file>