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7E" w:rsidRPr="003144CB" w:rsidRDefault="006A227E" w:rsidP="006A227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44CB">
        <w:rPr>
          <w:rFonts w:ascii="Times New Roman" w:hAnsi="Times New Roman" w:cs="Times New Roman"/>
          <w:sz w:val="28"/>
          <w:szCs w:val="28"/>
          <w:u w:val="single"/>
        </w:rPr>
        <w:t xml:space="preserve">Методические рекомендации по формированию </w:t>
      </w:r>
      <w:proofErr w:type="gramStart"/>
      <w:r w:rsidRPr="003144CB">
        <w:rPr>
          <w:rFonts w:ascii="Times New Roman" w:hAnsi="Times New Roman" w:cs="Times New Roman"/>
          <w:sz w:val="28"/>
          <w:szCs w:val="28"/>
          <w:u w:val="single"/>
        </w:rPr>
        <w:t>системы повышения квалификации работников муниципальных учреждений культуры</w:t>
      </w:r>
      <w:proofErr w:type="gramEnd"/>
      <w:r w:rsidRPr="003144CB">
        <w:rPr>
          <w:rFonts w:ascii="Times New Roman" w:hAnsi="Times New Roman" w:cs="Times New Roman"/>
          <w:sz w:val="28"/>
          <w:szCs w:val="28"/>
          <w:u w:val="single"/>
        </w:rPr>
        <w:t xml:space="preserve"> и дополнительного образования в сфере культуры и искусства </w:t>
      </w:r>
    </w:p>
    <w:p w:rsidR="006A227E" w:rsidRPr="003144CB" w:rsidRDefault="006A227E" w:rsidP="006A227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44CB">
        <w:rPr>
          <w:rFonts w:ascii="Times New Roman" w:hAnsi="Times New Roman" w:cs="Times New Roman"/>
          <w:sz w:val="28"/>
          <w:szCs w:val="28"/>
          <w:u w:val="single"/>
        </w:rPr>
        <w:t>Советского городского округа Ставропольского края</w:t>
      </w:r>
    </w:p>
    <w:p w:rsidR="006A227E" w:rsidRDefault="006A227E" w:rsidP="006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227E" w:rsidRDefault="006A227E" w:rsidP="006A2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27E">
        <w:rPr>
          <w:rFonts w:ascii="Times New Roman" w:hAnsi="Times New Roman" w:cs="Times New Roman"/>
          <w:sz w:val="28"/>
          <w:szCs w:val="28"/>
        </w:rPr>
        <w:t>Повышение квалификации работников культуры подразумевает расширение и углубление уже имеющихся знаний, в то время как переподготовка – это получение и освоение новых навыков и приемов работы. Для любого учреждения культуры очень важно выстроить комплексную систему повышения квалификации. К системе повышения квалификации и переподготовки должны предъявляться следующие требования: полный охват всего персонала (каждый сотрудник должен повышать квалификацию по мере необходимости, но не реже одного раза в пять лет); дифференцированный подход к разным категориям персонала (использование различных форм повышения квалификации в зависимости от образования, стажа работы, занимаемой должности); непрерывность процесса (повышение квалификации должно проходить на постоянной основе, а не от случая к случаю); системность и последовательность мер по повышению квалификации персонала (наличие долгосрочного и оперативного планирования данной деятельности).</w:t>
      </w:r>
    </w:p>
    <w:p w:rsidR="006A227E" w:rsidRDefault="006A227E" w:rsidP="006A2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27E" w:rsidRDefault="006A227E" w:rsidP="006A2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27E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gramStart"/>
      <w:r w:rsidRPr="006A227E">
        <w:rPr>
          <w:rFonts w:ascii="Times New Roman" w:hAnsi="Times New Roman" w:cs="Times New Roman"/>
          <w:sz w:val="28"/>
          <w:szCs w:val="28"/>
        </w:rPr>
        <w:t>планов повышения квалификации работников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227E" w:rsidRDefault="006A227E" w:rsidP="006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FA7CE9" w:rsidTr="00FA7CE9">
        <w:tc>
          <w:tcPr>
            <w:tcW w:w="2093" w:type="dxa"/>
          </w:tcPr>
          <w:p w:rsidR="00FA7CE9" w:rsidRP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Сводные перспективные планы</w:t>
            </w:r>
          </w:p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FA7CE9" w:rsidRP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Сроком до 5 лет. Охватывают всех сотрудников учреждения и имеют приблизительный характер.</w:t>
            </w:r>
          </w:p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CE9" w:rsidTr="00FA7CE9">
        <w:tc>
          <w:tcPr>
            <w:tcW w:w="2093" w:type="dxa"/>
          </w:tcPr>
          <w:p w:rsidR="00FA7CE9" w:rsidRP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Годовые планы</w:t>
            </w:r>
          </w:p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FA7CE9" w:rsidRP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Предполагают более подробное описание программы повышения квалификации с указанием временных сроков и перечнем сотрудников, включенных в программу.</w:t>
            </w:r>
          </w:p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CE9" w:rsidTr="00FA7CE9">
        <w:tc>
          <w:tcPr>
            <w:tcW w:w="2093" w:type="dxa"/>
          </w:tcPr>
          <w:p w:rsidR="00FA7CE9" w:rsidRDefault="00FA7CE9" w:rsidP="006A2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Квартальные планы</w:t>
            </w:r>
          </w:p>
        </w:tc>
        <w:tc>
          <w:tcPr>
            <w:tcW w:w="7478" w:type="dxa"/>
          </w:tcPr>
          <w:p w:rsidR="00FA7CE9" w:rsidRP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Конкретизируют все планы. Сюда включаются только те сотрудники, которые должны пройти повышение квалификации именно в данный календарный период (квартал) с разбивкой по структурным подразделениям.</w:t>
            </w:r>
          </w:p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27E" w:rsidRPr="006A227E" w:rsidRDefault="006A227E" w:rsidP="006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227E" w:rsidRPr="00C75883" w:rsidRDefault="006A227E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B8368A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C75883">
        <w:rPr>
          <w:rFonts w:ascii="Times New Roman" w:hAnsi="Times New Roman" w:cs="Times New Roman"/>
          <w:sz w:val="28"/>
          <w:szCs w:val="28"/>
        </w:rPr>
        <w:t xml:space="preserve"> плана учреждения по повышению квалификации работников культуры.</w:t>
      </w:r>
    </w:p>
    <w:p w:rsidR="00A409D6" w:rsidRPr="00C75883" w:rsidRDefault="006A227E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462"/>
        <w:gridCol w:w="1327"/>
        <w:gridCol w:w="1346"/>
        <w:gridCol w:w="1410"/>
        <w:gridCol w:w="1342"/>
        <w:gridCol w:w="1360"/>
        <w:gridCol w:w="1324"/>
      </w:tblGrid>
      <w:tr w:rsidR="006A227E" w:rsidTr="006A227E">
        <w:tc>
          <w:tcPr>
            <w:tcW w:w="1367" w:type="dxa"/>
          </w:tcPr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t xml:space="preserve">Структурное </w:t>
            </w: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>подразделение</w:t>
            </w:r>
          </w:p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t>(сетевая единица)</w:t>
            </w:r>
          </w:p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>ФИО</w:t>
            </w:r>
          </w:p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1367" w:type="dxa"/>
          </w:tcPr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 xml:space="preserve">Занимаемая </w:t>
            </w: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>должность</w:t>
            </w:r>
          </w:p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 xml:space="preserve">Форма </w:t>
            </w: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>повышения квалификации</w:t>
            </w:r>
          </w:p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 xml:space="preserve">Срок и место </w:t>
            </w: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>проведения</w:t>
            </w:r>
          </w:p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 xml:space="preserve">Отметка о </w:t>
            </w: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>прохождении</w:t>
            </w:r>
          </w:p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  <w:r w:rsidRPr="006A227E">
              <w:rPr>
                <w:rFonts w:ascii="Bahnschrift Condensed" w:hAnsi="Bahnschrift Condensed" w:cs="Times New Roman"/>
                <w:sz w:val="24"/>
                <w:szCs w:val="24"/>
              </w:rPr>
              <w:lastRenderedPageBreak/>
              <w:t>Результат</w:t>
            </w:r>
          </w:p>
          <w:p w:rsidR="006A227E" w:rsidRPr="006A227E" w:rsidRDefault="006A227E" w:rsidP="006A227E">
            <w:pPr>
              <w:jc w:val="center"/>
              <w:rPr>
                <w:rFonts w:ascii="Bahnschrift Condensed" w:hAnsi="Bahnschrift Condensed" w:cs="Times New Roman"/>
                <w:sz w:val="24"/>
                <w:szCs w:val="24"/>
              </w:rPr>
            </w:pPr>
          </w:p>
        </w:tc>
      </w:tr>
      <w:tr w:rsidR="006A227E" w:rsidTr="006A227E">
        <w:tc>
          <w:tcPr>
            <w:tcW w:w="1367" w:type="dxa"/>
          </w:tcPr>
          <w:p w:rsidR="006A227E" w:rsidRDefault="006A227E" w:rsidP="006A2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A227E" w:rsidRDefault="006A227E" w:rsidP="006A2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A227E" w:rsidRDefault="006A227E" w:rsidP="006A2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A227E" w:rsidRDefault="006A227E" w:rsidP="006A2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A227E" w:rsidRDefault="006A227E" w:rsidP="006A2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A227E" w:rsidRDefault="006A227E" w:rsidP="006A2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A227E" w:rsidRDefault="006A227E" w:rsidP="006A2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27E" w:rsidRDefault="006A227E" w:rsidP="006A2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CE9" w:rsidRPr="00FA7CE9" w:rsidRDefault="00FA7CE9" w:rsidP="00FA7C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>Как уже отмечалось выше, одним из основных принципов деятельности по повышению квалификации является применение дифференцированного подхода к разным категориям персонала. При выборе форм повышения квалификации необходимо учитывать, в первую очередь, уровень первоначальной подготовки работника (наличие/ отсутствие профильного специального образования).</w:t>
      </w:r>
    </w:p>
    <w:p w:rsidR="00FA7CE9" w:rsidRDefault="00FA7CE9" w:rsidP="00FA7C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 xml:space="preserve">Исходя из этого критерия, всех сотрудников можно разделить на 5 групп (категорий). </w:t>
      </w:r>
    </w:p>
    <w:p w:rsidR="00FA7CE9" w:rsidRPr="00FA7CE9" w:rsidRDefault="00FA7CE9" w:rsidP="00FA7CE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 xml:space="preserve">Категории сотрудников учреждения культуры Выпускники средних общеобразовательных школ, не имеющие специальной подготовки. Таких работников можно часто встретить в сельских учреждениях культуры (библиотеках, клубах, музеях). Данная группа в силу своего юного возраста и отсутствия опыта требует особого внимания и нуждается в правильной профориентации; </w:t>
      </w:r>
    </w:p>
    <w:p w:rsidR="00FA7CE9" w:rsidRPr="00FA7CE9" w:rsidRDefault="00FA7CE9" w:rsidP="00FA7CE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 xml:space="preserve">Выпускники </w:t>
      </w:r>
      <w:proofErr w:type="spellStart"/>
      <w:r w:rsidRPr="00FA7CE9">
        <w:rPr>
          <w:rFonts w:ascii="Times New Roman" w:hAnsi="Times New Roman" w:cs="Times New Roman"/>
          <w:sz w:val="28"/>
          <w:szCs w:val="28"/>
        </w:rPr>
        <w:t>средне-специальных</w:t>
      </w:r>
      <w:proofErr w:type="spellEnd"/>
      <w:r w:rsidRPr="00FA7CE9">
        <w:rPr>
          <w:rFonts w:ascii="Times New Roman" w:hAnsi="Times New Roman" w:cs="Times New Roman"/>
          <w:sz w:val="28"/>
          <w:szCs w:val="28"/>
        </w:rPr>
        <w:t xml:space="preserve"> учебных заведений (училищ, колледжей, техникумов) непрофильного направления. К примеру, специалисты-“технари” могут работать в специализированных библиотеках (вузовских, заводских) или различных технических музеях. Однако для надлежащего выполнения служебных обязанностей им необходимо получить и освоить специфические знания и умения в соответствующей сфере (библиотечной, музейной); </w:t>
      </w:r>
    </w:p>
    <w:p w:rsidR="00FA7CE9" w:rsidRPr="00FA7CE9" w:rsidRDefault="00FA7CE9" w:rsidP="00FA7CE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 xml:space="preserve">Выпускники профильных (т. е. связанных со сферой культуры) </w:t>
      </w:r>
      <w:proofErr w:type="spellStart"/>
      <w:r w:rsidRPr="00FA7CE9">
        <w:rPr>
          <w:rFonts w:ascii="Times New Roman" w:hAnsi="Times New Roman" w:cs="Times New Roman"/>
          <w:sz w:val="28"/>
          <w:szCs w:val="28"/>
        </w:rPr>
        <w:t>средне-специальных</w:t>
      </w:r>
      <w:proofErr w:type="spellEnd"/>
      <w:r w:rsidRPr="00FA7CE9">
        <w:rPr>
          <w:rFonts w:ascii="Times New Roman" w:hAnsi="Times New Roman" w:cs="Times New Roman"/>
          <w:sz w:val="28"/>
          <w:szCs w:val="28"/>
        </w:rPr>
        <w:t xml:space="preserve"> учебных заведений. Как правило, это работники-исполнители, занимающие низовые должностные позиции. Однако при нехватке кадров, особенно в сельских учреждениях культуры, они могут занимать и руководящие должности. Для дальнейшего профессионального развития и построения карьеры им необходимо продолжить обучение в вузе;</w:t>
      </w:r>
    </w:p>
    <w:p w:rsidR="00FA7CE9" w:rsidRDefault="00FA7CE9" w:rsidP="00FA7CE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 xml:space="preserve">Выпускники высших учебных заведений непрофильного направления. Часто в учреждениях культуры, прежде всего библиотеках и музеях, можно встретить работников с высшим педагогическим образованием (особенно бывших преподавателей гуманитарных дисциплин). Для них важно пройти профессиональную переподготовку в новой сфере деятельности; </w:t>
      </w:r>
    </w:p>
    <w:p w:rsidR="00FA7CE9" w:rsidRPr="00FA7CE9" w:rsidRDefault="00FA7CE9" w:rsidP="00FA7CE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lastRenderedPageBreak/>
        <w:t>Выпускники профильных (связанных со сферой культуры) вузов. Имеют формальное преимущество перед остальными категориями сотрудников в плане построения карьеры и продвижения по служебной лестнице. Для них главное – не останавливаться в своем профессиональном развитии и использовать для этого все доступные методы.</w:t>
      </w:r>
    </w:p>
    <w:p w:rsid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 xml:space="preserve">Выбор формы повышения квалификации </w:t>
      </w:r>
    </w:p>
    <w:p w:rsid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>При выборе форм повышения квалификации необходимо учитывать, в первую очередь, уровень первоначальной подготовки работника.</w:t>
      </w:r>
    </w:p>
    <w:p w:rsid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CE9" w:rsidRP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>Важно уметь провести четкую грань между двумя последними категориями работников. Если, к примеру, в библиотеке работает сотрудник с высшим психологическим образованием на должности штатного детского психолога, он относится к категории с высшим профильным образованием, а если же тот же самый сотрудник работает в должности библиотекаря отдела обслуживания, то он уже относится к категории с высшим непрофильным образованием. В зависимости от принадлежности к той или иной группе и выбираются формы повышения квалификации каждого работника (табл. 2).</w:t>
      </w:r>
    </w:p>
    <w:p w:rsid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CE9">
        <w:rPr>
          <w:rFonts w:ascii="Times New Roman" w:hAnsi="Times New Roman" w:cs="Times New Roman"/>
          <w:sz w:val="28"/>
          <w:szCs w:val="28"/>
        </w:rPr>
        <w:t>Формы повышения квалификации разных категорий сотрудников.</w:t>
      </w:r>
    </w:p>
    <w:p w:rsidR="00FA7CE9" w:rsidRP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A7CE9" w:rsidTr="00FA7CE9">
        <w:tc>
          <w:tcPr>
            <w:tcW w:w="3190" w:type="dxa"/>
          </w:tcPr>
          <w:p w:rsidR="00FA7CE9" w:rsidRP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сотрудников </w:t>
            </w:r>
          </w:p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 xml:space="preserve">Формы повышения квалификации </w:t>
            </w:r>
          </w:p>
        </w:tc>
        <w:tc>
          <w:tcPr>
            <w:tcW w:w="3191" w:type="dxa"/>
          </w:tcPr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FA7CE9" w:rsidTr="00FA7CE9">
        <w:tc>
          <w:tcPr>
            <w:tcW w:w="3190" w:type="dxa"/>
          </w:tcPr>
          <w:p w:rsidR="00FA7CE9" w:rsidRP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без специальной подготовки (со средним общим образованием) </w:t>
            </w:r>
          </w:p>
          <w:p w:rsidR="00FA7CE9" w:rsidRDefault="00FA7CE9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7CE9" w:rsidRDefault="00FA7CE9" w:rsidP="00F55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proofErr w:type="spellStart"/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средне-специальных</w:t>
            </w:r>
            <w:proofErr w:type="spellEnd"/>
            <w:r w:rsidRPr="00FA7CE9">
              <w:rPr>
                <w:rFonts w:ascii="Times New Roman" w:hAnsi="Times New Roman" w:cs="Times New Roman"/>
                <w:sz w:val="28"/>
                <w:szCs w:val="28"/>
              </w:rPr>
              <w:t xml:space="preserve"> и/или высших учебных заведениях (заочная, вечерняя формы обучения) </w:t>
            </w:r>
          </w:p>
        </w:tc>
        <w:tc>
          <w:tcPr>
            <w:tcW w:w="3191" w:type="dxa"/>
          </w:tcPr>
          <w:p w:rsidR="00FA7CE9" w:rsidRDefault="00F55270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CE9">
              <w:rPr>
                <w:rFonts w:ascii="Times New Roman" w:hAnsi="Times New Roman" w:cs="Times New Roman"/>
                <w:sz w:val="28"/>
                <w:szCs w:val="28"/>
              </w:rPr>
              <w:t>В соответствии с учебным планом выбранного образовательного учреждения</w:t>
            </w:r>
          </w:p>
        </w:tc>
      </w:tr>
      <w:tr w:rsidR="00FA7CE9" w:rsidTr="00FA7CE9">
        <w:tc>
          <w:tcPr>
            <w:tcW w:w="3190" w:type="dxa"/>
          </w:tcPr>
          <w:p w:rsidR="00F55270" w:rsidRPr="00F55270" w:rsidRDefault="00F55270" w:rsidP="00F55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270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с непрофильным (не связанным со сферой деятельности учреждения культуры) </w:t>
            </w:r>
            <w:proofErr w:type="spellStart"/>
            <w:r w:rsidRPr="00F55270">
              <w:rPr>
                <w:rFonts w:ascii="Times New Roman" w:hAnsi="Times New Roman" w:cs="Times New Roman"/>
                <w:sz w:val="28"/>
                <w:szCs w:val="28"/>
              </w:rPr>
              <w:t>средне-специальным</w:t>
            </w:r>
            <w:proofErr w:type="spellEnd"/>
            <w:r w:rsidRPr="00F5527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образованием </w:t>
            </w:r>
          </w:p>
          <w:p w:rsidR="00FA7CE9" w:rsidRDefault="00FA7CE9" w:rsidP="00F55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A7CE9" w:rsidRDefault="00F55270" w:rsidP="00F55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27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профильных (связанных с определенной деятельностью в сфере культуры) </w:t>
            </w:r>
            <w:proofErr w:type="spellStart"/>
            <w:r w:rsidRPr="00F55270">
              <w:rPr>
                <w:rFonts w:ascii="Times New Roman" w:hAnsi="Times New Roman" w:cs="Times New Roman"/>
                <w:sz w:val="28"/>
                <w:szCs w:val="28"/>
              </w:rPr>
              <w:t>средне-специальных</w:t>
            </w:r>
            <w:proofErr w:type="spellEnd"/>
            <w:r w:rsidRPr="00F55270">
              <w:rPr>
                <w:rFonts w:ascii="Times New Roman" w:hAnsi="Times New Roman" w:cs="Times New Roman"/>
                <w:sz w:val="28"/>
                <w:szCs w:val="28"/>
              </w:rPr>
              <w:t xml:space="preserve"> и/или высших учебных заведениях (заочная, вечерняя формы обучения) </w:t>
            </w:r>
          </w:p>
        </w:tc>
        <w:tc>
          <w:tcPr>
            <w:tcW w:w="3191" w:type="dxa"/>
          </w:tcPr>
          <w:p w:rsidR="00FA7CE9" w:rsidRDefault="00F55270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270">
              <w:rPr>
                <w:rFonts w:ascii="Times New Roman" w:hAnsi="Times New Roman" w:cs="Times New Roman"/>
                <w:sz w:val="28"/>
                <w:szCs w:val="28"/>
              </w:rPr>
              <w:t>В соответствии с учебным планом выбранного образовательного учреждения</w:t>
            </w:r>
          </w:p>
        </w:tc>
      </w:tr>
      <w:tr w:rsidR="00F55270" w:rsidTr="00FA7CE9">
        <w:tc>
          <w:tcPr>
            <w:tcW w:w="3190" w:type="dxa"/>
          </w:tcPr>
          <w:p w:rsidR="00F55270" w:rsidRPr="00F55270" w:rsidRDefault="00F55270" w:rsidP="00F55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Сотрудники с профильным (связанным со сферой деятельности учреждения культуры) </w:t>
            </w:r>
            <w:proofErr w:type="spellStart"/>
            <w:r w:rsidRPr="00F55270">
              <w:rPr>
                <w:rFonts w:ascii="Times New Roman" w:hAnsi="Times New Roman" w:cs="Times New Roman"/>
                <w:sz w:val="28"/>
                <w:szCs w:val="28"/>
              </w:rPr>
              <w:t>средне-специальным</w:t>
            </w:r>
            <w:proofErr w:type="spellEnd"/>
            <w:r w:rsidRPr="00F5527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образованием </w:t>
            </w:r>
          </w:p>
        </w:tc>
        <w:tc>
          <w:tcPr>
            <w:tcW w:w="3190" w:type="dxa"/>
          </w:tcPr>
          <w:p w:rsidR="00F55270" w:rsidRPr="00F55270" w:rsidRDefault="00F55270" w:rsidP="00F55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27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высших учебных заведениях по своей специальности по сокращенной программе (заочная, вечерняя формы обучения) </w:t>
            </w:r>
          </w:p>
        </w:tc>
        <w:tc>
          <w:tcPr>
            <w:tcW w:w="3191" w:type="dxa"/>
          </w:tcPr>
          <w:p w:rsidR="00F55270" w:rsidRPr="00F55270" w:rsidRDefault="00F55270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270">
              <w:rPr>
                <w:rFonts w:ascii="Times New Roman" w:hAnsi="Times New Roman" w:cs="Times New Roman"/>
                <w:sz w:val="28"/>
                <w:szCs w:val="28"/>
              </w:rPr>
              <w:t>В соответствии с учебным планом выбранного образовательного учреждения</w:t>
            </w:r>
          </w:p>
        </w:tc>
      </w:tr>
      <w:tr w:rsidR="00F55270" w:rsidTr="00FA7CE9">
        <w:tc>
          <w:tcPr>
            <w:tcW w:w="3190" w:type="dxa"/>
          </w:tcPr>
          <w:p w:rsidR="008D22E8" w:rsidRPr="008D22E8" w:rsidRDefault="008D22E8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с непрофильным высшим образованием </w:t>
            </w:r>
          </w:p>
          <w:p w:rsidR="00F55270" w:rsidRPr="00F55270" w:rsidRDefault="00F55270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55270" w:rsidRPr="00F55270" w:rsidRDefault="008D22E8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 курсах переподготовки, получение второго высшего образования (в соответствующей отрасли культуры) </w:t>
            </w:r>
          </w:p>
        </w:tc>
        <w:tc>
          <w:tcPr>
            <w:tcW w:w="3191" w:type="dxa"/>
          </w:tcPr>
          <w:p w:rsidR="00F55270" w:rsidRPr="00F55270" w:rsidRDefault="008D22E8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>В соответствии с учебным планом выбранного образовательного учреждения</w:t>
            </w:r>
          </w:p>
        </w:tc>
      </w:tr>
      <w:tr w:rsidR="008D22E8" w:rsidTr="00FA7CE9">
        <w:tc>
          <w:tcPr>
            <w:tcW w:w="3190" w:type="dxa"/>
          </w:tcPr>
          <w:p w:rsidR="008D22E8" w:rsidRPr="008D22E8" w:rsidRDefault="008D22E8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с профильным высшим образованием </w:t>
            </w:r>
          </w:p>
          <w:p w:rsidR="008D22E8" w:rsidRPr="008D22E8" w:rsidRDefault="008D22E8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D22E8" w:rsidRPr="008D22E8" w:rsidRDefault="008D22E8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аспирантуре, посещение лекций, участие в практикумах, прохождение стажировок </w:t>
            </w:r>
          </w:p>
        </w:tc>
        <w:tc>
          <w:tcPr>
            <w:tcW w:w="3191" w:type="dxa"/>
          </w:tcPr>
          <w:p w:rsidR="008D22E8" w:rsidRPr="008D22E8" w:rsidRDefault="008D22E8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и графиком повышения квалификации сотрудников учреждения</w:t>
            </w:r>
          </w:p>
        </w:tc>
      </w:tr>
      <w:tr w:rsidR="008D22E8" w:rsidTr="00FA7CE9">
        <w:tc>
          <w:tcPr>
            <w:tcW w:w="3190" w:type="dxa"/>
          </w:tcPr>
          <w:p w:rsidR="008D22E8" w:rsidRPr="008D22E8" w:rsidRDefault="008D22E8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 xml:space="preserve">Все сотрудники </w:t>
            </w:r>
          </w:p>
          <w:p w:rsidR="008D22E8" w:rsidRPr="008D22E8" w:rsidRDefault="008D22E8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D22E8" w:rsidRPr="008D22E8" w:rsidRDefault="008D22E8" w:rsidP="008D22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 (знакомство с профессиональной литературой, подготовка докладов для выступления на семинарах, конференциях и пр.) </w:t>
            </w:r>
          </w:p>
        </w:tc>
        <w:tc>
          <w:tcPr>
            <w:tcW w:w="3191" w:type="dxa"/>
          </w:tcPr>
          <w:p w:rsidR="008D22E8" w:rsidRPr="008D22E8" w:rsidRDefault="008D22E8" w:rsidP="00FA7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2E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FA7CE9" w:rsidRDefault="00FA7CE9" w:rsidP="00FA7C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2E8" w:rsidRDefault="008D22E8" w:rsidP="008D22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2E8">
        <w:rPr>
          <w:rFonts w:ascii="Times New Roman" w:hAnsi="Times New Roman" w:cs="Times New Roman"/>
          <w:sz w:val="28"/>
          <w:szCs w:val="28"/>
        </w:rPr>
        <w:t>Как видно из таблицы 2, основным средством повышения квалификации всех без исключения сотрудников учреждения должно быть непрерывное профессиональное самообразование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B42" w:rsidRDefault="00C12B42" w:rsidP="008D22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669" w:rsidRDefault="00C12B42" w:rsidP="00C12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42">
        <w:rPr>
          <w:rFonts w:ascii="Times New Roman" w:hAnsi="Times New Roman" w:cs="Times New Roman"/>
          <w:sz w:val="28"/>
          <w:szCs w:val="28"/>
        </w:rPr>
        <w:t>Порядок повышения к</w:t>
      </w:r>
      <w:r>
        <w:rPr>
          <w:rFonts w:ascii="Times New Roman" w:hAnsi="Times New Roman" w:cs="Times New Roman"/>
          <w:sz w:val="28"/>
          <w:szCs w:val="28"/>
        </w:rPr>
        <w:t xml:space="preserve">валификации работников культуры. </w:t>
      </w:r>
      <w:r w:rsidRPr="00C12B42">
        <w:rPr>
          <w:rFonts w:ascii="Times New Roman" w:hAnsi="Times New Roman" w:cs="Times New Roman"/>
          <w:sz w:val="28"/>
          <w:szCs w:val="28"/>
        </w:rPr>
        <w:t>Определение потребности</w:t>
      </w:r>
      <w:r w:rsidR="00325669">
        <w:rPr>
          <w:rFonts w:ascii="Times New Roman" w:hAnsi="Times New Roman" w:cs="Times New Roman"/>
          <w:sz w:val="28"/>
          <w:szCs w:val="28"/>
        </w:rPr>
        <w:t>.</w:t>
      </w:r>
      <w:r w:rsidRPr="00C12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669" w:rsidRDefault="00C12B42" w:rsidP="003256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B42">
        <w:rPr>
          <w:rFonts w:ascii="Times New Roman" w:hAnsi="Times New Roman" w:cs="Times New Roman"/>
          <w:sz w:val="28"/>
          <w:szCs w:val="28"/>
        </w:rPr>
        <w:t xml:space="preserve">Прежде чем приступать к разработке плана повышения квалификации, необходимо определить потребность в обучении каждого сотрудника. Для этого используют следующие методы: </w:t>
      </w:r>
    </w:p>
    <w:p w:rsidR="00325669" w:rsidRPr="00325669" w:rsidRDefault="00C12B42" w:rsidP="00325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69">
        <w:rPr>
          <w:rFonts w:ascii="Times New Roman" w:hAnsi="Times New Roman" w:cs="Times New Roman"/>
          <w:sz w:val="28"/>
          <w:szCs w:val="28"/>
        </w:rPr>
        <w:t xml:space="preserve">оценка первоначального уровня подготовки (подробно рассматривается в табл. 2); </w:t>
      </w:r>
    </w:p>
    <w:p w:rsidR="00325669" w:rsidRPr="00325669" w:rsidRDefault="00C12B42" w:rsidP="00325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69">
        <w:rPr>
          <w:rFonts w:ascii="Times New Roman" w:hAnsi="Times New Roman" w:cs="Times New Roman"/>
          <w:sz w:val="28"/>
          <w:szCs w:val="28"/>
        </w:rPr>
        <w:t>результаты аттестации (программы обучения и переподготовки составляются на основе рекомендаций чл</w:t>
      </w:r>
      <w:r w:rsidR="00325669" w:rsidRPr="00325669">
        <w:rPr>
          <w:rFonts w:ascii="Times New Roman" w:hAnsi="Times New Roman" w:cs="Times New Roman"/>
          <w:sz w:val="28"/>
          <w:szCs w:val="28"/>
        </w:rPr>
        <w:t>енной аттестационной комиссии);</w:t>
      </w:r>
    </w:p>
    <w:p w:rsidR="00325669" w:rsidRPr="00325669" w:rsidRDefault="00C12B42" w:rsidP="00325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69">
        <w:rPr>
          <w:rFonts w:ascii="Times New Roman" w:hAnsi="Times New Roman" w:cs="Times New Roman"/>
          <w:sz w:val="28"/>
          <w:szCs w:val="28"/>
        </w:rPr>
        <w:lastRenderedPageBreak/>
        <w:t>диагностика возникающих в процессе работы проблем;</w:t>
      </w:r>
    </w:p>
    <w:p w:rsidR="00325669" w:rsidRPr="00325669" w:rsidRDefault="00C12B42" w:rsidP="00325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69">
        <w:rPr>
          <w:rFonts w:ascii="Times New Roman" w:hAnsi="Times New Roman" w:cs="Times New Roman"/>
          <w:sz w:val="28"/>
          <w:szCs w:val="28"/>
        </w:rPr>
        <w:t xml:space="preserve">комплексный анализ перспективного плана развития учреждения (в том числе плана технической модернизации); </w:t>
      </w:r>
    </w:p>
    <w:p w:rsidR="00325669" w:rsidRPr="00325669" w:rsidRDefault="00C12B42" w:rsidP="0032566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669">
        <w:rPr>
          <w:rFonts w:ascii="Times New Roman" w:hAnsi="Times New Roman" w:cs="Times New Roman"/>
          <w:sz w:val="28"/>
          <w:szCs w:val="28"/>
        </w:rPr>
        <w:t xml:space="preserve">оперативный мониторинг происходящих изменений (в законодательстве, в области государственных стандартов, в сфере обслуживания). </w:t>
      </w:r>
    </w:p>
    <w:p w:rsidR="00325669" w:rsidRDefault="00325669" w:rsidP="003256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2B42" w:rsidRDefault="00C12B42" w:rsidP="0032566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2B42">
        <w:rPr>
          <w:rFonts w:ascii="Times New Roman" w:hAnsi="Times New Roman" w:cs="Times New Roman"/>
          <w:sz w:val="28"/>
          <w:szCs w:val="28"/>
        </w:rPr>
        <w:t>Прежде чем приступать к разработке плана повышения квалификации, необходимо определить потребность в обучении каждого сотрудника.</w:t>
      </w:r>
    </w:p>
    <w:p w:rsidR="00C75883" w:rsidRPr="00C12B42" w:rsidRDefault="00C75883" w:rsidP="0032566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Выполнение плана повышения квалификации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Следующим этапом после определения потребности в обучении и составления плана повышения квалификации (табл. 1) является непосредственное выполнение данного плана. Обучение и переподготовка сотрудников может идти двумя путями: без отрыва от производства (чаще всего наставничество, т. е. работа под руководством опытных коллег, а также разработка и реализация различных проектов на базе своего учреждения) и с отрывом от производства. </w:t>
      </w:r>
    </w:p>
    <w:p w:rsidR="00C75883" w:rsidRDefault="00C75883" w:rsidP="00C758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>Виды повышения квалификации с отрывом от производства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5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883" w:rsidRPr="00C75883" w:rsidRDefault="00C75883" w:rsidP="00C7588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циклы лекционно-семинарских занятий; </w:t>
      </w:r>
    </w:p>
    <w:p w:rsidR="00C75883" w:rsidRPr="00C75883" w:rsidRDefault="00C75883" w:rsidP="00C7588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тематические и проблемные «круглые столы»; </w:t>
      </w:r>
    </w:p>
    <w:p w:rsidR="00C75883" w:rsidRPr="00C75883" w:rsidRDefault="00C75883" w:rsidP="00C7588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>мастер-классы; групповые тренинги и психологические практикумы;</w:t>
      </w:r>
    </w:p>
    <w:p w:rsidR="00C75883" w:rsidRPr="00C75883" w:rsidRDefault="00C75883" w:rsidP="00C7588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индивидуальные стажировки (на базе ведущих учреждений культуры, в т. ч. и зарубежных) / посещение школ передового опыта; </w:t>
      </w:r>
    </w:p>
    <w:p w:rsidR="00C75883" w:rsidRPr="00C75883" w:rsidRDefault="00C75883" w:rsidP="00C7588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научно-исследовательская деятельность (участие в конференциях, симпозиумах и других научных мероприятиях); </w:t>
      </w:r>
    </w:p>
    <w:p w:rsidR="008D22E8" w:rsidRDefault="00C75883" w:rsidP="00C7588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курсы переподготовки различного содержания и продолжительности (на базе специализированных учреждений).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>Примерное положение о повышении квалификации и переподготовке сотрудников организации</w:t>
      </w:r>
    </w:p>
    <w:p w:rsidR="00C75883" w:rsidRPr="00C75883" w:rsidRDefault="00C75883" w:rsidP="00C7588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5883">
        <w:rPr>
          <w:rFonts w:ascii="Times New Roman" w:hAnsi="Times New Roman" w:cs="Times New Roman"/>
          <w:i/>
          <w:sz w:val="28"/>
          <w:szCs w:val="28"/>
        </w:rPr>
        <w:t xml:space="preserve">(утверждается руководителем организации)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75883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нормами трудового права и Коллективным договором, согласовано с представителями </w:t>
      </w:r>
      <w:r w:rsidRPr="00C75883">
        <w:rPr>
          <w:rFonts w:ascii="Times New Roman" w:hAnsi="Times New Roman" w:cs="Times New Roman"/>
          <w:sz w:val="28"/>
          <w:szCs w:val="28"/>
        </w:rPr>
        <w:lastRenderedPageBreak/>
        <w:t xml:space="preserve">профсоюзного органа, утверждено руководителем (директором) учреждения и вступает в силу с момента подписания. Действие Положения распространяется на всех сотрудников организации.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1.2. Целями повышения квалификации и переподготовки являются: регламентация процесса непрерывного обучения и постоянного совершенствования профессиональных и деловых качеств работников; обеспечение рабочих мест высококвалифицированными специалистами; поддержание соответствия уровня развития трудовых ресурсов с современными тенденциями в обществе.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1.3. Принципами повышения квалификации являются: обязательность для всех сотрудников, регулярность (не реже одного раза в пять лет для каждого сотрудника), системность, последовательность, нацеленность на результат (оптимизация трудовых процессов, повышение качества обслуживания, разработка новых видов продукции и услуг как следствие повышения квалификации персонала).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5883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и переподготовки сотрудников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2.1. Повышение квалификации и переподготовка осуществляются на основе перспективных (сроком на пять лет), годовых и квартальных планов.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2.2. Руководители структурных подразделений разрабатывают индивидуальные программы обучения для сотрудников своих отделов. Затем на их основе составляются сводные (охватывающие весь персонал учреждения) планы повышения квалификации.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2.3. В планах указывается: ФИО сотрудников, структурное подразделение, должность, используемые формы повышения квалификации, сроки их прохождения, результаты (теоретические и практические итоги обучения). 2.4. Составление сводных планов, </w:t>
      </w:r>
      <w:proofErr w:type="gramStart"/>
      <w:r w:rsidRPr="00C758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5883">
        <w:rPr>
          <w:rFonts w:ascii="Times New Roman" w:hAnsi="Times New Roman" w:cs="Times New Roman"/>
          <w:sz w:val="28"/>
          <w:szCs w:val="28"/>
        </w:rPr>
        <w:t xml:space="preserve"> их своевременным выполнением и оценка результатов повышения квалификации работников возлагаются на методиста (сотрудника отдела кадров, HR-специалиста).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5883">
        <w:rPr>
          <w:rFonts w:ascii="Times New Roman" w:hAnsi="Times New Roman" w:cs="Times New Roman"/>
          <w:sz w:val="28"/>
          <w:szCs w:val="28"/>
        </w:rPr>
        <w:t xml:space="preserve">Формы повышения квалификации и переподготовки сотрудников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Выбор форм повышения квалификации для каждого конкретного сотрудника определяется первоначальным уровнем подготовки (уровнем образования), стажем работы, занимаемой должностью. В зависимости от этих параметров в учреждении используются следующие формы повышения квалификации и переподготовки: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3.1. Обучение в </w:t>
      </w:r>
      <w:proofErr w:type="spellStart"/>
      <w:r w:rsidRPr="00C75883">
        <w:rPr>
          <w:rFonts w:ascii="Times New Roman" w:hAnsi="Times New Roman" w:cs="Times New Roman"/>
          <w:sz w:val="28"/>
          <w:szCs w:val="28"/>
        </w:rPr>
        <w:t>средне-специальных</w:t>
      </w:r>
      <w:proofErr w:type="spellEnd"/>
      <w:r w:rsidRPr="00C75883">
        <w:rPr>
          <w:rFonts w:ascii="Times New Roman" w:hAnsi="Times New Roman" w:cs="Times New Roman"/>
          <w:sz w:val="28"/>
          <w:szCs w:val="28"/>
        </w:rPr>
        <w:t xml:space="preserve"> и высших учебных заведениях;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lastRenderedPageBreak/>
        <w:t xml:space="preserve">3.2. Получение дополнительного (второго высшего) образования;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3.3. Обучение в аспирантуре, защита диссертации;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3.4. Курсы переподготовки на базе специализированных учреждений (различного содержания и продолжительности);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3.5. Получение диплома MBA (мастера делового администрирования);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3.6. Посещение циклов лекционно-семинарских занятий (по актуальным темам и проблемам);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3.7. Участие в научно-практических конференциях, симпозиумах и пр. научных мероприятиях; </w:t>
      </w:r>
    </w:p>
    <w:p w:rsid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 xml:space="preserve">3.8. Индивидуальные и групповые стажировки (на базе ведущих учреждений в своей отрасли); </w:t>
      </w:r>
    </w:p>
    <w:p w:rsidR="00C75883" w:rsidRP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883">
        <w:rPr>
          <w:rFonts w:ascii="Times New Roman" w:hAnsi="Times New Roman" w:cs="Times New Roman"/>
          <w:sz w:val="28"/>
          <w:szCs w:val="28"/>
        </w:rPr>
        <w:t>3.9. Прохождение тренингов, психологических практикумов, деловых игр. 3.10. Самообразование по индивидуальным программам.</w:t>
      </w:r>
    </w:p>
    <w:p w:rsidR="00C75883" w:rsidRPr="00C75883" w:rsidRDefault="00C75883" w:rsidP="00C7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75883" w:rsidRPr="00C75883" w:rsidSect="00A4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61DE"/>
    <w:multiLevelType w:val="hybridMultilevel"/>
    <w:tmpl w:val="84DE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B188B"/>
    <w:multiLevelType w:val="hybridMultilevel"/>
    <w:tmpl w:val="7EE69EBE"/>
    <w:lvl w:ilvl="0" w:tplc="F056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3335"/>
    <w:multiLevelType w:val="hybridMultilevel"/>
    <w:tmpl w:val="7186A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27E"/>
    <w:rsid w:val="003144CB"/>
    <w:rsid w:val="00325669"/>
    <w:rsid w:val="006A227E"/>
    <w:rsid w:val="008D22E8"/>
    <w:rsid w:val="00A409D6"/>
    <w:rsid w:val="00B8368A"/>
    <w:rsid w:val="00C12B42"/>
    <w:rsid w:val="00C75883"/>
    <w:rsid w:val="00F55270"/>
    <w:rsid w:val="00FA7CE9"/>
    <w:rsid w:val="00FB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2019-10-31T05:29:00Z</dcterms:created>
  <dcterms:modified xsi:type="dcterms:W3CDTF">2019-10-31T07:29:00Z</dcterms:modified>
</cp:coreProperties>
</file>