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05" w:type="dxa"/>
        <w:tblCellMar>
          <w:top w:w="15" w:type="dxa"/>
          <w:left w:w="15" w:type="dxa"/>
          <w:bottom w:w="15" w:type="dxa"/>
          <w:right w:w="15" w:type="dxa"/>
        </w:tblCellMar>
        <w:tblLook w:val="0600"/>
      </w:tblPr>
      <w:tblGrid>
        <w:gridCol w:w="1440"/>
      </w:tblGrid>
      <w:tr>
        <w:trPr>
          <w:trHeight w:val="0"/>
        </w:trPr>
        <w:tc>
          <w:tcPr>
            <w:tcW w:w="10695" w:type="dxa"/>
            <w:tcMar>
              <w:top w:w="75" w:type="dxa"/>
              <w:left w:w="75" w:type="dxa"/>
              <w:bottom w:w="75" w:type="dxa"/>
              <w:right w:w="75" w:type="dxa"/>
            </w:tcMar>
            <w:vAlign w:val="center"/>
          </w:tcPr>
          <w:p/>
          <w:p>
            <w:pPr>
              <w:spacing w:line="240" w:lineRule="auto"/>
              <w:jc w:val="center"/>
              <w:rPr>
                <w:rFonts w:hAnsi="Times New Roman" w:cs="Times New Roman"/>
                <w:color w:val="000000"/>
                <w:sz w:val="24"/>
                <w:szCs w:val="24"/>
              </w:rPr>
            </w:pPr>
            <w:r>
              <w:rPr>
                <w:rFonts w:hAnsi="Times New Roman" w:cs="Times New Roman"/>
                <w:color w:val="000000"/>
                <w:sz w:val="24"/>
                <w:szCs w:val="24"/>
              </w:rPr>
              <w:t>____________</w:t>
            </w:r>
          </w:p>
        </w:tc>
      </w:tr>
      <w:tr>
        <w:trPr>
          <w:trHeight w:val="0"/>
        </w:trPr>
        <w:tc>
          <w:tcPr>
            <w:tcW w:w="10695" w:type="dxa"/>
            <w:tcMar>
              <w:top w:w="75" w:type="dxa"/>
              <w:left w:w="75" w:type="dxa"/>
              <w:bottom w:w="75" w:type="dxa"/>
              <w:right w:w="75" w:type="dxa"/>
            </w:tcMar>
            <w:vAlign w:val="center"/>
          </w:tcPr>
          <w:p/>
          <w:p>
            <w:pPr>
              <w:spacing w:line="240" w:lineRule="auto"/>
              <w:jc w:val="center"/>
              <w:rPr>
                <w:rFonts w:hAnsi="Times New Roman" w:cs="Times New Roman"/>
                <w:color w:val="000000"/>
                <w:sz w:val="24"/>
                <w:szCs w:val="24"/>
              </w:rPr>
            </w:pPr>
            <w:r>
              <w:rPr>
                <w:rFonts w:hAnsi="Times New Roman" w:cs="Times New Roman"/>
                <w:color w:val="000000"/>
                <w:sz w:val="24"/>
                <w:szCs w:val="24"/>
              </w:rPr>
              <w:t>(наименование организации)</w:t>
            </w:r>
          </w:p>
        </w:tc>
      </w:tr>
    </w:tbl>
    <w:tbl>
      <w:tblPr>
        <w:tblW w:w="10980" w:type="dxa"/>
        <w:tblCellMar>
          <w:top w:w="15" w:type="dxa"/>
          <w:left w:w="15" w:type="dxa"/>
          <w:bottom w:w="15" w:type="dxa"/>
          <w:right w:w="15" w:type="dxa"/>
        </w:tblCellMar>
        <w:tblLook w:val="0600"/>
      </w:tblPr>
      <w:tblGrid>
        <w:gridCol w:w="1440"/>
        <w:gridCol w:w="1440"/>
      </w:tblGrid>
      <w:tr>
        <w:trPr>
          <w:trHeight w:val="0"/>
        </w:trPr>
        <w:tc>
          <w:tcPr>
            <w:tcW w:w="2355" w:type="dxa"/>
            <w:tcMar>
              <w:top w:w="75" w:type="dxa"/>
              <w:left w:w="75" w:type="dxa"/>
              <w:bottom w:w="75" w:type="dxa"/>
              <w:right w:w="75" w:type="dxa"/>
            </w:tcMar>
            <w:vAlign w:val="center"/>
          </w:tcPr>
          <w:p/>
          <w:p>
            <w:pPr>
              <w:spacing w:line="240" w:lineRule="auto"/>
              <w:rPr>
                <w:rFonts w:hAnsi="Times New Roman" w:cs="Times New Roman"/>
                <w:color w:val="000000"/>
                <w:sz w:val="24"/>
                <w:szCs w:val="24"/>
              </w:rPr>
            </w:pPr>
            <w:r>
              <w:rPr>
                <w:rFonts w:hAnsi="Times New Roman" w:cs="Times New Roman"/>
                <w:color w:val="000000"/>
                <w:sz w:val="24"/>
                <w:szCs w:val="24"/>
              </w:rPr>
              <w:t>«</w:t>
            </w:r>
            <w:r>
              <w:rPr>
                <w:rFonts w:hAnsi="Times New Roman" w:cs="Times New Roman"/>
                <w:color w:val="000000"/>
                <w:sz w:val="24"/>
                <w:szCs w:val="24"/>
              </w:rPr>
              <w:t>__</w:t>
            </w:r>
            <w:r>
              <w:rPr>
                <w:rFonts w:hAnsi="Times New Roman" w:cs="Times New Roman"/>
                <w:color w:val="000000"/>
                <w:sz w:val="24"/>
                <w:szCs w:val="24"/>
              </w:rPr>
              <w:t xml:space="preserve">» </w:t>
            </w:r>
            <w:r>
              <w:rPr>
                <w:rFonts w:hAnsi="Times New Roman" w:cs="Times New Roman"/>
                <w:color w:val="000000"/>
                <w:sz w:val="24"/>
                <w:szCs w:val="24"/>
              </w:rPr>
              <w:t>____</w:t>
            </w:r>
            <w:r>
              <w:rPr>
                <w:rFonts w:hAnsi="Times New Roman" w:cs="Times New Roman"/>
                <w:color w:val="000000"/>
                <w:sz w:val="24"/>
                <w:szCs w:val="24"/>
              </w:rPr>
              <w:t xml:space="preserve"> 20</w:t>
            </w:r>
            <w:r>
              <w:rPr>
                <w:rFonts w:hAnsi="Times New Roman" w:cs="Times New Roman"/>
                <w:color w:val="000000"/>
                <w:sz w:val="24"/>
                <w:szCs w:val="24"/>
              </w:rPr>
              <w:t>__</w:t>
            </w:r>
            <w:r>
              <w:rPr>
                <w:rFonts w:hAnsi="Times New Roman" w:cs="Times New Roman"/>
                <w:color w:val="000000"/>
                <w:sz w:val="24"/>
                <w:szCs w:val="24"/>
              </w:rPr>
              <w:t xml:space="preserve"> года</w:t>
            </w:r>
          </w:p>
        </w:tc>
        <w:tc>
          <w:tcPr>
            <w:tcW w:w="8265" w:type="dxa"/>
            <w:tcMar>
              <w:top w:w="75" w:type="dxa"/>
              <w:left w:w="75" w:type="dxa"/>
              <w:bottom w:w="75" w:type="dxa"/>
              <w:right w:w="75" w:type="dxa"/>
            </w:tcMar>
            <w:vAlign w:val="center"/>
          </w:tcPr>
          <w:p/>
          <w:p>
            <w:pPr>
              <w:spacing w:line="240" w:lineRule="auto"/>
              <w:jc w:val="right"/>
              <w:rPr>
                <w:rFonts w:hAnsi="Times New Roman" w:cs="Times New Roman"/>
                <w:color w:val="000000"/>
                <w:sz w:val="24"/>
                <w:szCs w:val="24"/>
              </w:rPr>
            </w:pPr>
            <w:r>
              <w:rPr>
                <w:rFonts w:hAnsi="Times New Roman" w:cs="Times New Roman"/>
                <w:color w:val="000000"/>
                <w:sz w:val="24"/>
                <w:szCs w:val="24"/>
              </w:rPr>
              <w:t xml:space="preserve">№ </w:t>
            </w:r>
            <w:r>
              <w:rPr>
                <w:rFonts w:hAnsi="Times New Roman" w:cs="Times New Roman"/>
                <w:color w:val="000000"/>
                <w:sz w:val="24"/>
                <w:szCs w:val="24"/>
              </w:rPr>
              <w:t>__</w:t>
            </w:r>
          </w:p>
        </w:tc>
      </w:tr>
    </w:tbl>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ПРИКАЗ</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Об установлении противопожарного режима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В соответствии с Правилами противопожарного режима в Российской Федерации, утв. постановлением Правительства РФ от 25.04.2012 № 390</w:t>
      </w:r>
    </w:p>
    <w:p>
      <w:pPr>
        <w:spacing w:line="240" w:lineRule="auto"/>
        <w:rPr>
          <w:rFonts w:hAnsi="Times New Roman" w:cs="Times New Roman"/>
          <w:color w:val="000000"/>
          <w:sz w:val="24"/>
          <w:szCs w:val="24"/>
        </w:rPr>
      </w:pPr>
      <w:r>
        <w:rPr>
          <w:rFonts w:hAnsi="Times New Roman" w:cs="Times New Roman"/>
          <w:b/>
          <w:bCs/>
          <w:color w:val="000000"/>
          <w:sz w:val="24"/>
          <w:szCs w:val="24"/>
        </w:rPr>
        <w:t>ПРИКАЗЫВАЮ</w:t>
      </w:r>
      <w:r>
        <w:rPr>
          <w:rFonts w:hAnsi="Times New Roman" w:cs="Times New Roman"/>
          <w:b/>
          <w:bCs/>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1. Установить в организации следующий противопожарный режим:</w:t>
      </w:r>
    </w:p>
    <w:p>
      <w:pPr>
        <w:spacing w:line="240" w:lineRule="auto"/>
        <w:rPr>
          <w:rFonts w:hAnsi="Times New Roman" w:cs="Times New Roman"/>
          <w:color w:val="000000"/>
          <w:sz w:val="24"/>
          <w:szCs w:val="24"/>
        </w:rPr>
      </w:pPr>
      <w:r>
        <w:rPr>
          <w:rFonts w:hAnsi="Times New Roman" w:cs="Times New Roman"/>
          <w:color w:val="000000"/>
          <w:sz w:val="24"/>
          <w:szCs w:val="24"/>
        </w:rPr>
        <w:t>1.1. Курение во всех помещениях организации и на прилегающей территории запретить.</w:t>
      </w:r>
    </w:p>
    <w:p>
      <w:pPr>
        <w:spacing w:line="240" w:lineRule="auto"/>
        <w:rPr>
          <w:rFonts w:hAnsi="Times New Roman" w:cs="Times New Roman"/>
          <w:color w:val="000000"/>
          <w:sz w:val="24"/>
          <w:szCs w:val="24"/>
        </w:rPr>
      </w:pPr>
      <w:r>
        <w:rPr>
          <w:rFonts w:hAnsi="Times New Roman" w:cs="Times New Roman"/>
          <w:color w:val="000000"/>
          <w:sz w:val="24"/>
          <w:szCs w:val="24"/>
        </w:rPr>
        <w:t>1.2. Запрещается сжигание мусора, сухой травы и опавших листьев деревьев на территории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1.3. В случае возникновения пожара немедленно обесточить электросеть здания учреждения рубильником, расположенным в электрощите.</w:t>
      </w:r>
    </w:p>
    <w:p>
      <w:pPr>
        <w:spacing w:line="240" w:lineRule="auto"/>
        <w:rPr>
          <w:rFonts w:hAnsi="Times New Roman" w:cs="Times New Roman"/>
          <w:color w:val="000000"/>
          <w:sz w:val="24"/>
          <w:szCs w:val="24"/>
        </w:rPr>
      </w:pPr>
      <w:r>
        <w:rPr>
          <w:rFonts w:hAnsi="Times New Roman" w:cs="Times New Roman"/>
          <w:color w:val="000000"/>
          <w:sz w:val="24"/>
          <w:szCs w:val="24"/>
        </w:rPr>
        <w:t>1.4. При проведении временных огневых (электросварка, газосварка) и других пожароопасных работ удалить из здания людей, обеспечить место проведения этих работ огнетушителями, запасом воды, песка, другими первичными средствами пожаротушения. После окончания таких работ тщательно осмотреть место их проведения на отсутствие очагов возгорания.</w:t>
      </w:r>
    </w:p>
    <w:p>
      <w:pPr>
        <w:spacing w:line="240" w:lineRule="auto"/>
        <w:rPr>
          <w:rFonts w:hAnsi="Times New Roman" w:cs="Times New Roman"/>
          <w:color w:val="000000"/>
          <w:sz w:val="24"/>
          <w:szCs w:val="24"/>
        </w:rPr>
      </w:pPr>
      <w:r>
        <w:rPr>
          <w:rFonts w:hAnsi="Times New Roman" w:cs="Times New Roman"/>
          <w:color w:val="000000"/>
          <w:sz w:val="24"/>
          <w:szCs w:val="24"/>
        </w:rPr>
        <w:t>1.5. После рабочего дня перед закрытием помещений отключить все электроприборы и выключить свет.</w:t>
      </w:r>
    </w:p>
    <w:p>
      <w:pPr>
        <w:spacing w:line="240" w:lineRule="auto"/>
        <w:rPr>
          <w:rFonts w:hAnsi="Times New Roman" w:cs="Times New Roman"/>
          <w:color w:val="000000"/>
          <w:sz w:val="24"/>
          <w:szCs w:val="24"/>
        </w:rPr>
      </w:pPr>
      <w:r>
        <w:rPr>
          <w:rFonts w:hAnsi="Times New Roman" w:cs="Times New Roman"/>
          <w:color w:val="000000"/>
          <w:sz w:val="24"/>
          <w:szCs w:val="24"/>
        </w:rPr>
        <w:t>1.6. При возникновении пожара немедленно сообщить о пожаре в ближайшую пожарную часть, оповестить людей о пожаре и эвакуировать их из здания, используя все эвакуационные выходы, приступить к тушению пожара с помощью первичных средств пожаротушения.</w:t>
      </w:r>
    </w:p>
    <w:p>
      <w:pPr>
        <w:spacing w:line="240" w:lineRule="auto"/>
        <w:rPr>
          <w:rFonts w:hAnsi="Times New Roman" w:cs="Times New Roman"/>
          <w:color w:val="000000"/>
          <w:sz w:val="24"/>
          <w:szCs w:val="24"/>
        </w:rPr>
      </w:pPr>
      <w:r>
        <w:rPr>
          <w:rFonts w:hAnsi="Times New Roman" w:cs="Times New Roman"/>
          <w:color w:val="000000"/>
          <w:sz w:val="24"/>
          <w:szCs w:val="24"/>
        </w:rPr>
        <w:t>2. Противопожарный инструктаж проводить: вводный – при приеме на работу, повторный со всеми работниками – не реже одного раза в 6 месяцев.</w:t>
      </w:r>
    </w:p>
    <w:p>
      <w:pPr>
        <w:spacing w:line="240" w:lineRule="auto"/>
        <w:rPr>
          <w:rFonts w:hAnsi="Times New Roman" w:cs="Times New Roman"/>
          <w:color w:val="000000"/>
          <w:sz w:val="24"/>
          <w:szCs w:val="24"/>
        </w:rPr>
      </w:pPr>
      <w:r>
        <w:rPr>
          <w:rFonts w:hAnsi="Times New Roman" w:cs="Times New Roman"/>
          <w:color w:val="000000"/>
          <w:sz w:val="24"/>
          <w:szCs w:val="24"/>
        </w:rPr>
        <w:t>3. Контроль за исполнением настоящего приказа возлагаю на себя.</w:t>
      </w:r>
    </w:p>
    <w:tbl>
      <w:tblPr>
        <w:tblW w:w="9027" w:type="dxa"/>
        <w:tblCellMar>
          <w:top w:w="15" w:type="dxa"/>
          <w:left w:w="15" w:type="dxa"/>
          <w:bottom w:w="15" w:type="dxa"/>
          <w:right w:w="15" w:type="dxa"/>
        </w:tblCellMar>
        <w:tblLook w:val="0600"/>
      </w:tblPr>
      <w:tblGrid>
        <w:gridCol w:w="1440"/>
        <w:gridCol w:w="1440"/>
        <w:gridCol w:w="1860"/>
        <w:gridCol w:w="420"/>
        <w:gridCol w:w="1440"/>
      </w:tblGrid>
      <w:tr>
        <w:trPr>
          <w:trHeight w:val="0"/>
        </w:trPr>
        <w:tc>
          <w:tcPr>
            <w:tcW w:w="4935" w:type="dxa"/>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top"/>
          </w:tcPr>
          <w:p>
            <w:r>
              <w:rPr>
                <w:rFonts w:hAnsi="Times New Roman" w:cs="Times New Roman"/>
                <w:color w:val="000000"/>
                <w:sz w:val="24"/>
                <w:szCs w:val="24"/>
              </w:rPr>
              <w:t>_____________________</w:t>
            </w:r>
          </w:p>
        </w:tc>
        <w:tc>
          <w:tcPr>
            <w:tcW w:w="585" w:type="dxa"/>
            <w:tcMar>
              <w:top w:w="75" w:type="dxa"/>
              <w:left w:w="75" w:type="dxa"/>
              <w:bottom w:w="75" w:type="dxa"/>
              <w:right w:w="75" w:type="dxa"/>
            </w:tcMar>
            <w:vAlign w:val="top"/>
          </w:tcPr>
        </w:tc>
        <w:tc>
          <w:tcPr>
            <w:tcW w:w="1860" w:type="dxa"/>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top"/>
          </w:tcPr>
          <w:p>
            <w:r>
              <w:rPr>
                <w:rFonts w:hAnsi="Times New Roman" w:cs="Times New Roman"/>
                <w:color w:val="000000"/>
                <w:sz w:val="24"/>
                <w:szCs w:val="24"/>
              </w:rPr>
              <w:t>_______</w:t>
            </w:r>
          </w:p>
        </w:tc>
        <w:tc>
          <w:tcPr>
            <w:tcW w:w="420" w:type="dxa"/>
            <w:tcMar>
              <w:top w:w="75" w:type="dxa"/>
              <w:left w:w="75" w:type="dxa"/>
              <w:bottom w:w="75" w:type="dxa"/>
              <w:right w:w="75" w:type="dxa"/>
            </w:tcMar>
            <w:vAlign w:val="top"/>
          </w:tcPr>
        </w:tc>
        <w:tc>
          <w:tcPr>
            <w:tcW w:w="2145" w:type="dxa"/>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top"/>
          </w:tcPr>
          <w:p>
            <w:r>
              <w:rPr>
                <w:rFonts w:hAnsi="Times New Roman" w:cs="Times New Roman"/>
                <w:color w:val="000000"/>
                <w:sz w:val="24"/>
                <w:szCs w:val="24"/>
              </w:rPr>
              <w:t>____________</w:t>
            </w:r>
          </w:p>
        </w:tc>
      </w:tr>
      <w:tr>
        <w:trPr>
          <w:trHeight w:val="0"/>
        </w:trPr>
        <w:tc>
          <w:tcPr>
            <w:tcW w:w="4935" w:type="dxa"/>
            <w:tcBorders>
              <w:top w:val="single" w:color="000000" w:sz="6" w:space="0"/>
              <w:left w:val="none" w:color="000000" w:sz="0" w:space="0"/>
              <w:bottom w:val="none" w:color="000000" w:sz="0" w:space="0"/>
              <w:right w:val="none" w:color="000000" w:sz="0" w:space="0"/>
            </w:tcBorders>
            <w:tcMar>
              <w:top w:w="75" w:type="dxa"/>
              <w:left w:w="75" w:type="dxa"/>
              <w:bottom w:w="75" w:type="dxa"/>
              <w:right w:w="75" w:type="dxa"/>
            </w:tcMar>
            <w:vAlign w:val="top"/>
          </w:tcPr>
          <w:p>
            <w:r>
              <w:rPr>
                <w:rFonts w:hAnsi="Times New Roman" w:cs="Times New Roman"/>
                <w:color w:val="000000"/>
                <w:sz w:val="24"/>
                <w:szCs w:val="24"/>
              </w:rPr>
              <w:t>(наименование должности)</w:t>
            </w:r>
          </w:p>
        </w:tc>
        <w:tc>
          <w:tcPr>
            <w:tcW w:w="585" w:type="dxa"/>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1860" w:type="dxa"/>
            <w:tcBorders>
              <w:top w:val="single" w:color="000000" w:sz="6" w:space="0"/>
              <w:left w:val="none" w:color="000000" w:sz="0" w:space="0"/>
              <w:bottom w:val="none" w:color="000000" w:sz="0" w:space="0"/>
              <w:right w:val="none" w:color="000000" w:sz="0" w:space="0"/>
            </w:tcBorders>
            <w:tcMar>
              <w:top w:w="75" w:type="dxa"/>
              <w:left w:w="75" w:type="dxa"/>
              <w:bottom w:w="75" w:type="dxa"/>
              <w:right w:w="75" w:type="dxa"/>
            </w:tcMar>
            <w:vAlign w:val="top"/>
          </w:tcPr>
          <w:p>
            <w:r>
              <w:rPr>
                <w:rFonts w:hAnsi="Times New Roman" w:cs="Times New Roman"/>
                <w:color w:val="000000"/>
                <w:sz w:val="24"/>
                <w:szCs w:val="24"/>
              </w:rPr>
              <w:t>(подпись)</w:t>
            </w:r>
          </w:p>
        </w:tc>
        <w:tc>
          <w:tcPr>
            <w:tcW w:w="420" w:type="dxa"/>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2145" w:type="dxa"/>
            <w:tcBorders>
              <w:top w:val="single" w:color="000000" w:sz="6" w:space="0"/>
              <w:left w:val="none" w:color="000000" w:sz="0" w:space="0"/>
              <w:bottom w:val="none" w:color="000000" w:sz="0" w:space="0"/>
              <w:right w:val="none" w:color="000000" w:sz="0" w:space="0"/>
            </w:tcBorders>
            <w:tcMar>
              <w:top w:w="75" w:type="dxa"/>
              <w:left w:w="75" w:type="dxa"/>
              <w:bottom w:w="75" w:type="dxa"/>
              <w:right w:w="75" w:type="dxa"/>
            </w:tcMar>
            <w:vAlign w:val="top"/>
          </w:tcPr>
          <w:p/>
          <w:p>
            <w:pPr>
              <w:spacing w:line="240" w:lineRule="auto"/>
              <w:rPr>
                <w:rFonts w:hAnsi="Times New Roman" w:cs="Times New Roman"/>
                <w:color w:val="000000"/>
                <w:sz w:val="24"/>
                <w:szCs w:val="24"/>
              </w:rPr>
            </w:pPr>
            <w:r>
              <w:rPr>
                <w:rFonts w:hAnsi="Times New Roman" w:cs="Times New Roman"/>
                <w:color w:val="000000"/>
                <w:sz w:val="24"/>
                <w:szCs w:val="24"/>
              </w:rPr>
              <w:t>(Ф. И. О.)</w:t>
            </w:r>
          </w:p>
        </w:tc>
      </w:tr>
    </w:tbl>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a6c8c608e78d447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