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B" w:rsidRDefault="003C3B2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0D0F9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года, об имуществе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по состоянию на конец отчетного периода, представленных </w:t>
      </w:r>
    </w:p>
    <w:p w:rsidR="00422F6B" w:rsidRDefault="003C3B2B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 управления образования администрации  муниципального образования Апшеронский район</w:t>
      </w:r>
    </w:p>
    <w:tbl>
      <w:tblPr>
        <w:tblStyle w:val="af0"/>
        <w:tblpPr w:leftFromText="180" w:rightFromText="180" w:vertAnchor="page" w:horzAnchor="margin" w:tblpY="1771"/>
        <w:tblW w:w="1606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49"/>
        <w:gridCol w:w="1429"/>
        <w:gridCol w:w="1233"/>
        <w:gridCol w:w="852"/>
        <w:gridCol w:w="1652"/>
        <w:gridCol w:w="1335"/>
        <w:gridCol w:w="925"/>
        <w:gridCol w:w="1100"/>
        <w:gridCol w:w="1740"/>
        <w:gridCol w:w="925"/>
        <w:gridCol w:w="1311"/>
        <w:gridCol w:w="1471"/>
        <w:gridCol w:w="1438"/>
      </w:tblGrid>
      <w:tr w:rsidR="00344D1E" w:rsidTr="00344D1E">
        <w:tc>
          <w:tcPr>
            <w:tcW w:w="64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пру</w:t>
            </w:r>
            <w:proofErr w:type="spellEnd"/>
          </w:p>
        </w:tc>
        <w:tc>
          <w:tcPr>
            <w:tcW w:w="1429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</w:tc>
        <w:tc>
          <w:tcPr>
            <w:tcW w:w="852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пень ро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ства (для чл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нов семьи)</w:t>
            </w:r>
          </w:p>
        </w:tc>
        <w:tc>
          <w:tcPr>
            <w:tcW w:w="1652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0D0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ный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вой доход за 201</w:t>
            </w:r>
            <w:r w:rsidR="000D0F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360" w:type="dxa"/>
            <w:gridSpan w:val="3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 собственности </w:t>
            </w:r>
          </w:p>
        </w:tc>
        <w:tc>
          <w:tcPr>
            <w:tcW w:w="3976" w:type="dxa"/>
            <w:gridSpan w:val="3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ства,  находящихся в пользов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нии</w:t>
            </w:r>
          </w:p>
        </w:tc>
        <w:tc>
          <w:tcPr>
            <w:tcW w:w="147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средств, принадл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жащих на праве со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1438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источниках получения средств, за счет кот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рых сове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шена сделка (вид приобрете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ного имущ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ства, исто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ник)</w:t>
            </w:r>
          </w:p>
        </w:tc>
      </w:tr>
      <w:tr w:rsidR="00344D1E" w:rsidTr="00344D1E">
        <w:trPr>
          <w:trHeight w:val="859"/>
        </w:trPr>
        <w:tc>
          <w:tcPr>
            <w:tcW w:w="64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тов недв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жимости</w:t>
            </w:r>
          </w:p>
        </w:tc>
        <w:tc>
          <w:tcPr>
            <w:tcW w:w="925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31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147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D1E" w:rsidTr="00344D1E">
        <w:tc>
          <w:tcPr>
            <w:tcW w:w="64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9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2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5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1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38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44D1E" w:rsidTr="00344D1E">
        <w:trPr>
          <w:trHeight w:val="1140"/>
        </w:trPr>
        <w:tc>
          <w:tcPr>
            <w:tcW w:w="649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29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Гриценко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44D1E" w:rsidRDefault="00344D1E" w:rsidP="00344D1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233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852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shd w:val="clear" w:color="auto" w:fill="auto"/>
            <w:tcMar>
              <w:left w:w="103" w:type="dxa"/>
            </w:tcMar>
          </w:tcPr>
          <w:p w:rsidR="00344D1E" w:rsidRPr="00D767BC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689104,7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335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cs="Times New Roman"/>
              </w:rPr>
            </w:pPr>
          </w:p>
        </w:tc>
        <w:tc>
          <w:tcPr>
            <w:tcW w:w="925" w:type="dxa"/>
            <w:vMerge w:val="restart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100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740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11" w:type="dxa"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 w:val="restart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c>
          <w:tcPr>
            <w:tcW w:w="64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пруг</w:t>
            </w: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Pr="00D767BC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148712,79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АЗЛК 214122</w:t>
            </w: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ная)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ДЭУ «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091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Дорошенко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Маргарита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Ведущий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tabs>
                <w:tab w:val="left" w:pos="39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674100,01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ИЖС 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174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641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74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506696,67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32,8 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Забурдяева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</w:t>
            </w: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1FC">
              <w:rPr>
                <w:rFonts w:ascii="Times New Roman" w:hAnsi="Times New Roman"/>
              </w:rPr>
              <w:t>353375,85</w:t>
            </w:r>
          </w:p>
        </w:tc>
        <w:tc>
          <w:tcPr>
            <w:tcW w:w="133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Анна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ровна</w:t>
            </w: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</w:t>
            </w: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Pr="00E9718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E0E2E">
              <w:rPr>
                <w:rFonts w:ascii="Times New Roman" w:hAnsi="Times New Roman"/>
              </w:rPr>
              <w:t>378394,49</w:t>
            </w: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76,10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LINA</w:t>
            </w:r>
            <w:r>
              <w:rPr>
                <w:rFonts w:ascii="Times New Roman" w:hAnsi="Times New Roman" w:cs="Times New Roman"/>
              </w:rPr>
              <w:t xml:space="preserve"> 111960</w:t>
            </w: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4/5)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2/10)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Грузовой  автомобиль ЗИЛ-131</w:t>
            </w: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49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855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4/5)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2/10)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1/10)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2/10, 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1/10)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2/10,4/5)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1/10)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2/10, 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1/10)</w:t>
            </w:r>
          </w:p>
        </w:tc>
        <w:tc>
          <w:tcPr>
            <w:tcW w:w="92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2/10,4/5)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52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2/10, 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216,3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 w:val="restart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1100"/>
        </w:trPr>
        <w:tc>
          <w:tcPr>
            <w:tcW w:w="649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9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 2/10,4/5)</w:t>
            </w:r>
          </w:p>
        </w:tc>
        <w:tc>
          <w:tcPr>
            <w:tcW w:w="925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71" w:type="dxa"/>
            <w:vMerge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2044"/>
        </w:trPr>
        <w:tc>
          <w:tcPr>
            <w:tcW w:w="6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Pr="00DE5AF8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Гогошидзе</w:t>
            </w:r>
            <w:proofErr w:type="spellEnd"/>
            <w:r>
              <w:rPr>
                <w:rFonts w:ascii="Times New Roman" w:hAnsi="Times New Roman"/>
              </w:rPr>
              <w:t xml:space="preserve"> Лариса Алекса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дровна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вой кат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гории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Pr="00DE5AF8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477675,22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65,61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344D1E" w:rsidTr="00344D1E">
        <w:trPr>
          <w:trHeight w:val="204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пруг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421733,03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(фа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3B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Легковой автомобиль  Frilander-2;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C3B2B">
              <w:rPr>
                <w:rFonts w:ascii="Times New Roman" w:hAnsi="Times New Roman"/>
              </w:rPr>
              <w:t xml:space="preserve">Легковой автомобиль 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Pr="003C3B2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ensis</w:t>
            </w:r>
            <w:proofErr w:type="spellEnd"/>
            <w:r w:rsidRPr="003C3B2B">
              <w:rPr>
                <w:rFonts w:ascii="Times New Roman" w:hAnsi="Times New Roman"/>
              </w:rPr>
              <w:t>;</w:t>
            </w:r>
          </w:p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Прицеп к легковому автомобилю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2044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P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Евдокиме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ко </w:t>
            </w:r>
          </w:p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Артем </w:t>
            </w:r>
          </w:p>
          <w:p w:rsidR="00344D1E" w:rsidRPr="00E9718B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сильевич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щий специ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лист (пр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тендент)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502468,88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28,28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0D0F92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44D1E" w:rsidTr="00344D1E">
        <w:trPr>
          <w:trHeight w:val="2044"/>
        </w:trPr>
        <w:tc>
          <w:tcPr>
            <w:tcW w:w="649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(фактическое предоставл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ние)</w:t>
            </w:r>
          </w:p>
          <w:p w:rsidR="00344D1E" w:rsidRDefault="00344D1E" w:rsidP="00344D1E">
            <w:pPr>
              <w:pStyle w:val="ab"/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 (фактич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пред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4D1E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</w:tcPr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44D1E" w:rsidRPr="003C3B2B" w:rsidRDefault="00344D1E" w:rsidP="00344D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22F6B" w:rsidRDefault="00422F6B">
      <w:pPr>
        <w:pStyle w:val="aa"/>
        <w:jc w:val="center"/>
        <w:rPr>
          <w:rFonts w:ascii="Times New Roman" w:hAnsi="Times New Roman" w:cs="Times New Roman"/>
        </w:rPr>
      </w:pPr>
    </w:p>
    <w:p w:rsidR="00422F6B" w:rsidRDefault="00422F6B"/>
    <w:sectPr w:rsidR="00422F6B">
      <w:pgSz w:w="16838" w:h="11906" w:orient="landscape"/>
      <w:pgMar w:top="300" w:right="404" w:bottom="851" w:left="5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22F6B"/>
    <w:rsid w:val="00054F7C"/>
    <w:rsid w:val="000D0F92"/>
    <w:rsid w:val="00344D1E"/>
    <w:rsid w:val="003C3B2B"/>
    <w:rsid w:val="00422F6B"/>
    <w:rsid w:val="009E0E2E"/>
    <w:rsid w:val="00BA01FC"/>
    <w:rsid w:val="00D767BC"/>
    <w:rsid w:val="00DE5AF8"/>
    <w:rsid w:val="00E9718B"/>
    <w:rsid w:val="00F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4E8B"/>
  </w:style>
  <w:style w:type="character" w:styleId="a4">
    <w:name w:val="Strong"/>
    <w:basedOn w:val="a0"/>
    <w:uiPriority w:val="22"/>
    <w:qFormat/>
    <w:rsid w:val="00026EBD"/>
    <w:rPr>
      <w:rFonts w:ascii="Times New Roman" w:hAnsi="Times New Roman" w:cs="Times New Roman"/>
      <w:b/>
      <w:bCs/>
    </w:rPr>
  </w:style>
  <w:style w:type="character" w:customStyle="1" w:styleId="FontStyle81">
    <w:name w:val="Font Style81"/>
    <w:basedOn w:val="a0"/>
    <w:uiPriority w:val="99"/>
    <w:qFormat/>
    <w:rsid w:val="00917A3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qFormat/>
    <w:rsid w:val="00917A34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6C4E8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6C4E8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26E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qFormat/>
    <w:rsid w:val="00917A34"/>
    <w:pPr>
      <w:widowControl w:val="0"/>
      <w:spacing w:after="0" w:line="24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styleId="af">
    <w:name w:val="No Spacing"/>
    <w:qFormat/>
  </w:style>
  <w:style w:type="table" w:styleId="af0">
    <w:name w:val="Table Grid"/>
    <w:basedOn w:val="a1"/>
    <w:uiPriority w:val="59"/>
    <w:rsid w:val="006C4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</cp:revision>
  <dcterms:created xsi:type="dcterms:W3CDTF">2013-08-30T14:31:00Z</dcterms:created>
  <dcterms:modified xsi:type="dcterms:W3CDTF">2018-05-14T09:00:00Z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