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C8" w:rsidRPr="00DA4CFB" w:rsidRDefault="004E04C8" w:rsidP="004E04C8">
      <w:pPr>
        <w:pStyle w:val="a3"/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 xml:space="preserve">                                                                                         </w:t>
      </w:r>
      <w:r w:rsidR="00081324" w:rsidRPr="00DA4CFB">
        <w:rPr>
          <w:rFonts w:ascii="Cambria" w:hAnsi="Cambria"/>
          <w:sz w:val="32"/>
          <w:szCs w:val="32"/>
        </w:rPr>
        <w:t>Приложение</w:t>
      </w:r>
      <w:r w:rsidRPr="00DA4CFB">
        <w:rPr>
          <w:rFonts w:ascii="Cambria" w:hAnsi="Cambria"/>
          <w:sz w:val="32"/>
          <w:szCs w:val="32"/>
        </w:rPr>
        <w:t xml:space="preserve"> 1</w:t>
      </w:r>
    </w:p>
    <w:p w:rsidR="004E04C8" w:rsidRPr="00DA4CFB" w:rsidRDefault="004E04C8" w:rsidP="004E04C8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DA4CFB">
        <w:rPr>
          <w:rFonts w:ascii="Cambria" w:hAnsi="Cambria"/>
          <w:b/>
          <w:sz w:val="32"/>
          <w:szCs w:val="32"/>
        </w:rPr>
        <w:t>Святая великомученица Екатерина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>Святая Екатерина была дочерью правителя Александрии, обладала редкой красотой и умом. Она объявила родителям, что выйдет замуж лишь за того, кто превзойдет ее в знатности, богатстве, красоте и мудрости.</w:t>
      </w:r>
      <w:r w:rsidRPr="00DA4CFB">
        <w:rPr>
          <w:rFonts w:ascii="Cambria" w:hAnsi="Cambria"/>
          <w:sz w:val="32"/>
          <w:szCs w:val="32"/>
        </w:rPr>
        <w:tab/>
      </w:r>
      <w:r w:rsidRPr="00DA4CFB">
        <w:rPr>
          <w:rFonts w:ascii="Cambria" w:hAnsi="Cambria"/>
          <w:sz w:val="32"/>
          <w:szCs w:val="32"/>
        </w:rPr>
        <w:tab/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>Мать Екатерины, тайная христианка, повела дочь к духовному отцу за советом. Старец сказал девушке, что знает юношу, который превосходит ее во всем. Образ жениха небесного родил в сердце девы желание увидеть Его.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>Приняв святое крещение, Екатерина сподобилась увидеть Деву Марию с младенцем Иисусом. Господь ласково посмотрел на Екатерину и дал ей перстень. Когда видение окончилось, девушка увидела кольцо на своей руке.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>В то время в Александрию прибыл император Максимин (305–313) на языческое празднество, где в жертву приносились христиане. Екатерина, сострадая мученикам, вышла к правителю и исповедала ему свою веру.</w:t>
      </w:r>
    </w:p>
    <w:p w:rsidR="004E04C8" w:rsidRPr="00DA4CFB" w:rsidRDefault="004E04C8" w:rsidP="004E04C8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>Император приказал казнить святую.</w:t>
      </w:r>
    </w:p>
    <w:p w:rsidR="004E04C8" w:rsidRPr="00DA4CFB" w:rsidRDefault="004E04C8" w:rsidP="004E04C8">
      <w:pPr>
        <w:spacing w:after="0" w:line="240" w:lineRule="auto"/>
        <w:rPr>
          <w:rFonts w:ascii="Cambria" w:hAnsi="Cambria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DA4CFB">
        <w:rPr>
          <w:rFonts w:ascii="Cambria" w:hAnsi="Cambria"/>
          <w:b/>
          <w:sz w:val="32"/>
          <w:szCs w:val="32"/>
        </w:rPr>
        <w:t>Тезоименитство</w:t>
      </w:r>
    </w:p>
    <w:p w:rsidR="004E04C8" w:rsidRPr="00DA4CFB" w:rsidRDefault="004E04C8" w:rsidP="004E04C8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 xml:space="preserve">         День именин члена царской семьи, высокопоставленной особы, а также (устар.) вообще день именин. Поздравления в день тезоименитства.</w:t>
      </w:r>
    </w:p>
    <w:p w:rsidR="004E04C8" w:rsidRPr="00DA4CFB" w:rsidRDefault="004E04C8" w:rsidP="004E04C8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 xml:space="preserve">        24 ноября (по новому стилю 5 декабря) - день тезоименитства императрицы Екатерины </w:t>
      </w:r>
      <w:r w:rsidRPr="00DA4CFB">
        <w:rPr>
          <w:rFonts w:ascii="Cambria" w:hAnsi="Cambria"/>
          <w:sz w:val="32"/>
          <w:szCs w:val="32"/>
          <w:lang w:val="en-US"/>
        </w:rPr>
        <w:t>II</w:t>
      </w:r>
      <w:r w:rsidRPr="00DA4CFB">
        <w:rPr>
          <w:rFonts w:ascii="Cambria" w:hAnsi="Cambria"/>
          <w:sz w:val="32"/>
          <w:szCs w:val="32"/>
        </w:rPr>
        <w:t>.</w:t>
      </w:r>
    </w:p>
    <w:p w:rsidR="004E04C8" w:rsidRPr="00DA4CFB" w:rsidRDefault="004E04C8" w:rsidP="004E04C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4E04C8" w:rsidRPr="00DA4CFB" w:rsidRDefault="004E04C8" w:rsidP="004E04C8">
      <w:pPr>
        <w:spacing w:before="100" w:beforeAutospacing="1" w:after="100" w:afterAutospacing="1" w:line="240" w:lineRule="auto"/>
        <w:outlineLvl w:val="3"/>
        <w:rPr>
          <w:rFonts w:ascii="Cambria" w:hAnsi="Cambria"/>
          <w:b/>
          <w:bCs/>
          <w:color w:val="000000"/>
          <w:sz w:val="32"/>
          <w:szCs w:val="32"/>
        </w:rPr>
      </w:pPr>
      <w:r w:rsidRPr="00DA4CFB">
        <w:rPr>
          <w:rFonts w:ascii="Cambria" w:hAnsi="Cambria"/>
          <w:b/>
          <w:sz w:val="32"/>
          <w:szCs w:val="32"/>
        </w:rPr>
        <w:t xml:space="preserve">                                </w:t>
      </w:r>
      <w:r w:rsidRPr="00DA4CFB">
        <w:rPr>
          <w:rFonts w:ascii="Cambria" w:hAnsi="Cambria"/>
          <w:b/>
          <w:bCs/>
          <w:color w:val="000000"/>
          <w:sz w:val="32"/>
          <w:szCs w:val="32"/>
        </w:rPr>
        <w:t>Воспитание и образование Екатерины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  <w:r w:rsidRPr="00DA4CFB">
        <w:rPr>
          <w:rFonts w:ascii="Cambria" w:hAnsi="Cambria"/>
          <w:color w:val="000000"/>
          <w:sz w:val="32"/>
          <w:szCs w:val="32"/>
        </w:rPr>
        <w:t xml:space="preserve">Екатерина получила домашнее образование: обучалась немецкому и французскому языкам, танцам, музыке, основам истории, географии, богословия. Уже в детстве проявился ее независимый характер, любознательность, настойчивость и вместе с тем склонность к живым, подвижным играм. 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  <w:r w:rsidRPr="00DA4CFB">
        <w:rPr>
          <w:rFonts w:ascii="Cambria" w:hAnsi="Cambria"/>
          <w:color w:val="000000"/>
          <w:sz w:val="32"/>
          <w:szCs w:val="32"/>
        </w:rPr>
        <w:lastRenderedPageBreak/>
        <w:t xml:space="preserve">В 1744 Екатерина с матерью была вызвана в Россию императрицей Елизаветой Петровной, крещена по православному обычаю под именем Екатерины Алексеевны и наречена невестой великого князя Петра Федоровича (будущий император Петр III), с которым обвенчалась в 1745г. </w:t>
      </w:r>
    </w:p>
    <w:p w:rsidR="004E04C8" w:rsidRPr="00DA4CFB" w:rsidRDefault="004E04C8" w:rsidP="004E04C8">
      <w:pPr>
        <w:spacing w:after="0" w:line="240" w:lineRule="auto"/>
        <w:jc w:val="both"/>
        <w:rPr>
          <w:rFonts w:ascii="Cambria" w:hAnsi="Cambria"/>
          <w:b/>
          <w:sz w:val="32"/>
          <w:szCs w:val="32"/>
        </w:rPr>
      </w:pPr>
    </w:p>
    <w:p w:rsidR="004E04C8" w:rsidRPr="00DA4CFB" w:rsidRDefault="004E04C8" w:rsidP="004E04C8">
      <w:pPr>
        <w:spacing w:before="100" w:beforeAutospacing="1" w:after="100" w:afterAutospacing="1" w:line="240" w:lineRule="auto"/>
        <w:jc w:val="center"/>
        <w:outlineLvl w:val="3"/>
        <w:rPr>
          <w:rFonts w:ascii="Cambria" w:hAnsi="Cambria"/>
          <w:b/>
          <w:bCs/>
          <w:color w:val="000000"/>
          <w:sz w:val="32"/>
          <w:szCs w:val="32"/>
        </w:rPr>
      </w:pPr>
      <w:r w:rsidRPr="00DA4CFB">
        <w:rPr>
          <w:rFonts w:ascii="Cambria" w:hAnsi="Cambria"/>
          <w:b/>
          <w:bCs/>
          <w:color w:val="000000"/>
          <w:sz w:val="32"/>
          <w:szCs w:val="32"/>
        </w:rPr>
        <w:t>Жизнь Екатерины в России до вступления на престол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  <w:r w:rsidRPr="00DA4CFB">
        <w:rPr>
          <w:rFonts w:ascii="Cambria" w:hAnsi="Cambria"/>
          <w:color w:val="000000"/>
          <w:sz w:val="32"/>
          <w:szCs w:val="32"/>
        </w:rPr>
        <w:t xml:space="preserve">Екатерина поставила себе цель завоевать расположение императрицы, своего мужа и русского народа. Однако ее личная жизнь складывалась неудачно: Петр был инфантилен, поэтому в течение первых лет брака между ними не существовало супружеских отношений. Отдав дань веселой жизни двора, Екатерина обратилась к чтению французских просветителей и трудам по истории, юриспруденции и экономике. Эти книги сформировали ее мировоззрение. Екатерина стала последовательной сторонницей идей Просвещения. Она также интересовалась историей, традициями и обычаями России. 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  <w:r w:rsidRPr="00DA4CFB">
        <w:rPr>
          <w:rFonts w:ascii="Cambria" w:hAnsi="Cambria"/>
          <w:color w:val="000000"/>
          <w:sz w:val="32"/>
          <w:szCs w:val="32"/>
        </w:rPr>
        <w:t xml:space="preserve">Ухудшение отношений с мужем привело к тому, что она стала опасаться за свою судьбу в случае его прихода власти и принялась вербовать себе сторонников при дворе. Показное благочестие Екатерины, ее рассудительность, искренняя любовь к России — все это резко контрастировало с поведением Петра и позволило ей завоевать авторитет, как среди великосветского столичного общества, так и в целом населения Петербурга. </w:t>
      </w: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</w:p>
    <w:p w:rsidR="004E04C8" w:rsidRPr="00DA4CFB" w:rsidRDefault="004E04C8" w:rsidP="004E04C8">
      <w:pPr>
        <w:spacing w:after="0" w:line="240" w:lineRule="auto"/>
        <w:ind w:firstLine="708"/>
        <w:jc w:val="both"/>
        <w:rPr>
          <w:rFonts w:ascii="Cambria" w:hAnsi="Cambria"/>
          <w:color w:val="000000"/>
          <w:sz w:val="32"/>
          <w:szCs w:val="32"/>
        </w:rPr>
      </w:pPr>
    </w:p>
    <w:p w:rsidR="004E04C8" w:rsidRDefault="004E04C8" w:rsidP="004E04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C8" w:rsidRDefault="004E04C8" w:rsidP="004E04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4C8" w:rsidRDefault="004E04C8" w:rsidP="004E04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4C8" w:rsidRDefault="004E04C8" w:rsidP="004E04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4C8" w:rsidRDefault="004E04C8" w:rsidP="004E04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4C8" w:rsidRPr="00400A64" w:rsidRDefault="004E04C8" w:rsidP="004E04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04C8" w:rsidRDefault="004E04C8" w:rsidP="004E04C8">
      <w:pPr>
        <w:pStyle w:val="a3"/>
        <w:spacing w:after="0" w:line="240" w:lineRule="auto"/>
        <w:jc w:val="right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lastRenderedPageBreak/>
        <w:t>Приложение №2</w:t>
      </w:r>
    </w:p>
    <w:p w:rsidR="00DA4CFB" w:rsidRPr="00DA4CFB" w:rsidRDefault="00DA4CFB" w:rsidP="004E04C8">
      <w:pPr>
        <w:pStyle w:val="a3"/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843"/>
      </w:tblGrid>
      <w:tr w:rsidR="004E04C8" w:rsidRPr="00DA4CFB" w:rsidTr="002E4357">
        <w:tc>
          <w:tcPr>
            <w:tcW w:w="11057" w:type="dxa"/>
            <w:gridSpan w:val="3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Индивидуальный тест</w:t>
            </w:r>
          </w:p>
        </w:tc>
      </w:tr>
      <w:tr w:rsidR="004E04C8" w:rsidRPr="00DA4CFB" w:rsidTr="00DA4CFB">
        <w:tc>
          <w:tcPr>
            <w:tcW w:w="567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</w:p>
        </w:tc>
        <w:tc>
          <w:tcPr>
            <w:tcW w:w="8647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Учебный материал с указанием заданий</w:t>
            </w:r>
          </w:p>
        </w:tc>
        <w:tc>
          <w:tcPr>
            <w:tcW w:w="1843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t>Управление обучением</w:t>
            </w:r>
          </w:p>
        </w:tc>
      </w:tr>
      <w:tr w:rsidR="004E04C8" w:rsidRPr="00DA4CFB" w:rsidTr="00DA4CFB">
        <w:tc>
          <w:tcPr>
            <w:tcW w:w="567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  <w:proofErr w:type="gramStart"/>
            <w:r w:rsidRPr="00DA4CFB">
              <w:rPr>
                <w:rFonts w:ascii="Cambria" w:hAnsi="Cambria"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7" w:type="dxa"/>
          </w:tcPr>
          <w:p w:rsidR="004E04C8" w:rsidRPr="00DA4CFB" w:rsidRDefault="004E04C8" w:rsidP="004E04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outlineLvl w:val="3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  <w:r w:rsidRPr="00DA4CFB"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  <w:t xml:space="preserve">Екатерина составила следующую эпитафию для своего будущего надгробия: </w:t>
            </w:r>
          </w:p>
          <w:p w:rsidR="004E04C8" w:rsidRPr="00DA4CFB" w:rsidRDefault="004E04C8" w:rsidP="002E4357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32"/>
                <w:szCs w:val="32"/>
              </w:rPr>
            </w:pPr>
            <w:r w:rsidRPr="00DA4CFB">
              <w:rPr>
                <w:rFonts w:ascii="Cambria" w:hAnsi="Cambria"/>
                <w:i/>
                <w:iCs/>
                <w:color w:val="000000"/>
                <w:sz w:val="32"/>
                <w:szCs w:val="32"/>
              </w:rPr>
              <w:t xml:space="preserve">Здесь покоится Екатерина </w:t>
            </w:r>
            <w:r w:rsidRPr="00DA4CFB">
              <w:rPr>
                <w:rFonts w:ascii="Cambria" w:hAnsi="Cambria"/>
                <w:i/>
                <w:iCs/>
                <w:color w:val="000000"/>
                <w:sz w:val="32"/>
                <w:szCs w:val="32"/>
                <w:lang w:val="en-US"/>
              </w:rPr>
              <w:t>II</w:t>
            </w:r>
            <w:r w:rsidRPr="00DA4CFB">
              <w:rPr>
                <w:rFonts w:ascii="Cambria" w:hAnsi="Cambria"/>
                <w:i/>
                <w:iCs/>
                <w:color w:val="000000"/>
                <w:sz w:val="32"/>
                <w:szCs w:val="32"/>
              </w:rPr>
              <w:t>. Она прибыла в Россию в 1744 году, чтобы выйти замуж за Петра III. В четырнадцать лет она приняла троякое решение: понравиться своему супругу, Елизавете и народу. Она не упустила ничего, чтобы добиться в этом отношении успеха. Восемнадцать лет, исполненных скуки и одиночества, побудили ее прочесть много книг. Взойдя на российский престол, она приложила все старания к тому, чтобы дать своим подданным счастье, свободу и материальное благополучие. Она легко прощала и никого не ненавидела. Она была снисходительна, любила жизнь, отличалась веселостью нрава, была истинной республиканкой по своим убеждениям и обладала добрым сердцем. Она имела друзей. Работа давалась ей легко. Ей нравились светские развлечения и искусства.</w:t>
            </w:r>
          </w:p>
          <w:p w:rsidR="004E04C8" w:rsidRPr="00DA4CFB" w:rsidRDefault="004E04C8" w:rsidP="004E04C8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hAnsi="Cambria"/>
                <w:color w:val="000000"/>
                <w:sz w:val="32"/>
                <w:szCs w:val="32"/>
              </w:rPr>
            </w:pPr>
            <w:proofErr w:type="gramStart"/>
            <w:r w:rsidRPr="00DA4CFB"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  <w:t xml:space="preserve">Екатерина </w:t>
            </w:r>
            <w:r w:rsidRPr="00DA4CFB">
              <w:rPr>
                <w:rFonts w:ascii="Cambria" w:hAnsi="Cambria"/>
                <w:b/>
                <w:bCs/>
                <w:color w:val="000000"/>
                <w:sz w:val="32"/>
                <w:szCs w:val="32"/>
                <w:lang w:val="en-US"/>
              </w:rPr>
              <w:t>II</w:t>
            </w:r>
            <w:proofErr w:type="gramEnd"/>
            <w:r w:rsidRPr="00DA4CFB">
              <w:rPr>
                <w:rFonts w:ascii="Cambria" w:hAnsi="Cambria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sz w:val="32"/>
                <w:szCs w:val="32"/>
              </w:rPr>
            </w:pP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Екатерина была просто умна и ничего более, если только это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малость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. У нее был ум не особенно тонкий и глубокий, зато гибкий и осторожный, сообразительный, </w:t>
            </w:r>
            <w:r w:rsidRPr="00DA4CFB">
              <w:rPr>
                <w:rFonts w:ascii="Cambria" w:hAnsi="Cambria"/>
                <w:i/>
                <w:iCs/>
                <w:color w:val="000000"/>
                <w:sz w:val="32"/>
                <w:szCs w:val="32"/>
              </w:rPr>
              <w:t xml:space="preserve">умный 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ум, который знал свое место и время и не колол глаз другим. У нее вообще не было никакой выдающейся способности, одного господствующего таланта, который давил бы все остальные силы, нарушая равновесие духа.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  <w:vertAlign w:val="superscript"/>
              </w:rPr>
              <w:t xml:space="preserve">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Но у нее был один счастливый дар, производивший наиболее сильное впечатление: памятливость, наблюдательность, догадливость, чутье положения, уменье быстро схватить и обобщить все наличные данные, чтобы вовремя принять решение, выбрать тон, в случае надобности благоразумная мораль и умеренно согретое чувство - все эти мелкие пружины,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из деятельности которых слагается ежедневная житейская работа ума, 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lastRenderedPageBreak/>
              <w:t>Екатерина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умела приводить в движение легко и ежеминутно, когда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бы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 это ни понадобилось, без заметного для зрителя усилия. 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sz w:val="32"/>
                <w:szCs w:val="32"/>
              </w:rPr>
            </w:pP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В обращении она старалась блистать разговором, чтобы не мешать высказываться собеседнику. Зато в ней удивлялись искусству слушать, долго и терпеливо выслушивать всякого, о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  <w:vertAlign w:val="superscript"/>
              </w:rPr>
              <w:t>;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 чем бы кто ни говорил с ней; притом собеседника своего она изучала больше самого предмета беседы, хотя тому казалось наоборот. Так вместе со знанием людей Екатерина выработала себе и лучшее средство приобретать их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color w:val="000000"/>
                <w:sz w:val="32"/>
                <w:szCs w:val="32"/>
              </w:rPr>
            </w:pP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- внимание </w:t>
            </w:r>
            <w:r w:rsidRPr="00DA4CFB">
              <w:rPr>
                <w:rFonts w:ascii="Cambria" w:hAnsi="Cambria"/>
                <w:i/>
                <w:iCs/>
                <w:color w:val="000000"/>
                <w:sz w:val="32"/>
                <w:szCs w:val="32"/>
              </w:rPr>
              <w:t xml:space="preserve">к человеку, 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уменье входить в его положение и настроение, угадывать его нужды, задние мысли и невысказанные желания &lt;...&gt;.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32"/>
                <w:szCs w:val="32"/>
              </w:rPr>
            </w:pPr>
            <w:r w:rsidRPr="00DA4CFB">
              <w:rPr>
                <w:rFonts w:ascii="Cambria" w:hAnsi="Cambria"/>
                <w:b/>
                <w:color w:val="000000"/>
                <w:sz w:val="32"/>
                <w:szCs w:val="32"/>
              </w:rPr>
              <w:t xml:space="preserve">Какое решение приняла Екатерина </w:t>
            </w:r>
            <w:r w:rsidRPr="00DA4CFB">
              <w:rPr>
                <w:rFonts w:ascii="Cambria" w:hAnsi="Cambria"/>
                <w:b/>
                <w:color w:val="000000"/>
                <w:sz w:val="32"/>
                <w:szCs w:val="32"/>
                <w:lang w:val="en-US"/>
              </w:rPr>
              <w:t>II</w:t>
            </w:r>
            <w:r w:rsidRPr="00DA4CFB">
              <w:rPr>
                <w:rFonts w:ascii="Cambria" w:hAnsi="Cambria"/>
                <w:b/>
                <w:color w:val="000000"/>
                <w:sz w:val="32"/>
                <w:szCs w:val="32"/>
              </w:rPr>
              <w:t xml:space="preserve"> по прибытию в Россию?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32"/>
                <w:szCs w:val="32"/>
              </w:rPr>
            </w:pPr>
            <w:r w:rsidRPr="00DA4CFB">
              <w:rPr>
                <w:rFonts w:ascii="Cambria" w:hAnsi="Cambria"/>
                <w:b/>
                <w:color w:val="000000"/>
                <w:sz w:val="32"/>
                <w:szCs w:val="32"/>
              </w:rPr>
              <w:t>На что были направлены все ее усилия и старания в управлении государством?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DA4CFB">
              <w:rPr>
                <w:rFonts w:ascii="Cambria" w:hAnsi="Cambria"/>
                <w:b/>
                <w:color w:val="000000"/>
                <w:sz w:val="32"/>
                <w:szCs w:val="32"/>
              </w:rPr>
              <w:t>О каком счастливом даре говориться в документе?</w:t>
            </w: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lastRenderedPageBreak/>
              <w:t>Прочитай текст, ответь на вопросы, сделай вывод.</w:t>
            </w:r>
          </w:p>
        </w:tc>
      </w:tr>
    </w:tbl>
    <w:p w:rsidR="004E04C8" w:rsidRPr="00DA4CFB" w:rsidRDefault="004E04C8" w:rsidP="004E04C8">
      <w:pPr>
        <w:spacing w:after="0" w:line="240" w:lineRule="auto"/>
        <w:rPr>
          <w:rFonts w:ascii="Cambria" w:hAnsi="Cambria"/>
          <w:sz w:val="32"/>
          <w:szCs w:val="32"/>
        </w:rPr>
      </w:pPr>
    </w:p>
    <w:p w:rsidR="004E04C8" w:rsidRDefault="004E04C8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p w:rsidR="00DA4CFB" w:rsidRPr="00DA4CFB" w:rsidRDefault="00DA4CFB" w:rsidP="00DA4CFB">
      <w:pPr>
        <w:spacing w:after="0" w:line="240" w:lineRule="auto"/>
        <w:rPr>
          <w:rFonts w:ascii="Cambria" w:hAnsi="Cambria"/>
          <w:sz w:val="32"/>
          <w:szCs w:val="32"/>
        </w:rPr>
      </w:pPr>
    </w:p>
    <w:p w:rsidR="004E04C8" w:rsidRDefault="004E04C8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lastRenderedPageBreak/>
        <w:t>Приложение №3</w:t>
      </w:r>
    </w:p>
    <w:p w:rsidR="00DA4CFB" w:rsidRPr="00DA4CFB" w:rsidRDefault="00DA4CFB" w:rsidP="004E04C8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8474"/>
        <w:gridCol w:w="1843"/>
      </w:tblGrid>
      <w:tr w:rsidR="004E04C8" w:rsidRPr="00DA4CFB" w:rsidTr="002E4357">
        <w:tc>
          <w:tcPr>
            <w:tcW w:w="11057" w:type="dxa"/>
            <w:gridSpan w:val="3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Индивидуальный тест</w:t>
            </w:r>
          </w:p>
        </w:tc>
      </w:tr>
      <w:tr w:rsidR="004E04C8" w:rsidRPr="00DA4CFB" w:rsidTr="002E4357">
        <w:tc>
          <w:tcPr>
            <w:tcW w:w="740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</w:p>
        </w:tc>
        <w:tc>
          <w:tcPr>
            <w:tcW w:w="8474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Учебный материал с указанием заданий</w:t>
            </w:r>
          </w:p>
        </w:tc>
        <w:tc>
          <w:tcPr>
            <w:tcW w:w="1843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t>Управление обучением</w:t>
            </w:r>
          </w:p>
        </w:tc>
      </w:tr>
      <w:tr w:rsidR="004E04C8" w:rsidRPr="00DA4CFB" w:rsidTr="002E4357">
        <w:tc>
          <w:tcPr>
            <w:tcW w:w="740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  <w:proofErr w:type="gramStart"/>
            <w:r w:rsidRPr="00DA4CFB">
              <w:rPr>
                <w:rFonts w:ascii="Cambria" w:hAnsi="Cambria"/>
                <w:sz w:val="32"/>
                <w:szCs w:val="32"/>
              </w:rPr>
              <w:t>1</w:t>
            </w:r>
            <w:proofErr w:type="gramEnd"/>
          </w:p>
        </w:tc>
        <w:tc>
          <w:tcPr>
            <w:tcW w:w="8474" w:type="dxa"/>
          </w:tcPr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DA4CFB">
              <w:rPr>
                <w:rFonts w:ascii="Cambria" w:hAnsi="Cambria"/>
                <w:b/>
                <w:color w:val="000000"/>
                <w:sz w:val="32"/>
                <w:szCs w:val="32"/>
              </w:rPr>
              <w:t xml:space="preserve">Итоги царствования Екатерины </w:t>
            </w:r>
            <w:r w:rsidRPr="00DA4CFB">
              <w:rPr>
                <w:rFonts w:ascii="Cambria" w:hAnsi="Cambria"/>
                <w:b/>
                <w:color w:val="000000"/>
                <w:sz w:val="32"/>
                <w:szCs w:val="32"/>
                <w:lang w:val="en-US"/>
              </w:rPr>
              <w:t>II</w:t>
            </w:r>
            <w:r w:rsidRPr="00DA4CFB">
              <w:rPr>
                <w:rFonts w:ascii="Cambria" w:hAnsi="Cambria" w:cs="Arial"/>
                <w:b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04C8" w:rsidRPr="00DA4CFB" w:rsidRDefault="004E04C8" w:rsidP="002E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i/>
                <w:sz w:val="32"/>
                <w:szCs w:val="32"/>
              </w:rPr>
            </w:pP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Результаты царствования были очень внушительны. Екатерина любила подсчитывать их, все чаще оглядываясь на свою деятельность по мере ее развития. В 1781 г. граф Бёзбородко предоставил ей инвентарь ее деяний за 19 лет царствования: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оказалось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 что устроено губерний по новому образцу 29, городов построено 144, конвенций и трактатов заключено 30, побед одержано 78, замечательных ука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softHyphen/>
              <w:t xml:space="preserve">зов издано 88, указов для облегчения народа - 123, итого 492 дела!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К этому можно прибавить, что Екатерина отвоевала у Польши и Турции земли с населением до 7 млн. душ обоего пола, так что число жителей ее империи с 19 млн. в 1762 г. возрос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softHyphen/>
              <w:t>ло к 1796 г. до 36 млн., армия со 162 тыс. человек усилена до 312 тыс., флот, в 1757 г. состоявший из 21 линейного корабля и 6 фрегатов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,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в-1790 г. считал в своем составе 67 линейных кораблей и 40 фрегатов, сумма государственных доходов с 16 млн. руб. поднялась до 69 млн., т. е. увеличилась более чем вчетверо, успехи про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softHyphen/>
              <w:t>мышленности выразились в умножении числа фабрик с 500-до 2 тыс., успехи внеш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softHyphen/>
              <w:t>ней торговли балтийской - в увеличении ввоза и вывоза с 9 млн. до 44 млн. руб., черноморской, Екатериною и созданной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, - </w:t>
            </w:r>
            <w:proofErr w:type="gramStart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>с 390 тыс. в 1776.г. до 1900 тыс. руб. в 1796 г., рост внутреннего оборота обозначился выпуском жилеты в 34 года царство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softHyphen/>
              <w:t>вания на 148 млн. руб., тогда как в 62 предшествовавших шла ее выпущено было только на 97 млн.. Значение финансовых успехов Екатерины ослаблялось тем, что видное участие в «их имел питейный доход, который в продолжение царствования увеличен был</w:t>
            </w:r>
            <w:proofErr w:type="gramEnd"/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t xml:space="preserve"> почти вшестеро и к концу его составлял почти, третью часть всего бюджета доходов. Притом Екатерина оставила более 200 млн. долга; что почти 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lastRenderedPageBreak/>
              <w:t>рав</w:t>
            </w:r>
            <w:r w:rsidRPr="00DA4CFB">
              <w:rPr>
                <w:rFonts w:ascii="Cambria" w:hAnsi="Cambria"/>
                <w:i/>
                <w:color w:val="000000"/>
                <w:sz w:val="32"/>
                <w:szCs w:val="32"/>
              </w:rPr>
              <w:softHyphen/>
              <w:t>нялось доходу последних 3,5 лет царствования.</w:t>
            </w: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DA4CFB">
              <w:rPr>
                <w:rFonts w:ascii="Cambria" w:hAnsi="Cambria"/>
                <w:b/>
                <w:sz w:val="32"/>
                <w:szCs w:val="32"/>
              </w:rPr>
              <w:t xml:space="preserve">Каковы итоги правления Екатерины Великой во внешней и внутренней политике? Назовите успехи в экономике России во время правления Екатерины </w:t>
            </w:r>
            <w:r w:rsidRPr="00DA4CFB">
              <w:rPr>
                <w:rFonts w:ascii="Cambria" w:hAnsi="Cambria"/>
                <w:b/>
                <w:sz w:val="32"/>
                <w:szCs w:val="32"/>
                <w:lang w:val="en-US"/>
              </w:rPr>
              <w:t>II</w:t>
            </w:r>
            <w:r w:rsidRPr="00DA4CFB">
              <w:rPr>
                <w:rFonts w:ascii="Cambria" w:hAnsi="Cambria"/>
                <w:b/>
                <w:sz w:val="32"/>
                <w:szCs w:val="32"/>
              </w:rPr>
              <w:t>?</w:t>
            </w:r>
          </w:p>
        </w:tc>
        <w:tc>
          <w:tcPr>
            <w:tcW w:w="1843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lastRenderedPageBreak/>
              <w:t>Прочитай текст, ответь на вопросы, сделай вывод.</w:t>
            </w:r>
          </w:p>
        </w:tc>
      </w:tr>
    </w:tbl>
    <w:p w:rsidR="004E04C8" w:rsidRPr="00DA4CFB" w:rsidRDefault="004E04C8" w:rsidP="00DA4CFB">
      <w:pPr>
        <w:spacing w:after="0" w:line="240" w:lineRule="auto"/>
        <w:rPr>
          <w:rFonts w:ascii="Cambria" w:hAnsi="Cambria"/>
          <w:sz w:val="32"/>
          <w:szCs w:val="32"/>
        </w:rPr>
      </w:pPr>
    </w:p>
    <w:p w:rsidR="004E04C8" w:rsidRPr="00DA4CFB" w:rsidRDefault="004E04C8" w:rsidP="00DA4CFB">
      <w:pPr>
        <w:spacing w:after="0" w:line="240" w:lineRule="auto"/>
        <w:rPr>
          <w:rFonts w:ascii="Cambria" w:hAnsi="Cambria"/>
          <w:sz w:val="32"/>
          <w:szCs w:val="32"/>
        </w:rPr>
      </w:pPr>
    </w:p>
    <w:p w:rsidR="004E04C8" w:rsidRDefault="004E04C8" w:rsidP="004E04C8">
      <w:pPr>
        <w:pStyle w:val="a3"/>
        <w:spacing w:after="0" w:line="240" w:lineRule="auto"/>
        <w:jc w:val="right"/>
        <w:rPr>
          <w:rFonts w:ascii="Cambria" w:hAnsi="Cambria"/>
          <w:sz w:val="32"/>
          <w:szCs w:val="32"/>
        </w:rPr>
      </w:pPr>
      <w:r w:rsidRPr="00DA4CFB">
        <w:rPr>
          <w:rFonts w:ascii="Cambria" w:hAnsi="Cambria"/>
          <w:sz w:val="32"/>
          <w:szCs w:val="32"/>
        </w:rPr>
        <w:t>Приложение №4</w:t>
      </w:r>
    </w:p>
    <w:p w:rsidR="00DA4CFB" w:rsidRPr="00DA4CFB" w:rsidRDefault="00DA4CFB" w:rsidP="004E04C8">
      <w:pPr>
        <w:pStyle w:val="a3"/>
        <w:spacing w:after="0" w:line="240" w:lineRule="auto"/>
        <w:jc w:val="right"/>
        <w:rPr>
          <w:rFonts w:ascii="Cambria" w:hAnsi="Cambria"/>
          <w:sz w:val="32"/>
          <w:szCs w:val="32"/>
        </w:rPr>
      </w:pPr>
      <w:bookmarkStart w:id="0" w:name="_GoBack"/>
      <w:bookmarkEnd w:id="0"/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6773"/>
        <w:gridCol w:w="2835"/>
      </w:tblGrid>
      <w:tr w:rsidR="004E04C8" w:rsidRPr="00DA4CFB" w:rsidTr="002E4357">
        <w:tc>
          <w:tcPr>
            <w:tcW w:w="11057" w:type="dxa"/>
            <w:gridSpan w:val="3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Индивидуальный тест</w:t>
            </w:r>
          </w:p>
        </w:tc>
      </w:tr>
      <w:tr w:rsidR="004E04C8" w:rsidRPr="00DA4CFB" w:rsidTr="00DA4CFB">
        <w:tc>
          <w:tcPr>
            <w:tcW w:w="1449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</w:p>
        </w:tc>
        <w:tc>
          <w:tcPr>
            <w:tcW w:w="6773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Учебный материал с указанием заданий</w:t>
            </w:r>
          </w:p>
        </w:tc>
        <w:tc>
          <w:tcPr>
            <w:tcW w:w="2835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Управление обучением</w:t>
            </w:r>
          </w:p>
        </w:tc>
      </w:tr>
      <w:tr w:rsidR="004E04C8" w:rsidRPr="00DA4CFB" w:rsidTr="00DA4CFB">
        <w:tc>
          <w:tcPr>
            <w:tcW w:w="1449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  <w:proofErr w:type="gramStart"/>
            <w:r w:rsidRPr="00DA4CFB">
              <w:rPr>
                <w:rFonts w:ascii="Cambria" w:hAnsi="Cambria"/>
                <w:sz w:val="32"/>
                <w:szCs w:val="32"/>
              </w:rPr>
              <w:t>1</w:t>
            </w:r>
            <w:proofErr w:type="gramEnd"/>
          </w:p>
        </w:tc>
        <w:tc>
          <w:tcPr>
            <w:tcW w:w="6773" w:type="dxa"/>
          </w:tcPr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Рассмотри таблицу: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43"/>
              <w:gridCol w:w="1823"/>
              <w:gridCol w:w="2516"/>
            </w:tblGrid>
            <w:tr w:rsidR="004E04C8" w:rsidRPr="00DA4CFB" w:rsidTr="00DA4CFB">
              <w:trPr>
                <w:trHeight w:val="867"/>
              </w:trPr>
              <w:tc>
                <w:tcPr>
                  <w:tcW w:w="2035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1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Русско-турецкая война</w:t>
                  </w:r>
                </w:p>
              </w:tc>
              <w:tc>
                <w:tcPr>
                  <w:tcW w:w="1823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 xml:space="preserve">2 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Клейноды</w:t>
                  </w:r>
                  <w:r w:rsidR="00DA4CFB">
                    <w:rPr>
                      <w:rFonts w:ascii="Cambria" w:hAnsi="Cambria"/>
                      <w:sz w:val="32"/>
                      <w:szCs w:val="32"/>
                    </w:rPr>
                    <w:t xml:space="preserve"> </w:t>
                  </w: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- регалии</w:t>
                  </w:r>
                </w:p>
              </w:tc>
              <w:tc>
                <w:tcPr>
                  <w:tcW w:w="2516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3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 xml:space="preserve">Освоение </w:t>
                  </w:r>
                  <w:proofErr w:type="spellStart"/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Екатеринодара</w:t>
                  </w:r>
                  <w:proofErr w:type="spellEnd"/>
                </w:p>
              </w:tc>
            </w:tr>
            <w:tr w:rsidR="004E04C8" w:rsidRPr="00DA4CFB" w:rsidTr="00DA4CFB">
              <w:trPr>
                <w:trHeight w:val="921"/>
              </w:trPr>
              <w:tc>
                <w:tcPr>
                  <w:tcW w:w="2035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4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Жалованная грамота казакам</w:t>
                  </w:r>
                </w:p>
              </w:tc>
              <w:tc>
                <w:tcPr>
                  <w:tcW w:w="1823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5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Русско-турецкая война(1)</w:t>
                  </w:r>
                </w:p>
              </w:tc>
              <w:tc>
                <w:tcPr>
                  <w:tcW w:w="2516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6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Заселение Кубани казаками</w:t>
                  </w:r>
                </w:p>
              </w:tc>
            </w:tr>
            <w:tr w:rsidR="004E04C8" w:rsidRPr="00DA4CFB" w:rsidTr="00DA4CFB">
              <w:trPr>
                <w:trHeight w:val="975"/>
              </w:trPr>
              <w:tc>
                <w:tcPr>
                  <w:tcW w:w="2035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7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 xml:space="preserve">Поездка по </w:t>
                  </w:r>
                  <w:proofErr w:type="spellStart"/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Новороссии</w:t>
                  </w:r>
                  <w:proofErr w:type="spellEnd"/>
                </w:p>
              </w:tc>
              <w:tc>
                <w:tcPr>
                  <w:tcW w:w="1823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8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40 куреней</w:t>
                  </w:r>
                </w:p>
              </w:tc>
              <w:tc>
                <w:tcPr>
                  <w:tcW w:w="2516" w:type="dxa"/>
                  <w:vAlign w:val="center"/>
                </w:tcPr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9</w:t>
                  </w:r>
                </w:p>
                <w:p w:rsidR="004E04C8" w:rsidRPr="00DA4CFB" w:rsidRDefault="004E04C8" w:rsidP="002E435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32"/>
                      <w:szCs w:val="32"/>
                    </w:rPr>
                  </w:pPr>
                  <w:r w:rsidRPr="00DA4CFB">
                    <w:rPr>
                      <w:rFonts w:ascii="Cambria" w:hAnsi="Cambria"/>
                      <w:sz w:val="32"/>
                      <w:szCs w:val="32"/>
                    </w:rPr>
                    <w:t>Жалованная грамота дворянам</w:t>
                  </w:r>
                </w:p>
              </w:tc>
            </w:tr>
          </w:tbl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8"/>
            </w:tblGrid>
            <w:tr w:rsidR="004E04C8" w:rsidRPr="00DA4CFB" w:rsidTr="002E4357"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7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  <w:tc>
                <w:tcPr>
                  <w:tcW w:w="558" w:type="dxa"/>
                </w:tcPr>
                <w:p w:rsidR="004E04C8" w:rsidRPr="00DA4CFB" w:rsidRDefault="004E04C8" w:rsidP="002E4357">
                  <w:pPr>
                    <w:spacing w:after="0" w:line="240" w:lineRule="auto"/>
                    <w:rPr>
                      <w:rFonts w:ascii="Cambria" w:hAnsi="Cambria"/>
                      <w:sz w:val="32"/>
                      <w:szCs w:val="32"/>
                    </w:rPr>
                  </w:pPr>
                </w:p>
              </w:tc>
            </w:tr>
          </w:tbl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t>Приведи в соответствие последовательность событий.</w:t>
            </w: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E04C8" w:rsidRPr="00DA4CFB" w:rsidTr="00DA4CFB">
        <w:tc>
          <w:tcPr>
            <w:tcW w:w="1449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</w:t>
            </w:r>
            <w:proofErr w:type="gramStart"/>
            <w:r w:rsidRPr="00DA4CFB">
              <w:rPr>
                <w:rFonts w:ascii="Cambria" w:hAnsi="Cambria"/>
                <w:sz w:val="32"/>
                <w:szCs w:val="32"/>
              </w:rPr>
              <w:t>2</w:t>
            </w:r>
            <w:proofErr w:type="gramEnd"/>
          </w:p>
        </w:tc>
        <w:tc>
          <w:tcPr>
            <w:tcW w:w="6773" w:type="dxa"/>
          </w:tcPr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Дай определения понятиям:</w:t>
            </w: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Клейноды - ___________________________________</w:t>
            </w: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_____________________________________________</w:t>
            </w: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Регалии - _____________________________________</w:t>
            </w: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_____________________________________________</w:t>
            </w:r>
          </w:p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t>Впиши определения в тест.</w:t>
            </w:r>
          </w:p>
        </w:tc>
      </w:tr>
      <w:tr w:rsidR="004E04C8" w:rsidRPr="00DA4CFB" w:rsidTr="00DA4CFB">
        <w:tc>
          <w:tcPr>
            <w:tcW w:w="1449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УЭ3</w:t>
            </w:r>
          </w:p>
        </w:tc>
        <w:tc>
          <w:tcPr>
            <w:tcW w:w="6773" w:type="dxa"/>
          </w:tcPr>
          <w:p w:rsidR="004E04C8" w:rsidRPr="00DA4CFB" w:rsidRDefault="004E04C8" w:rsidP="002E4357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DA4CFB">
              <w:rPr>
                <w:rFonts w:ascii="Cambria" w:hAnsi="Cambria"/>
                <w:sz w:val="32"/>
                <w:szCs w:val="32"/>
              </w:rPr>
              <w:t>Составь рассказ о заселении казаками кубанских земель (устно).</w:t>
            </w:r>
          </w:p>
        </w:tc>
        <w:tc>
          <w:tcPr>
            <w:tcW w:w="2835" w:type="dxa"/>
          </w:tcPr>
          <w:p w:rsidR="004E04C8" w:rsidRPr="00DA4CFB" w:rsidRDefault="004E04C8" w:rsidP="002E4357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/>
                <w:sz w:val="28"/>
                <w:szCs w:val="28"/>
              </w:rPr>
            </w:pPr>
            <w:r w:rsidRPr="00DA4CFB">
              <w:rPr>
                <w:rFonts w:ascii="Cambria" w:hAnsi="Cambria"/>
                <w:sz w:val="28"/>
                <w:szCs w:val="28"/>
              </w:rPr>
              <w:t>Подготовься к устной презентации.</w:t>
            </w:r>
          </w:p>
        </w:tc>
      </w:tr>
    </w:tbl>
    <w:p w:rsidR="005F4A49" w:rsidRDefault="005F4A49"/>
    <w:sectPr w:rsidR="005F4A49" w:rsidSect="0023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5C0"/>
    <w:multiLevelType w:val="hybridMultilevel"/>
    <w:tmpl w:val="9E2220BA"/>
    <w:lvl w:ilvl="0" w:tplc="DBF606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4C8"/>
    <w:rsid w:val="00081324"/>
    <w:rsid w:val="004E04C8"/>
    <w:rsid w:val="005F4A49"/>
    <w:rsid w:val="00BD5524"/>
    <w:rsid w:val="00D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Директор</cp:lastModifiedBy>
  <cp:revision>5</cp:revision>
  <cp:lastPrinted>2013-10-09T15:17:00Z</cp:lastPrinted>
  <dcterms:created xsi:type="dcterms:W3CDTF">2013-10-09T13:07:00Z</dcterms:created>
  <dcterms:modified xsi:type="dcterms:W3CDTF">2016-02-29T11:07:00Z</dcterms:modified>
</cp:coreProperties>
</file>