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2D2" w:rsidRDefault="00A54428">
      <w:pPr>
        <w:pStyle w:val="1"/>
        <w:spacing w:after="96"/>
      </w:pPr>
      <w:bookmarkStart w:id="0" w:name="_GoBack"/>
      <w:bookmarkEnd w:id="0"/>
      <w:r>
        <w:t>I</w:t>
      </w:r>
      <w:r>
        <w:t>. СУЩНОСТЬ ТЕРРОРИЗМА</w:t>
      </w:r>
    </w:p>
    <w:p w:rsidR="00FE12D2" w:rsidRDefault="00A54428">
      <w:pPr>
        <w:ind w:left="0" w:right="14" w:firstLine="283"/>
      </w:pPr>
      <w:r>
        <w:t>В последнее время терроризм приобретает все более угрожающие масштабы. Террористические акты чаще всего приносят массовые человеческие жертвы, влекут разрушение материальных и д</w:t>
      </w:r>
      <w:r>
        <w:t>уховных ценностей, не поддающихся порой восстановлению, сеют вражду между государствами, провоцируют войны, недоверие и ненависть между социальными и национальными группами, которые иногда невозможно преодолеть в течение жизни целого поколения. Поэтому тер</w:t>
      </w:r>
      <w:r>
        <w:t xml:space="preserve">роризм является одним из наиболее опасных преступлений против общественной безопасности. Слово </w:t>
      </w:r>
      <w:r>
        <w:rPr>
          <w:b/>
        </w:rPr>
        <w:t>«террор»</w:t>
      </w:r>
      <w:r>
        <w:t xml:space="preserve"> пришло из латинского языка (terror – страх, ужас).</w:t>
      </w:r>
    </w:p>
    <w:p w:rsidR="00FE12D2" w:rsidRDefault="00A54428">
      <w:pPr>
        <w:ind w:left="269" w:right="14" w:firstLine="28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</wp:posOffset>
                </wp:positionH>
                <wp:positionV relativeFrom="paragraph">
                  <wp:posOffset>145544</wp:posOffset>
                </wp:positionV>
                <wp:extent cx="2151888" cy="1497394"/>
                <wp:effectExtent l="0" t="0" r="0" b="0"/>
                <wp:wrapSquare wrapText="bothSides"/>
                <wp:docPr id="7909" name="Group 7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1888" cy="1497394"/>
                          <a:chOff x="0" y="0"/>
                          <a:chExt cx="2151888" cy="1497394"/>
                        </a:xfrm>
                      </wpg:grpSpPr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88" cy="1496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Shape 245"/>
                        <wps:cNvSpPr/>
                        <wps:spPr>
                          <a:xfrm>
                            <a:off x="0" y="0"/>
                            <a:ext cx="2151215" cy="149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215" h="1497394">
                                <a:moveTo>
                                  <a:pt x="0" y="1497394"/>
                                </a:moveTo>
                                <a:lnTo>
                                  <a:pt x="2151215" y="1497394"/>
                                </a:lnTo>
                                <a:lnTo>
                                  <a:pt x="2151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09" style="width:169.44pt;height:117.905pt;position:absolute;mso-position-horizontal-relative:text;mso-position-horizontal:absolute;margin-left:0.0098114pt;mso-position-vertical-relative:text;margin-top:11.4602pt;" coordsize="21518,14973">
                <v:shape id="Picture 244" style="position:absolute;width:21518;height:14965;left:0;top:0;" filled="f">
                  <v:imagedata r:id="rId12"/>
                </v:shape>
                <v:shape id="Shape 245" style="position:absolute;width:21512;height:14973;left:0;top:0;" coordsize="2151215,1497394" path="m0,1497394l2151215,1497394l2151215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Терроризм, давно выйдя за национальные рамки, приобрел международный характер. Он стал орудием устра</w:t>
      </w:r>
      <w:r>
        <w:t>шения и уничтожения в извечном и непримиримом споре разных миров, кардинально отличающихся друг от друга своим пониманием, осознанием и ощущением жизни, своими нравственными нормами, своей культурой.</w:t>
      </w:r>
    </w:p>
    <w:p w:rsidR="00FE12D2" w:rsidRDefault="00A54428">
      <w:pPr>
        <w:ind w:left="269" w:right="14" w:firstLine="283"/>
      </w:pPr>
      <w:r>
        <w:t>Терроризм встроен в насильственную преступность. Его уро</w:t>
      </w:r>
      <w:r>
        <w:t xml:space="preserve">вень и конкретные формы проявления </w:t>
      </w:r>
    </w:p>
    <w:p w:rsidR="00FE12D2" w:rsidRDefault="00A54428">
      <w:pPr>
        <w:ind w:left="0" w:right="14" w:firstLine="0"/>
      </w:pPr>
      <w:r>
        <w:t>представляют собой показатель, с одной стороны, общественной нравственности, а с другой – эффективности усилий общества и государства по решению наиболее острых проблем, в частности по профилактике и пресечению самого терроризма. Это преступление относится</w:t>
      </w:r>
      <w:r>
        <w:t xml:space="preserve"> к тем видам преступного насилия, жертвой которого может быть каждый, даже тот, кто не имеет ни малейшего отношения к конфликту, породившему террористический акт.</w:t>
      </w:r>
    </w:p>
    <w:p w:rsidR="00FE12D2" w:rsidRDefault="00A54428">
      <w:pPr>
        <w:ind w:left="0" w:right="14" w:firstLine="283"/>
      </w:pPr>
      <w:r>
        <w:t>При всем многообразии выдвигаемых террористическими организациями и террористами-одиночками л</w:t>
      </w:r>
      <w:r>
        <w:t xml:space="preserve">озунгов, идей или конкретных требований их социальная направленность служит основанием для выделения следующих разновидностей терроризма: </w:t>
      </w:r>
    </w:p>
    <w:p w:rsidR="00FE12D2" w:rsidRDefault="00A54428">
      <w:pPr>
        <w:numPr>
          <w:ilvl w:val="0"/>
          <w:numId w:val="1"/>
        </w:numPr>
        <w:ind w:right="14" w:hanging="22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2156100</wp:posOffset>
                </wp:positionH>
                <wp:positionV relativeFrom="paragraph">
                  <wp:posOffset>-1065</wp:posOffset>
                </wp:positionV>
                <wp:extent cx="2152805" cy="1573710"/>
                <wp:effectExtent l="0" t="0" r="0" b="0"/>
                <wp:wrapSquare wrapText="bothSides"/>
                <wp:docPr id="7910" name="Group 7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805" cy="1573710"/>
                          <a:chOff x="0" y="0"/>
                          <a:chExt cx="2152805" cy="1573710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88" cy="1572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Shape 248"/>
                        <wps:cNvSpPr/>
                        <wps:spPr>
                          <a:xfrm>
                            <a:off x="2" y="2"/>
                            <a:ext cx="2152802" cy="157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802" h="1573708">
                                <a:moveTo>
                                  <a:pt x="0" y="1573708"/>
                                </a:moveTo>
                                <a:lnTo>
                                  <a:pt x="2152802" y="1573708"/>
                                </a:lnTo>
                                <a:lnTo>
                                  <a:pt x="215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10" style="width:169.512pt;height:123.914pt;position:absolute;mso-position-horizontal-relative:text;mso-position-horizontal:absolute;margin-left:169.772pt;mso-position-vertical-relative:text;margin-top:-0.0839539pt;" coordsize="21528,15737">
                <v:shape id="Picture 247" style="position:absolute;width:21518;height:15727;left:0;top:0;" filled="f">
                  <v:imagedata r:id="rId14"/>
                </v:shape>
                <v:shape id="Shape 248" style="position:absolute;width:21528;height:15737;left:0;top:0;" coordsize="2152802,1573708" path="m0,1573708l2152802,1573708l2152802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</w:rPr>
        <w:t>терроризм социальный</w:t>
      </w:r>
      <w:r>
        <w:t>, преследующий цели коренного или частичного изменения экономического или политического строя со</w:t>
      </w:r>
      <w:r>
        <w:t>бственной страны;</w:t>
      </w:r>
    </w:p>
    <w:p w:rsidR="00FE12D2" w:rsidRDefault="00A54428">
      <w:pPr>
        <w:numPr>
          <w:ilvl w:val="0"/>
          <w:numId w:val="1"/>
        </w:numPr>
        <w:ind w:right="14" w:hanging="2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2154189</wp:posOffset>
                </wp:positionH>
                <wp:positionV relativeFrom="paragraph">
                  <wp:posOffset>744790</wp:posOffset>
                </wp:positionV>
                <wp:extent cx="2151888" cy="1607091"/>
                <wp:effectExtent l="0" t="0" r="0" b="0"/>
                <wp:wrapSquare wrapText="bothSides"/>
                <wp:docPr id="8100" name="Group 8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1888" cy="1607091"/>
                          <a:chOff x="0" y="0"/>
                          <a:chExt cx="2151888" cy="1607091"/>
                        </a:xfrm>
                      </wpg:grpSpPr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88" cy="1606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Shape 305"/>
                        <wps:cNvSpPr/>
                        <wps:spPr>
                          <a:xfrm>
                            <a:off x="326" y="325"/>
                            <a:ext cx="2151215" cy="1606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215" h="1606766">
                                <a:moveTo>
                                  <a:pt x="0" y="1606766"/>
                                </a:moveTo>
                                <a:lnTo>
                                  <a:pt x="2151215" y="1606766"/>
                                </a:lnTo>
                                <a:lnTo>
                                  <a:pt x="2151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00" style="width:169.44pt;height:126.543pt;position:absolute;mso-position-horizontal-relative:text;mso-position-horizontal:absolute;margin-left:169.621pt;mso-position-vertical-relative:text;margin-top:58.6449pt;" coordsize="21518,16070">
                <v:shape id="Picture 304" style="position:absolute;width:21518;height:16062;left:0;top:0;" filled="f">
                  <v:imagedata r:id="rId16"/>
                </v:shape>
                <v:shape id="Shape 305" style="position:absolute;width:21512;height:16067;left:3;top:3;" coordsize="2151215,1606766" path="m0,1606766l2151215,1606766l2151215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</w:rPr>
        <w:t>национально-этнический</w:t>
      </w:r>
      <w:r>
        <w:t>, включающий организации этно-сепаратистского толка и организации, которые поставили своей целью борьбу против экономического и политического диктата других государств и их представителей;</w:t>
      </w:r>
    </w:p>
    <w:p w:rsidR="00FE12D2" w:rsidRDefault="00A54428">
      <w:pPr>
        <w:numPr>
          <w:ilvl w:val="0"/>
          <w:numId w:val="1"/>
        </w:numPr>
        <w:ind w:right="14" w:hanging="220"/>
      </w:pPr>
      <w:r>
        <w:rPr>
          <w:b/>
        </w:rPr>
        <w:t>религиозный терроризм</w:t>
      </w:r>
      <w:r>
        <w:t>, свя</w:t>
      </w:r>
      <w:r>
        <w:t>занный либо с борьбой приверженцев одной религии в рамках общего государства с приверженцами другой, либо с попыткой подорвать и низвергнуть светскую власть и утвердить власть религиозную, либо с тем и другим одновременно;</w:t>
      </w:r>
    </w:p>
    <w:p w:rsidR="00FE12D2" w:rsidRDefault="00A54428">
      <w:pPr>
        <w:numPr>
          <w:ilvl w:val="0"/>
          <w:numId w:val="1"/>
        </w:numPr>
        <w:ind w:right="14" w:hanging="220"/>
      </w:pPr>
      <w:r>
        <w:rPr>
          <w:b/>
        </w:rPr>
        <w:t>криминальный (уголовный) террориз</w:t>
      </w:r>
      <w:r>
        <w:rPr>
          <w:b/>
        </w:rPr>
        <w:t>м</w:t>
      </w:r>
      <w:r>
        <w:t>, связанный с борьбой криминальных структур между собой.</w:t>
      </w:r>
    </w:p>
    <w:p w:rsidR="00FE12D2" w:rsidRDefault="00A54428">
      <w:pPr>
        <w:spacing w:after="26"/>
        <w:ind w:left="269" w:right="14" w:firstLine="0"/>
      </w:pPr>
      <w:r>
        <w:t>Терроризму свойственны следующие четыре отличительных признака:</w:t>
      </w:r>
    </w:p>
    <w:p w:rsidR="00FE12D2" w:rsidRDefault="00A54428">
      <w:pPr>
        <w:numPr>
          <w:ilvl w:val="0"/>
          <w:numId w:val="2"/>
        </w:numPr>
        <w:ind w:right="14" w:firstLine="283"/>
      </w:pPr>
      <w:r>
        <w:t xml:space="preserve">порождение общей опасности, возникающей в результате совершения общественно опасных действий либо угрозы таковыми. Опасность при этом </w:t>
      </w:r>
      <w:r>
        <w:t>должна быть реальной и угрожать неопределенному кругу лиц;</w:t>
      </w:r>
    </w:p>
    <w:p w:rsidR="00FE12D2" w:rsidRDefault="00A54428">
      <w:pPr>
        <w:numPr>
          <w:ilvl w:val="0"/>
          <w:numId w:val="2"/>
        </w:numPr>
        <w:ind w:right="14" w:firstLine="283"/>
      </w:pPr>
      <w:r>
        <w:t>публичный характер исполнения. Другие преступления обычно совершаются без претензий на огласку;</w:t>
      </w:r>
    </w:p>
    <w:p w:rsidR="00FE12D2" w:rsidRDefault="00A54428">
      <w:pPr>
        <w:numPr>
          <w:ilvl w:val="0"/>
          <w:numId w:val="2"/>
        </w:numPr>
        <w:ind w:right="14" w:firstLine="283"/>
      </w:pPr>
      <w:r>
        <w:t xml:space="preserve">преднамеренное создание обстановки страха, подавленности, напряженности. О терроризме можно говорить </w:t>
      </w:r>
      <w:r>
        <w:t>лишь тогда, когда смыслом поступка является устрашение, наведение ужаса. Это основная черта терроризма, его специфика, позволяющая отделить его от смежных и очень похожих на него преступлений. Благодаря созданной обстановке страха террористы стремятся к до</w:t>
      </w:r>
      <w:r>
        <w:t>стижению своих целей, причем не за счет собственных действий, а благодаря действиям иных лиц, на кого призвано оказывать воздействие устрашение;</w:t>
      </w:r>
    </w:p>
    <w:p w:rsidR="00FE12D2" w:rsidRDefault="00A54428">
      <w:pPr>
        <w:numPr>
          <w:ilvl w:val="0"/>
          <w:numId w:val="2"/>
        </w:numPr>
        <w:ind w:right="14" w:firstLine="283"/>
      </w:pPr>
      <w:r>
        <w:t>при совершении терроризма насилие применяется в отношении одних лиц или имущества, а психологическое воздействи</w:t>
      </w:r>
      <w:r>
        <w:t>е в целях склонения к определенному поведению оказывается на других лиц.</w:t>
      </w:r>
    </w:p>
    <w:p w:rsidR="00FE12D2" w:rsidRDefault="00A54428">
      <w:pPr>
        <w:ind w:left="0" w:right="14" w:firstLine="284"/>
      </w:pPr>
      <w:r>
        <w:lastRenderedPageBreak/>
        <w:t xml:space="preserve">Таким образом, </w:t>
      </w:r>
      <w:r>
        <w:rPr>
          <w:b/>
        </w:rPr>
        <w:t>терроризм</w:t>
      </w:r>
      <w:r>
        <w:t xml:space="preserve">, в соответствии с Федеральным законом Российской Федерации о противодействии терроризму, – </w:t>
      </w:r>
      <w:r>
        <w:rPr>
          <w:b/>
        </w:rPr>
        <w:t>это</w:t>
      </w:r>
      <w:r>
        <w:t xml:space="preserve"> </w:t>
      </w:r>
      <w:r>
        <w:rPr>
          <w:b/>
        </w:rPr>
        <w:t>идеология насилия</w:t>
      </w:r>
      <w:r>
        <w:t xml:space="preserve"> и практика воздействия на принятие решения ор</w:t>
      </w:r>
      <w:r>
        <w:t>ганами государственной власти, органами местного самоуправления или международными организациями, связанные с устрашением населения и иными формами противоправных насильственных действий.</w:t>
      </w:r>
    </w:p>
    <w:p w:rsidR="00FE12D2" w:rsidRDefault="00A54428">
      <w:pPr>
        <w:spacing w:after="0" w:line="259" w:lineRule="auto"/>
        <w:ind w:left="10" w:hanging="10"/>
        <w:jc w:val="center"/>
      </w:pPr>
      <w:r>
        <w:rPr>
          <w:rFonts w:ascii="Garamond" w:eastAsia="Garamond" w:hAnsi="Garamond" w:cs="Garamond"/>
          <w:b/>
          <w:sz w:val="24"/>
        </w:rPr>
        <w:t xml:space="preserve">II. СИЛЫ И СРЕДСТВА  </w:t>
      </w:r>
    </w:p>
    <w:p w:rsidR="00FE12D2" w:rsidRDefault="00A54428">
      <w:pPr>
        <w:pStyle w:val="1"/>
        <w:spacing w:after="96"/>
      </w:pPr>
      <w:r>
        <w:t>ТЕРРОРИСТИЧЕСКОЙ ДЕЯТЕЛЬНОСТИ</w:t>
      </w:r>
    </w:p>
    <w:p w:rsidR="00FE12D2" w:rsidRDefault="00A54428">
      <w:pPr>
        <w:ind w:left="0" w:right="14" w:firstLine="28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-5488</wp:posOffset>
                </wp:positionH>
                <wp:positionV relativeFrom="paragraph">
                  <wp:posOffset>337720</wp:posOffset>
                </wp:positionV>
                <wp:extent cx="2152802" cy="1494880"/>
                <wp:effectExtent l="0" t="0" r="0" b="0"/>
                <wp:wrapSquare wrapText="bothSides"/>
                <wp:docPr id="8808" name="Group 8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802" cy="1494880"/>
                          <a:chOff x="0" y="0"/>
                          <a:chExt cx="2152802" cy="1494880"/>
                        </a:xfrm>
                      </wpg:grpSpPr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151888" cy="149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Shape 384"/>
                        <wps:cNvSpPr/>
                        <wps:spPr>
                          <a:xfrm>
                            <a:off x="0" y="1"/>
                            <a:ext cx="2152802" cy="149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802" h="1494879">
                                <a:moveTo>
                                  <a:pt x="0" y="1494879"/>
                                </a:moveTo>
                                <a:lnTo>
                                  <a:pt x="2152802" y="1494879"/>
                                </a:lnTo>
                                <a:lnTo>
                                  <a:pt x="215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08" style="width:169.512pt;height:117.707pt;position:absolute;mso-position-horizontal-relative:text;mso-position-horizontal:absolute;margin-left:-0.43219pt;mso-position-vertical-relative:text;margin-top:26.5921pt;" coordsize="21528,14948">
                <v:shape id="Picture 383" style="position:absolute;width:21518;height:14935;left:0;top:0;" filled="f">
                  <v:imagedata r:id="rId18"/>
                </v:shape>
                <v:shape id="Shape 384" style="position:absolute;width:21528;height:14948;left:0;top:0;" coordsize="2152802,1494879" path="m0,1494879l2152802,1494879l2152802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</w:rPr>
        <w:t>Основными силам</w:t>
      </w:r>
      <w:r>
        <w:rPr>
          <w:b/>
        </w:rPr>
        <w:t>и</w:t>
      </w:r>
      <w:r>
        <w:t xml:space="preserve"> террористической деятельности международных и национальных террористических организаций являются их участники, обычно специализирующиеся на выполнении различных функций по подготовке и проведению террористических акций. Для многих подобных организаций ха</w:t>
      </w:r>
      <w:r>
        <w:t>рактерно наличие и обобщение большого опыта их террористической деятельности, фанатизм, владение методикой использования многих штатных диверсионно-террористических средств, опыт изготовления и использования нестандартных средств поражения. Основными метод</w:t>
      </w:r>
      <w:r>
        <w:t>ами, которыми пользуются террористы, являются:</w:t>
      </w:r>
    </w:p>
    <w:p w:rsidR="00FE12D2" w:rsidRDefault="00A54428">
      <w:pPr>
        <w:numPr>
          <w:ilvl w:val="0"/>
          <w:numId w:val="3"/>
        </w:numPr>
        <w:ind w:right="14" w:hanging="220"/>
      </w:pPr>
      <w:r>
        <w:t xml:space="preserve">метод физического воздействия на людей, связанный с прямым физическим причинением ущерба жизни, здоровью и свободе людей: </w:t>
      </w:r>
    </w:p>
    <w:p w:rsidR="00FE12D2" w:rsidRDefault="00A54428">
      <w:pPr>
        <w:numPr>
          <w:ilvl w:val="1"/>
          <w:numId w:val="3"/>
        </w:numPr>
        <w:spacing w:after="26"/>
        <w:ind w:right="14" w:hanging="227"/>
      </w:pPr>
      <w:r>
        <w:t>противоправное лишение людей жизни;</w:t>
      </w:r>
    </w:p>
    <w:p w:rsidR="00FE12D2" w:rsidRDefault="00A54428">
      <w:pPr>
        <w:numPr>
          <w:ilvl w:val="1"/>
          <w:numId w:val="3"/>
        </w:numPr>
        <w:spacing w:after="26"/>
        <w:ind w:right="14" w:hanging="227"/>
      </w:pPr>
      <w:r>
        <w:t>причинение ущерба их здоровью и нанесение побоев;</w:t>
      </w:r>
    </w:p>
    <w:p w:rsidR="00FE12D2" w:rsidRDefault="00A54428">
      <w:pPr>
        <w:numPr>
          <w:ilvl w:val="1"/>
          <w:numId w:val="3"/>
        </w:numPr>
        <w:spacing w:after="26"/>
        <w:ind w:right="14" w:hanging="227"/>
      </w:pPr>
      <w:r>
        <w:t>лишение или ограничение их свободы, захват и похищение людей;</w:t>
      </w:r>
    </w:p>
    <w:p w:rsidR="00FE12D2" w:rsidRDefault="00A54428">
      <w:pPr>
        <w:numPr>
          <w:ilvl w:val="1"/>
          <w:numId w:val="3"/>
        </w:numPr>
        <w:spacing w:after="26"/>
        <w:ind w:right="14" w:hanging="227"/>
      </w:pPr>
      <w:r>
        <w:t>насильственное лишение возможности связи с внешним миром;</w:t>
      </w:r>
    </w:p>
    <w:p w:rsidR="00FE12D2" w:rsidRDefault="00A54428">
      <w:pPr>
        <w:numPr>
          <w:ilvl w:val="1"/>
          <w:numId w:val="3"/>
        </w:numPr>
        <w:spacing w:after="26"/>
        <w:ind w:right="14" w:hanging="227"/>
      </w:pPr>
      <w:r>
        <w:t>насильственное перемещение на контролируемые террористами объекты;</w:t>
      </w:r>
    </w:p>
    <w:p w:rsidR="00FE12D2" w:rsidRDefault="00A54428">
      <w:pPr>
        <w:numPr>
          <w:ilvl w:val="0"/>
          <w:numId w:val="3"/>
        </w:numPr>
        <w:ind w:right="14" w:hanging="220"/>
      </w:pPr>
      <w:r>
        <w:t>методы материального воздействия, связанные с уничтожением или повреж</w:t>
      </w:r>
      <w:r>
        <w:t>дением различных объектов, прежде всего это взрывы, поджоги и погромы.</w:t>
      </w:r>
    </w:p>
    <w:p w:rsidR="00FE12D2" w:rsidRDefault="00A54428">
      <w:pPr>
        <w:ind w:left="0" w:right="14" w:firstLine="283"/>
      </w:pPr>
      <w:r>
        <w:rPr>
          <w:b/>
        </w:rPr>
        <w:t>К средствам</w:t>
      </w:r>
      <w:r>
        <w:t xml:space="preserve"> террористической деятельности относятся различные устройства, аппараты, машины, орудия и вещества, которые используются для осуществления воздействия на объекты террора. В ц</w:t>
      </w:r>
      <w:r>
        <w:t xml:space="preserve">елом средства эти разнообразны – это средства, либо специально созданные для решения террористических задач, либо используемые в других областях деятельности. </w:t>
      </w:r>
      <w:r>
        <w:lastRenderedPageBreak/>
        <w:t>Часто одни и те же средства используются для решения различных задач терроризма.</w:t>
      </w:r>
    </w:p>
    <w:tbl>
      <w:tblPr>
        <w:tblStyle w:val="TableGrid"/>
        <w:tblpPr w:vertAnchor="text" w:tblpY="298"/>
        <w:tblOverlap w:val="never"/>
        <w:tblW w:w="2526" w:type="dxa"/>
        <w:tblInd w:w="0" w:type="dxa"/>
        <w:tblCellMar>
          <w:top w:w="87" w:type="dxa"/>
          <w:left w:w="113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2526"/>
      </w:tblGrid>
      <w:tr w:rsidR="00FE12D2">
        <w:trPr>
          <w:trHeight w:val="2137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E12D2" w:rsidRDefault="00A54428">
            <w:pPr>
              <w:spacing w:after="0" w:line="259" w:lineRule="auto"/>
              <w:ind w:left="0" w:right="42" w:firstLine="0"/>
            </w:pPr>
            <w:r>
              <w:rPr>
                <w:rFonts w:ascii="Calibri" w:eastAsia="Calibri" w:hAnsi="Calibri" w:cs="Calibri"/>
                <w:color w:val="FFFFFF"/>
              </w:rPr>
              <w:t>20 марта 1995 го</w:t>
            </w:r>
            <w:r>
              <w:rPr>
                <w:rFonts w:ascii="Calibri" w:eastAsia="Calibri" w:hAnsi="Calibri" w:cs="Calibri"/>
                <w:color w:val="FFFFFF"/>
              </w:rPr>
              <w:t>да в Токийском метро был совершен террористический акт с применением отравляющего вещества зарин. Погибло 12 человек, более 5000 получили отравления различной степени тяжести.</w:t>
            </w:r>
          </w:p>
        </w:tc>
      </w:tr>
    </w:tbl>
    <w:p w:rsidR="00FE12D2" w:rsidRDefault="00A54428">
      <w:pPr>
        <w:ind w:left="269" w:right="14" w:firstLine="283"/>
      </w:pPr>
      <w:r>
        <w:rPr>
          <w:b/>
        </w:rPr>
        <w:t>Основными видами средств</w:t>
      </w:r>
      <w:r>
        <w:t xml:space="preserve"> террористической деятельности являются: </w:t>
      </w:r>
      <w:r>
        <w:t>•</w:t>
      </w:r>
      <w:r>
        <w:tab/>
      </w:r>
      <w:r>
        <w:t>огнестрельно</w:t>
      </w:r>
      <w:r>
        <w:t>е и холодное оружие:</w:t>
      </w:r>
    </w:p>
    <w:p w:rsidR="00FE12D2" w:rsidRDefault="00A54428">
      <w:pPr>
        <w:ind w:left="269" w:right="14" w:firstLine="0"/>
      </w:pPr>
      <w:r>
        <w:t xml:space="preserve">–пистолеты Токарев TT, Макаров ПМ/ПММ,  Стечкин АПС и другие, в т. ч. зарубежного производства, </w:t>
      </w:r>
    </w:p>
    <w:p w:rsidR="00FE12D2" w:rsidRDefault="00A54428">
      <w:pPr>
        <w:spacing w:after="0" w:line="259" w:lineRule="auto"/>
        <w:ind w:left="10" w:right="0" w:hanging="10"/>
        <w:jc w:val="center"/>
      </w:pPr>
      <w:r>
        <w:t xml:space="preserve">–автоматы, чаще всего АК – 47, </w:t>
      </w:r>
    </w:p>
    <w:p w:rsidR="00FE12D2" w:rsidRDefault="00A54428">
      <w:pPr>
        <w:spacing w:after="0" w:line="259" w:lineRule="auto"/>
        <w:ind w:left="10" w:right="0" w:hanging="10"/>
        <w:jc w:val="center"/>
      </w:pPr>
      <w:r>
        <w:t xml:space="preserve">–ножи, кастеты, кинжалы; </w:t>
      </w:r>
    </w:p>
    <w:tbl>
      <w:tblPr>
        <w:tblStyle w:val="TableGrid"/>
        <w:tblpPr w:vertAnchor="text" w:tblpX="4255" w:tblpY="733"/>
        <w:tblOverlap w:val="never"/>
        <w:tblW w:w="2526" w:type="dxa"/>
        <w:tblInd w:w="0" w:type="dxa"/>
        <w:tblCellMar>
          <w:top w:w="87" w:type="dxa"/>
          <w:left w:w="113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2526"/>
      </w:tblGrid>
      <w:tr w:rsidR="00FE12D2">
        <w:trPr>
          <w:trHeight w:val="2357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E12D2" w:rsidRDefault="00A54428">
            <w:pPr>
              <w:spacing w:after="0" w:line="259" w:lineRule="auto"/>
              <w:ind w:left="0" w:right="42" w:firstLine="0"/>
            </w:pPr>
            <w:r>
              <w:rPr>
                <w:rFonts w:ascii="Calibri" w:eastAsia="Calibri" w:hAnsi="Calibri" w:cs="Calibri"/>
                <w:color w:val="FFFFFF"/>
              </w:rPr>
              <w:t>13 сентября 1999 г. в Москве в жилом доме по Каширскому шоссе произошел мощный взрыв. Восьмиэтажный одноподъездный кирпичный дом был полностью разрушен. В результате теракта погибли свыше 124 человек, в том числе 13 детей.</w:t>
            </w:r>
          </w:p>
        </w:tc>
      </w:tr>
    </w:tbl>
    <w:p w:rsidR="00FE12D2" w:rsidRDefault="00A54428">
      <w:pPr>
        <w:numPr>
          <w:ilvl w:val="0"/>
          <w:numId w:val="4"/>
        </w:numPr>
        <w:ind w:right="14" w:firstLine="0"/>
      </w:pPr>
      <w:r>
        <w:t>опасные химические вещества (ОХВ</w:t>
      </w:r>
      <w:r>
        <w:t>) – химические вещества, прямое или косвенное воздействие которых на человека может вызвать острые или хронические заболевания, а также гибель. ОХВ в зависимости от типа оказывают нервно-паралитическое, раздражающее, удушающее, кожно-нарывное, общетоксичес</w:t>
      </w:r>
      <w:r>
        <w:t>кое, наркотическое и прижигающее действие.</w:t>
      </w:r>
    </w:p>
    <w:p w:rsidR="00FE12D2" w:rsidRDefault="00A54428">
      <w:pPr>
        <w:numPr>
          <w:ilvl w:val="0"/>
          <w:numId w:val="4"/>
        </w:numPr>
        <w:spacing w:after="26"/>
        <w:ind w:right="14" w:firstLine="0"/>
      </w:pPr>
      <w:r>
        <w:t>Минно-взрывные средства:</w:t>
      </w:r>
    </w:p>
    <w:p w:rsidR="00FE12D2" w:rsidRDefault="00A54428">
      <w:pPr>
        <w:numPr>
          <w:ilvl w:val="0"/>
          <w:numId w:val="5"/>
        </w:numPr>
        <w:spacing w:after="0"/>
        <w:ind w:right="14" w:hanging="227"/>
      </w:pPr>
      <w:r>
        <w:t>самодельные взрывные устройства, как правило начиненные шрапнелью, например пояс Шахида, бытовые предметы начиненные взрывчаткой;</w:t>
      </w:r>
    </w:p>
    <w:p w:rsidR="00FE12D2" w:rsidRDefault="00A54428">
      <w:pPr>
        <w:numPr>
          <w:ilvl w:val="0"/>
          <w:numId w:val="5"/>
        </w:numPr>
        <w:spacing w:after="26"/>
        <w:ind w:right="14" w:hanging="227"/>
      </w:pPr>
      <w:r>
        <w:t>мины;</w:t>
      </w:r>
    </w:p>
    <w:p w:rsidR="00FE12D2" w:rsidRDefault="00A54428">
      <w:pPr>
        <w:numPr>
          <w:ilvl w:val="0"/>
          <w:numId w:val="5"/>
        </w:numPr>
        <w:spacing w:after="26"/>
        <w:ind w:right="14" w:hanging="227"/>
      </w:pPr>
      <w:r>
        <w:t>динамит;</w:t>
      </w:r>
    </w:p>
    <w:p w:rsidR="00FE12D2" w:rsidRDefault="00A54428">
      <w:pPr>
        <w:numPr>
          <w:ilvl w:val="0"/>
          <w:numId w:val="5"/>
        </w:numPr>
        <w:spacing w:after="26"/>
        <w:ind w:right="14" w:hanging="227"/>
      </w:pPr>
      <w:r>
        <w:t>пластичные взрывчатые вещества, например С-4.</w:t>
      </w:r>
    </w:p>
    <w:p w:rsidR="00FE12D2" w:rsidRDefault="00A54428">
      <w:pPr>
        <w:ind w:left="0" w:right="14" w:firstLine="283"/>
      </w:pPr>
      <w:r>
        <w:t>Как правило, минно-взрывные – это основные средства, используемые при проведении террористических актов. Примеров достаточно.</w:t>
      </w:r>
    </w:p>
    <w:p w:rsidR="00FE12D2" w:rsidRDefault="00A54428">
      <w:pPr>
        <w:numPr>
          <w:ilvl w:val="0"/>
          <w:numId w:val="6"/>
        </w:numPr>
        <w:ind w:right="14" w:hanging="220"/>
      </w:pPr>
      <w:r>
        <w:t>Опасные биологические вещества (ОБВ) – биологические вещества природного или искусст</w:t>
      </w:r>
      <w:r>
        <w:t>венного происхождения, неблагоприятно воздействующие на людей в случае соприкосновения с ними. Основными видами ОБВ, которые могут быть применены в террористических целях, являются:</w:t>
      </w:r>
    </w:p>
    <w:p w:rsidR="00FE12D2" w:rsidRDefault="00A54428">
      <w:pPr>
        <w:numPr>
          <w:ilvl w:val="1"/>
          <w:numId w:val="6"/>
        </w:numPr>
        <w:ind w:right="14" w:hanging="227"/>
      </w:pPr>
      <w:r>
        <w:t xml:space="preserve">патогенные микроорганизмы (бактерии, вирусы, риккетсии и грибы)и продукты </w:t>
      </w:r>
      <w:r>
        <w:t xml:space="preserve">их жизнедеятельности (токсины); </w:t>
      </w:r>
    </w:p>
    <w:p w:rsidR="00FE12D2" w:rsidRDefault="00A54428">
      <w:pPr>
        <w:numPr>
          <w:ilvl w:val="1"/>
          <w:numId w:val="6"/>
        </w:numPr>
        <w:ind w:right="14" w:hanging="227"/>
      </w:pPr>
      <w:r>
        <w:t>возбудители чумы, натуральной оспы, сибирской язвы, желтой лихорадки, ботулизма. Поражение людей ОБВ может происходить при попадании их через органы дыхания, желудочно-кишечного тракта, слизистой оболочки (рта, носа, глаз и</w:t>
      </w:r>
      <w:r>
        <w:t xml:space="preserve"> др.), поврежденные кожные покровы.</w:t>
      </w:r>
    </w:p>
    <w:p w:rsidR="00FE12D2" w:rsidRDefault="00A54428">
      <w:pPr>
        <w:ind w:left="0" w:right="14" w:firstLine="283"/>
      </w:pPr>
      <w:r>
        <w:lastRenderedPageBreak/>
        <w:t>Деятельность террористов чаще всего направлена на объекты, которые являются приоритетными для многих террористических организаций:</w:t>
      </w:r>
    </w:p>
    <w:p w:rsidR="00FE12D2" w:rsidRDefault="00A54428">
      <w:pPr>
        <w:numPr>
          <w:ilvl w:val="0"/>
          <w:numId w:val="6"/>
        </w:numPr>
        <w:spacing w:after="26"/>
        <w:ind w:right="14" w:hanging="220"/>
      </w:pPr>
      <w:r>
        <w:t>здания и помещения органов государственной власти и управления;</w:t>
      </w:r>
    </w:p>
    <w:p w:rsidR="00FE12D2" w:rsidRDefault="00A54428">
      <w:pPr>
        <w:numPr>
          <w:ilvl w:val="0"/>
          <w:numId w:val="6"/>
        </w:numPr>
        <w:ind w:right="14" w:hanging="220"/>
      </w:pPr>
      <w:r>
        <w:t>здания и помещения общест</w:t>
      </w:r>
      <w:r>
        <w:t>венно-политических организаций противоположного террористам политического направления;</w:t>
      </w:r>
    </w:p>
    <w:p w:rsidR="00FE12D2" w:rsidRDefault="00A54428">
      <w:pPr>
        <w:numPr>
          <w:ilvl w:val="0"/>
          <w:numId w:val="6"/>
        </w:numPr>
        <w:ind w:right="14" w:hanging="2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2129839</wp:posOffset>
                </wp:positionH>
                <wp:positionV relativeFrom="paragraph">
                  <wp:posOffset>205746</wp:posOffset>
                </wp:positionV>
                <wp:extent cx="2174291" cy="1632001"/>
                <wp:effectExtent l="0" t="0" r="0" b="0"/>
                <wp:wrapSquare wrapText="bothSides"/>
                <wp:docPr id="8969" name="Group 8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291" cy="1632001"/>
                          <a:chOff x="0" y="0"/>
                          <a:chExt cx="2174291" cy="1632001"/>
                        </a:xfrm>
                      </wpg:grpSpPr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" y="1"/>
                            <a:ext cx="2173224" cy="1630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Shape 464"/>
                        <wps:cNvSpPr/>
                        <wps:spPr>
                          <a:xfrm>
                            <a:off x="0" y="0"/>
                            <a:ext cx="2174291" cy="163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291" h="1632001">
                                <a:moveTo>
                                  <a:pt x="0" y="1632001"/>
                                </a:moveTo>
                                <a:lnTo>
                                  <a:pt x="2174291" y="1632001"/>
                                </a:lnTo>
                                <a:lnTo>
                                  <a:pt x="2174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69" style="width:171.204pt;height:128.504pt;position:absolute;mso-position-horizontal-relative:text;mso-position-horizontal:absolute;margin-left:167.704pt;mso-position-vertical-relative:text;margin-top:16.2004pt;" coordsize="21742,16320">
                <v:shape id="Picture 463" style="position:absolute;width:21732;height:16306;left:0;top:0;" filled="f">
                  <v:imagedata r:id="rId20"/>
                </v:shape>
                <v:shape id="Shape 464" style="position:absolute;width:21742;height:16320;left:0;top:0;" coordsize="2174291,1632001" path="m0,1632001l2174291,1632001l2174291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объекты, подрыв которых может вызвать человеческие жертвы, нанесение ущерба здоровью масс людей (ядерные объекты, объекты производства и хранения химических и бактериол</w:t>
      </w:r>
      <w:r>
        <w:t>огических веществ, объекты жизнеобеспечения населения);</w:t>
      </w:r>
    </w:p>
    <w:p w:rsidR="00FE12D2" w:rsidRDefault="00A54428">
      <w:pPr>
        <w:numPr>
          <w:ilvl w:val="0"/>
          <w:numId w:val="6"/>
        </w:numPr>
        <w:spacing w:after="0"/>
        <w:ind w:right="14" w:hanging="220"/>
      </w:pPr>
      <w:r>
        <w:t xml:space="preserve">общественные </w:t>
      </w:r>
      <w:r>
        <w:tab/>
        <w:t>учреждения, места скопления людей (транспорт, вокзалы, театры и кинотеатры, крупные магазины).</w:t>
      </w:r>
    </w:p>
    <w:p w:rsidR="00FE12D2" w:rsidRDefault="00A54428">
      <w:pPr>
        <w:pStyle w:val="1"/>
      </w:pPr>
      <w:r>
        <w:t xml:space="preserve">III. ПРАКТИЧЕСКИЕ СОВЕТЫ  </w:t>
      </w:r>
    </w:p>
    <w:p w:rsidR="00FE12D2" w:rsidRDefault="00A54428">
      <w:pPr>
        <w:spacing w:after="239" w:line="233" w:lineRule="auto"/>
        <w:ind w:left="1132" w:right="0" w:hanging="217"/>
        <w:jc w:val="left"/>
      </w:pPr>
      <w:r>
        <w:rPr>
          <w:rFonts w:ascii="Garamond" w:eastAsia="Garamond" w:hAnsi="Garamond" w:cs="Garamond"/>
          <w:b/>
          <w:sz w:val="24"/>
        </w:rPr>
        <w:t>ПО ПОВЕДЕНИЮ ПРИ ВОЗНИКНОВЕНИИ  УГРОЗЫ ТЕРРОРИСТИЧЕСКОГО АКТА</w:t>
      </w:r>
    </w:p>
    <w:p w:rsidR="00FE12D2" w:rsidRDefault="00A54428">
      <w:pPr>
        <w:spacing w:after="29" w:line="258" w:lineRule="auto"/>
        <w:ind w:left="486" w:right="14" w:hanging="10"/>
        <w:jc w:val="left"/>
      </w:pPr>
      <w:r>
        <w:rPr>
          <w:b/>
        </w:rPr>
        <w:t>Как действовать при угрозе совершения террористического акта: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обращайте внимание на подозрительных людей и предметы. Сообщайте обо всем подозрительном сотрудникам правоохранительных органов;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никогда не принимайте от незнакомцев пакеты и сумки, не оставляйт</w:t>
      </w:r>
      <w:r>
        <w:t>е свой багаж без присмотра;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2151337</wp:posOffset>
                </wp:positionH>
                <wp:positionV relativeFrom="paragraph">
                  <wp:posOffset>59723</wp:posOffset>
                </wp:positionV>
                <wp:extent cx="2152805" cy="1554802"/>
                <wp:effectExtent l="0" t="0" r="0" b="0"/>
                <wp:wrapSquare wrapText="bothSides"/>
                <wp:docPr id="8565" name="Group 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805" cy="1554802"/>
                          <a:chOff x="0" y="0"/>
                          <a:chExt cx="2152805" cy="1554802"/>
                        </a:xfrm>
                      </wpg:grpSpPr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88" cy="1554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Shape 539"/>
                        <wps:cNvSpPr/>
                        <wps:spPr>
                          <a:xfrm>
                            <a:off x="2" y="4"/>
                            <a:ext cx="2152802" cy="155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802" h="1554798">
                                <a:moveTo>
                                  <a:pt x="0" y="1554798"/>
                                </a:moveTo>
                                <a:lnTo>
                                  <a:pt x="2152802" y="1554798"/>
                                </a:lnTo>
                                <a:lnTo>
                                  <a:pt x="215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65" style="width:169.512pt;height:122.425pt;position:absolute;mso-position-horizontal-relative:text;mso-position-horizontal:absolute;margin-left:169.397pt;mso-position-vertical-relative:text;margin-top:4.70261pt;" coordsize="21528,15548">
                <v:shape id="Picture 538" style="position:absolute;width:21518;height:15544;left:0;top:0;" filled="f">
                  <v:imagedata r:id="rId22"/>
                </v:shape>
                <v:shape id="Shape 539" style="position:absolute;width:21528;height:15547;left:0;top:0;" coordsize="2152802,1554798" path="m0,1554798l2152802,1554798l2152802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всегда узнавайте, где находятся резервные выходы из помещения;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в доме надо укрепить и опечатать входы в подвалы и на чердаки, установить домофон, освободить лестничные клетки и коридоры от загромождающих предметов;</w:t>
      </w:r>
    </w:p>
    <w:p w:rsidR="00FE12D2" w:rsidRDefault="00A54428">
      <w:pPr>
        <w:numPr>
          <w:ilvl w:val="0"/>
          <w:numId w:val="7"/>
        </w:numPr>
        <w:spacing w:after="26"/>
        <w:ind w:right="14" w:hanging="220"/>
      </w:pPr>
      <w:r>
        <w:t>если произошел взрыв, по-</w:t>
      </w:r>
    </w:p>
    <w:p w:rsidR="00FE12D2" w:rsidRDefault="00A54428">
      <w:pPr>
        <w:ind w:left="500" w:right="14" w:firstLine="0"/>
      </w:pPr>
      <w:r>
        <w:t>жар, землетрясение, никогда не пользуйтесь лифтом;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lastRenderedPageBreak/>
        <w:t>в случае эвакуации возьмите с собой набор предметов первой необходимости и документы;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 xml:space="preserve">у каждой семьи должен быть план действий в чрезвычайных обстоятельствах, у всех членов семьи </w:t>
      </w:r>
      <w:r>
        <w:t>должны быть номера телефонов, адреса электронной почты. Кроме того, необходимо назначить место встречи, где вы сможете встретиться с членами семьи в экстренной ситуации;</w:t>
      </w:r>
    </w:p>
    <w:p w:rsidR="00FE12D2" w:rsidRDefault="00A54428">
      <w:pPr>
        <w:numPr>
          <w:ilvl w:val="0"/>
          <w:numId w:val="7"/>
        </w:numPr>
        <w:spacing w:after="109"/>
        <w:ind w:right="14" w:hanging="220"/>
      </w:pPr>
      <w:r>
        <w:t>старайтесь не поддаваться панике, что бы ни произошло.</w:t>
      </w:r>
    </w:p>
    <w:p w:rsidR="00FE12D2" w:rsidRDefault="00A54428">
      <w:pPr>
        <w:spacing w:after="29" w:line="258" w:lineRule="auto"/>
        <w:ind w:left="1132" w:right="14" w:hanging="456"/>
        <w:jc w:val="left"/>
      </w:pPr>
      <w:r>
        <w:rPr>
          <w:b/>
        </w:rPr>
        <w:t xml:space="preserve">Как вести себя при обнаружении </w:t>
      </w:r>
      <w:r>
        <w:rPr>
          <w:b/>
        </w:rPr>
        <w:t>подозрительного предмета,  который может оказаться взрывным устройством: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если вы обнаружили забытую или бесхозную вещь в общественном транспорте, опросите людей, находящихся рядом. Постарайтесь установить, чья она и кто ее мог оставить. Если хозяин не уста</w:t>
      </w:r>
      <w:r>
        <w:t>новлен, немедленно сообщите о находке водителю (машинисту);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 xml:space="preserve">если неизвестный предмет вы обнаружили в подъезде своего дома, опросите соседей, возможно, он принадлежит им. Если владелец не установлен </w:t>
      </w:r>
    </w:p>
    <w:p w:rsidR="00FE12D2" w:rsidRDefault="00A54428">
      <w:pPr>
        <w:spacing w:after="26"/>
        <w:ind w:left="500" w:right="14" w:firstLine="0"/>
      </w:pPr>
      <w:r>
        <w:t>– немедленно сообщите о находке в ваше отделение полиции;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если вы обнаружили неизвестный предмет в учреждении, немедленно сообщите о находке администрации или охране;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помните, внешний вид предмета может скрывать его настоящее назначение. В качестве камуфляжа для взрывных устройств используются самые обычные быто</w:t>
      </w:r>
      <w:r>
        <w:t>вые предметы: сумки, пакеты, коробки, игрушки;</w:t>
      </w:r>
    </w:p>
    <w:p w:rsidR="00FE12D2" w:rsidRDefault="00A54428">
      <w:pPr>
        <w:numPr>
          <w:ilvl w:val="0"/>
          <w:numId w:val="7"/>
        </w:numPr>
        <w:spacing w:after="26"/>
        <w:ind w:right="14" w:hanging="220"/>
      </w:pPr>
      <w:r>
        <w:t>не трогайте, не передвигайте, не вскрывайте обнаруженный предмет;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2151337</wp:posOffset>
                </wp:positionH>
                <wp:positionV relativeFrom="paragraph">
                  <wp:posOffset>25721</wp:posOffset>
                </wp:positionV>
                <wp:extent cx="2152805" cy="1557528"/>
                <wp:effectExtent l="0" t="0" r="0" b="0"/>
                <wp:wrapSquare wrapText="bothSides"/>
                <wp:docPr id="8420" name="Group 8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805" cy="1557528"/>
                          <a:chOff x="0" y="0"/>
                          <a:chExt cx="2152805" cy="1557528"/>
                        </a:xfrm>
                      </wpg:grpSpPr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88" cy="1557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Shape 602"/>
                        <wps:cNvSpPr/>
                        <wps:spPr>
                          <a:xfrm>
                            <a:off x="2" y="2"/>
                            <a:ext cx="2152802" cy="155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802" h="1556385">
                                <a:moveTo>
                                  <a:pt x="0" y="1556385"/>
                                </a:moveTo>
                                <a:lnTo>
                                  <a:pt x="2152802" y="1556385"/>
                                </a:lnTo>
                                <a:lnTo>
                                  <a:pt x="215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20" style="width:169.512pt;height:122.64pt;position:absolute;mso-position-horizontal-relative:text;mso-position-horizontal:absolute;margin-left:169.397pt;mso-position-vertical-relative:text;margin-top:2.02525pt;" coordsize="21528,15575">
                <v:shape id="Picture 601" style="position:absolute;width:21518;height:15575;left:0;top:0;" filled="f">
                  <v:imagedata r:id="rId24"/>
                </v:shape>
                <v:shape id="Shape 602" style="position:absolute;width:21528;height:15563;left:0;top:0;" coordsize="2152802,1556385" path="m0,1556385l2152802,1556385l2152802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зафиксируйте время обнаружения предмета;</w:t>
      </w:r>
    </w:p>
    <w:p w:rsidR="00FE12D2" w:rsidRDefault="00A54428">
      <w:pPr>
        <w:numPr>
          <w:ilvl w:val="0"/>
          <w:numId w:val="7"/>
        </w:numPr>
        <w:spacing w:after="113"/>
        <w:ind w:right="14" w:hanging="220"/>
      </w:pPr>
      <w:r>
        <w:t>не предпринимайте самостоятельно никаких действий с находками или подозрительными предметами, которые могут оказаться взрывными устройствами – это может привести к их взрыву, многочисленным жертвам и разрушениям.</w:t>
      </w:r>
    </w:p>
    <w:p w:rsidR="00FE12D2" w:rsidRDefault="00A54428">
      <w:pPr>
        <w:spacing w:after="29" w:line="258" w:lineRule="auto"/>
        <w:ind w:left="23" w:right="14" w:hanging="10"/>
        <w:jc w:val="left"/>
      </w:pPr>
      <w:r>
        <w:rPr>
          <w:b/>
        </w:rPr>
        <w:t>Что делать, если произошел взрыв: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постарайт</w:t>
      </w:r>
      <w:r>
        <w:t>есь успокоиться и уточнить обстановку;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продвигайтесь осторожно, не трогайте поврежденные конструкции и оголившиеся провода;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в разрушенном или поврежденном помещении из-за опасности взрыва скопившихся газов нельзя пользоваться открытым пламенем (спичками, з</w:t>
      </w:r>
      <w:r>
        <w:t>ажигалками, свечами, факелами и т.п.);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lastRenderedPageBreak/>
        <w:t>при задымлении защитите органы дыхания смоченным полотенцем, лоскутом ткани, платком;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2151337</wp:posOffset>
                </wp:positionH>
                <wp:positionV relativeFrom="paragraph">
                  <wp:posOffset>-21428</wp:posOffset>
                </wp:positionV>
                <wp:extent cx="2152805" cy="1609344"/>
                <wp:effectExtent l="0" t="0" r="0" b="0"/>
                <wp:wrapSquare wrapText="bothSides"/>
                <wp:docPr id="8421" name="Group 8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805" cy="1609344"/>
                          <a:chOff x="0" y="0"/>
                          <a:chExt cx="2152805" cy="1609344"/>
                        </a:xfrm>
                      </wpg:grpSpPr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88" cy="1609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Shape 605"/>
                        <wps:cNvSpPr/>
                        <wps:spPr>
                          <a:xfrm>
                            <a:off x="2" y="9"/>
                            <a:ext cx="2152802" cy="160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802" h="1608900">
                                <a:moveTo>
                                  <a:pt x="0" y="1608900"/>
                                </a:moveTo>
                                <a:lnTo>
                                  <a:pt x="2152802" y="1608900"/>
                                </a:lnTo>
                                <a:lnTo>
                                  <a:pt x="215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21" style="width:169.512pt;height:126.72pt;position:absolute;mso-position-horizontal-relative:text;mso-position-horizontal:absolute;margin-left:169.397pt;mso-position-vertical-relative:text;margin-top:-1.68729pt;" coordsize="21528,16093">
                <v:shape id="Picture 604" style="position:absolute;width:21518;height:16093;left:0;top:0;" filled="f">
                  <v:imagedata r:id="rId26"/>
                </v:shape>
                <v:shape id="Shape 605" style="position:absolute;width:21528;height:16089;left:0;top:0;" coordsize="2152802,1608900" path="m0,1608900l2152802,1608900l2152802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если возможно, включите теле- или радиоаппаратуру;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в случае необходимой эвакуации выполняйте соответствующие мероприятия;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при нево</w:t>
      </w:r>
      <w:r>
        <w:t>зможности эвакуации подавайте сигналы о том, что вы в доме: выйдите на балкон; выбейте окно;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выйдя из дома, отойдите на безопасное расстояние от него и не предпринимайте самостоятельных решений об отъезде с места;</w:t>
      </w:r>
    </w:p>
    <w:p w:rsidR="00FE12D2" w:rsidRDefault="00A54428">
      <w:pPr>
        <w:numPr>
          <w:ilvl w:val="0"/>
          <w:numId w:val="7"/>
        </w:numPr>
        <w:spacing w:line="345" w:lineRule="auto"/>
        <w:ind w:right="14" w:hanging="220"/>
      </w:pPr>
      <w:r>
        <w:t>действуйте в строгом соответствии с указан</w:t>
      </w:r>
      <w:r>
        <w:t xml:space="preserve">иями должностных лиц. </w:t>
      </w:r>
      <w:r>
        <w:rPr>
          <w:b/>
        </w:rPr>
        <w:t>Что делать при получении информации об эвакуации: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помните, сообщение об эвакуации может поступить не только в случае обнаружения взрывного устройства и ликвидации последствий террористического акта, но и при пожаре, стихийном бедствии</w:t>
      </w:r>
      <w:r>
        <w:t>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получив сообщение от представителей властей или правоохранительных органов о начале эвакуации, соблюдайте спокойствие и четко выполняйте их команды;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если вы находитесь в квартире, то возьмите личные документы, деньги, ценности, отключите электричество, в</w:t>
      </w:r>
      <w:r>
        <w:t>оду и газ, окажите помощь в эвакуации пожилых и тяжело больных людей; обязательно закройте входную дверь на замок – это защитит квартиру от возможного проникновения мародеров;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не допускайте паники, истерики и спешки. Помещение покидайте организованно;</w:t>
      </w:r>
    </w:p>
    <w:p w:rsidR="00FE12D2" w:rsidRDefault="00A54428">
      <w:pPr>
        <w:numPr>
          <w:ilvl w:val="0"/>
          <w:numId w:val="7"/>
        </w:numPr>
        <w:spacing w:after="113"/>
        <w:ind w:right="14" w:hanging="220"/>
      </w:pPr>
      <w:r>
        <w:t>возв</w:t>
      </w:r>
      <w:r>
        <w:t>ращайтесь в покинутое помещение только после разрешения ответственных лиц.</w:t>
      </w:r>
    </w:p>
    <w:p w:rsidR="00FE12D2" w:rsidRDefault="00A54428">
      <w:pPr>
        <w:spacing w:after="26" w:line="259" w:lineRule="auto"/>
        <w:ind w:left="10" w:right="9" w:hanging="10"/>
        <w:jc w:val="center"/>
      </w:pPr>
      <w:r>
        <w:rPr>
          <w:b/>
        </w:rPr>
        <w:t>Правила поведения в толпе:</w:t>
      </w:r>
    </w:p>
    <w:p w:rsidR="00FE12D2" w:rsidRDefault="00A54428">
      <w:pPr>
        <w:numPr>
          <w:ilvl w:val="0"/>
          <w:numId w:val="7"/>
        </w:numPr>
        <w:spacing w:after="26"/>
        <w:ind w:right="14" w:hanging="220"/>
      </w:pPr>
      <w:r>
        <w:t>избегайте больших скоплений людей;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не присоединяйтесь к толпе, как бы ни хотелось посмотреть на происходящие события;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2151337</wp:posOffset>
                </wp:positionH>
                <wp:positionV relativeFrom="paragraph">
                  <wp:posOffset>167872</wp:posOffset>
                </wp:positionV>
                <wp:extent cx="2152805" cy="1507531"/>
                <wp:effectExtent l="0" t="0" r="0" b="0"/>
                <wp:wrapSquare wrapText="bothSides"/>
                <wp:docPr id="8295" name="Group 8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805" cy="1507531"/>
                          <a:chOff x="0" y="0"/>
                          <a:chExt cx="2152805" cy="1507531"/>
                        </a:xfrm>
                      </wpg:grpSpPr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88" cy="1505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Shape 669"/>
                        <wps:cNvSpPr/>
                        <wps:spPr>
                          <a:xfrm>
                            <a:off x="2" y="3"/>
                            <a:ext cx="2152802" cy="150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802" h="1507528">
                                <a:moveTo>
                                  <a:pt x="0" y="1507528"/>
                                </a:moveTo>
                                <a:lnTo>
                                  <a:pt x="2152802" y="1507528"/>
                                </a:lnTo>
                                <a:lnTo>
                                  <a:pt x="215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95" style="width:169.512pt;height:118.703pt;position:absolute;mso-position-horizontal-relative:text;mso-position-horizontal:absolute;margin-left:169.397pt;mso-position-vertical-relative:text;margin-top:13.2182pt;" coordsize="21528,15075">
                <v:shape id="Picture 668" style="position:absolute;width:21518;height:15057;left:0;top:0;" filled="f">
                  <v:imagedata r:id="rId28"/>
                </v:shape>
                <v:shape id="Shape 669" style="position:absolute;width:21528;height:15075;left:0;top:0;" coordsize="2152802,1507528" path="m0,1507528l2152802,1507528l2152802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если оказались в толпе, позвольте ей нести вас, но попытайтесь выбраться из неё – глубоко вдохните и разведите согнутые в локтях руки чуть в стороны, чтобы грудная клетка не была сдавлена;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стремитесь оказаться подальше от высоких и крупных людей, людей с г</w:t>
      </w:r>
      <w:r>
        <w:t>ромоздкими предметами и большими сумками;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любыми способами старайтесь удержаться на ногах;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не держите руки в карманах, двигаясь, поднимайте ноги как можно выше, ставьте ногу на полную стопу, не семените, не поднимайтесь на цыпочки;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если давка приняла угрож</w:t>
      </w:r>
      <w:r>
        <w:t>ающий характер, немедленно, не раздумывая, освободитесь от любой ноши, прежде всего от сумки на длинном ремне и шарфа;</w:t>
      </w:r>
    </w:p>
    <w:p w:rsidR="00FE12D2" w:rsidRDefault="00A54428">
      <w:pPr>
        <w:numPr>
          <w:ilvl w:val="0"/>
          <w:numId w:val="7"/>
        </w:numPr>
        <w:spacing w:after="26"/>
        <w:ind w:right="14" w:hanging="220"/>
      </w:pPr>
      <w:r>
        <w:t>если что-то уронили, ни в коем случае не наклоняйтесь, чтобы поднять;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если вы упали, постарайтесь как можно быстрее подняться на ноги. Пр</w:t>
      </w:r>
      <w:r>
        <w:t>и этом не опирайтесь на руки (их отдавят либо сломают). Старайтесь хоть на мгновение встать на подошвы или на носки. Обретя опору, «выныривайте», резко оттолкнувшись от земли ногами;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если встать не удается, свернитесь клубком, защитите голову предплечьями,</w:t>
      </w:r>
      <w:r>
        <w:t xml:space="preserve"> а ладонями прикройте затылок;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 xml:space="preserve">попав в переполненное людьми помещение, заранее определите, какие места при возникновении экстремальной ситуации наиболее опасны (проходы между секторами на стадионе, стеклянные двери и перегородки в концертных залах и т.п.), обратите внимание на запасные </w:t>
      </w:r>
      <w:r>
        <w:t>и аварийные выходы, мысленно проделайте путь к ним;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легче всего укрыться от толпы в углах зала или вблизи стен, но сложнее оттуда добираться до выхода;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не поддавайтесь панике, старайтесь сохранить спокойствие и способность трезво оценивать ситуацию;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не при</w:t>
      </w:r>
      <w:r>
        <w:t>соединяйтесь к митингующим «ради интереса». Сначала узнайте, санкционирован ли митинг, за что агитируют выступающие люди;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не вступайте в незарегистрированные организации. Участие в мероприятиях таких организаций может повлечь уголовное наказание;</w:t>
      </w:r>
    </w:p>
    <w:p w:rsidR="00FE12D2" w:rsidRDefault="00A54428">
      <w:pPr>
        <w:numPr>
          <w:ilvl w:val="0"/>
          <w:numId w:val="7"/>
        </w:numPr>
        <w:spacing w:after="113"/>
        <w:ind w:right="14" w:hanging="220"/>
      </w:pPr>
      <w:r>
        <w:t xml:space="preserve">во время </w:t>
      </w:r>
      <w:r>
        <w:t>массовых беспорядков постарайтесь не попасть в толпу как участников, так и зрителей. Вы можете оказаться под действиями бойцов спецподразделений.</w:t>
      </w:r>
    </w:p>
    <w:p w:rsidR="00FE12D2" w:rsidRDefault="00A54428">
      <w:pPr>
        <w:spacing w:after="0" w:line="258" w:lineRule="auto"/>
        <w:ind w:left="284" w:right="964" w:firstLine="1073"/>
        <w:jc w:val="left"/>
      </w:pPr>
      <w:r>
        <w:rPr>
          <w:b/>
        </w:rPr>
        <w:lastRenderedPageBreak/>
        <w:t xml:space="preserve">Действия при угрозе террористических актов  с использованием опасных химических веществ (ОХВ) </w:t>
      </w:r>
      <w:r>
        <w:t>Первыми признака</w:t>
      </w:r>
      <w:r>
        <w:t>ми применения ОХВ являются:</w:t>
      </w:r>
    </w:p>
    <w:p w:rsidR="00FE12D2" w:rsidRDefault="00A54428">
      <w:pPr>
        <w:numPr>
          <w:ilvl w:val="0"/>
          <w:numId w:val="7"/>
        </w:numPr>
        <w:spacing w:after="26"/>
        <w:ind w:right="14" w:hanging="220"/>
      </w:pPr>
      <w:r>
        <w:t>разлив неизвестной жидкости на поверхности;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2151337</wp:posOffset>
                </wp:positionH>
                <wp:positionV relativeFrom="paragraph">
                  <wp:posOffset>104463</wp:posOffset>
                </wp:positionV>
                <wp:extent cx="2152805" cy="1449184"/>
                <wp:effectExtent l="0" t="0" r="0" b="0"/>
                <wp:wrapSquare wrapText="bothSides"/>
                <wp:docPr id="9069" name="Group 9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805" cy="1449184"/>
                          <a:chOff x="0" y="0"/>
                          <a:chExt cx="2152805" cy="1449184"/>
                        </a:xfrm>
                      </wpg:grpSpPr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9"/>
                            <a:ext cx="2151888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Shape 731"/>
                        <wps:cNvSpPr/>
                        <wps:spPr>
                          <a:xfrm>
                            <a:off x="2" y="0"/>
                            <a:ext cx="2152802" cy="144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802" h="1449184">
                                <a:moveTo>
                                  <a:pt x="0" y="1449184"/>
                                </a:moveTo>
                                <a:lnTo>
                                  <a:pt x="2152802" y="1449184"/>
                                </a:lnTo>
                                <a:lnTo>
                                  <a:pt x="215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69" style="width:169.512pt;height:114.109pt;position:absolute;mso-position-horizontal-relative:text;mso-position-horizontal:absolute;margin-left:169.397pt;mso-position-vertical-relative:text;margin-top:8.22543pt;" coordsize="21528,14491">
                <v:shape id="Picture 730" style="position:absolute;width:21518;height:14478;left:0;top:0;" filled="f">
                  <v:imagedata r:id="rId30"/>
                </v:shape>
                <v:shape id="Shape 731" style="position:absolute;width:21528;height:14491;left:0;top:0;" coordsize="2152802,1449184" path="m0,1449184l2152802,1449184l2152802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появление капель, дымов и туманов неизвестного происхождения;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 xml:space="preserve">специфические </w:t>
      </w:r>
      <w:r>
        <w:tab/>
        <w:t xml:space="preserve">посторонние запахи; </w:t>
      </w:r>
    </w:p>
    <w:p w:rsidR="00FE12D2" w:rsidRDefault="00A54428">
      <w:pPr>
        <w:numPr>
          <w:ilvl w:val="0"/>
          <w:numId w:val="7"/>
        </w:numPr>
        <w:spacing w:after="26"/>
        <w:ind w:right="14" w:hanging="220"/>
      </w:pPr>
      <w:r>
        <w:t>возникшая паника;</w:t>
      </w:r>
    </w:p>
    <w:p w:rsidR="00FE12D2" w:rsidRDefault="00A54428">
      <w:pPr>
        <w:numPr>
          <w:ilvl w:val="0"/>
          <w:numId w:val="7"/>
        </w:numPr>
        <w:ind w:right="14" w:hanging="220"/>
      </w:pPr>
      <w:r>
        <w:t>показания приборов химической разведки и контроля (при их наличии).</w:t>
      </w:r>
    </w:p>
    <w:p w:rsidR="00FE12D2" w:rsidRDefault="00A54428">
      <w:pPr>
        <w:ind w:left="0" w:right="14" w:firstLine="283"/>
      </w:pPr>
      <w:r>
        <w:t xml:space="preserve">Услышав информацию об аварии или применении ОХВ, передаваемую по радио (телевидению), через </w:t>
      </w:r>
    </w:p>
    <w:p w:rsidR="00FE12D2" w:rsidRDefault="00A54428">
      <w:pPr>
        <w:ind w:left="0" w:right="14" w:firstLine="0"/>
      </w:pPr>
      <w:r>
        <w:t>подвижные и громкоговорящие средства и другими способами, нужно непременно отключить электронагревательные и бытовые приборы, быстро, но без паники выйти в указан</w:t>
      </w:r>
      <w:r>
        <w:t>ном в информации направлении или в сторону, перпендикулярную направлению ветра, желательно на хорошо проветриваемый участок, где необходимо находиться до получения дальнейших распоряжений. В случае отсутствия противогаза необходимо немедленно выйти из зоны</w:t>
      </w:r>
      <w:r>
        <w:t xml:space="preserve"> заражения. При этом для защиты органов дыхания можно использовать подручные средства: ватно-марлевые повязки, платки, шарфы, изделия из тканей, предварительно смоченные водой.</w:t>
      </w:r>
    </w:p>
    <w:p w:rsidR="00FE12D2" w:rsidRDefault="00A54428">
      <w:pPr>
        <w:ind w:left="0" w:right="14" w:firstLine="283"/>
      </w:pPr>
      <w:r>
        <w:t xml:space="preserve">Если нет возможности быстро выйти из зоны заражения, нужно немедленно укрыться </w:t>
      </w:r>
      <w:r>
        <w:t>в помещении и загерметизировать его.</w:t>
      </w:r>
    </w:p>
    <w:p w:rsidR="00FE12D2" w:rsidRDefault="00A54428">
      <w:pPr>
        <w:ind w:left="0" w:right="14" w:firstLine="283"/>
      </w:pPr>
      <w:r>
        <w:rPr>
          <w:b/>
        </w:rPr>
        <w:t>ПОМНИТЕ!</w:t>
      </w:r>
      <w:r>
        <w:t xml:space="preserve"> Опасные химические вещества, которые тяжелее воздуха (хлор, фосген и др.), будут проникать в нижние этажи зданий и подвальные помещения, в низины и овраги, а ОХВ, которые легче воздуха (аммиак), наоборот, будут</w:t>
      </w:r>
      <w:r>
        <w:t xml:space="preserve"> заполнять более высокие места.</w:t>
      </w:r>
    </w:p>
    <w:p w:rsidR="00FE12D2" w:rsidRDefault="00A54428">
      <w:pPr>
        <w:ind w:left="0" w:right="14" w:firstLine="283"/>
      </w:pPr>
      <w:r>
        <w:t>При движении на зараженной местности необходимо строго соблюдать следующие правила:</w:t>
      </w:r>
    </w:p>
    <w:p w:rsidR="00FE12D2" w:rsidRDefault="00A54428">
      <w:pPr>
        <w:numPr>
          <w:ilvl w:val="0"/>
          <w:numId w:val="8"/>
        </w:numPr>
        <w:spacing w:after="26"/>
        <w:ind w:right="14" w:hanging="220"/>
      </w:pPr>
      <w:r>
        <w:t>двигаться быстро, но не бежать и не поднимать пыли;</w:t>
      </w:r>
    </w:p>
    <w:p w:rsidR="00FE12D2" w:rsidRDefault="00A54428">
      <w:pPr>
        <w:numPr>
          <w:ilvl w:val="0"/>
          <w:numId w:val="8"/>
        </w:numPr>
        <w:spacing w:after="26"/>
        <w:ind w:right="14" w:hanging="220"/>
      </w:pPr>
      <w:r>
        <w:t>не прислоняться к зданиям и не касаться окружающих предметов;</w:t>
      </w:r>
    </w:p>
    <w:p w:rsidR="00FE12D2" w:rsidRDefault="00A54428">
      <w:pPr>
        <w:numPr>
          <w:ilvl w:val="0"/>
          <w:numId w:val="8"/>
        </w:numPr>
        <w:spacing w:after="0"/>
        <w:ind w:right="14" w:hanging="22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2154512</wp:posOffset>
                </wp:positionH>
                <wp:positionV relativeFrom="paragraph">
                  <wp:posOffset>25721</wp:posOffset>
                </wp:positionV>
                <wp:extent cx="2155980" cy="1551587"/>
                <wp:effectExtent l="0" t="0" r="0" b="0"/>
                <wp:wrapSquare wrapText="bothSides"/>
                <wp:docPr id="9339" name="Group 9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980" cy="1551587"/>
                          <a:chOff x="0" y="0"/>
                          <a:chExt cx="2155980" cy="1551587"/>
                        </a:xfrm>
                      </wpg:grpSpPr>
                      <pic:pic xmlns:pic="http://schemas.openxmlformats.org/drawingml/2006/picture">
                        <pic:nvPicPr>
                          <pic:cNvPr id="792" name="Picture 79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936" cy="1551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Shape 793"/>
                        <wps:cNvSpPr/>
                        <wps:spPr>
                          <a:xfrm>
                            <a:off x="2" y="3"/>
                            <a:ext cx="2155977" cy="155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977" h="1551584">
                                <a:moveTo>
                                  <a:pt x="0" y="1551584"/>
                                </a:moveTo>
                                <a:lnTo>
                                  <a:pt x="2155977" y="1551584"/>
                                </a:lnTo>
                                <a:lnTo>
                                  <a:pt x="21559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39" style="width:169.762pt;height:122.172pt;position:absolute;mso-position-horizontal-relative:text;mso-position-horizontal:absolute;margin-left:169.647pt;mso-position-vertical-relative:text;margin-top:2.02526pt;" coordsize="21559,15515">
                <v:shape id="Picture 792" style="position:absolute;width:21549;height:15514;left:0;top:0;" filled="f">
                  <v:imagedata r:id="rId32"/>
                </v:shape>
                <v:shape id="Shape 793" style="position:absolute;width:21559;height:15515;left:0;top:0;" coordsize="2155977,1551584" path="m0,1551584l2155977,1551584l2155977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не наступать на встречающ</w:t>
      </w:r>
      <w:r>
        <w:t xml:space="preserve">иеся на пути капли жидкости или порошкообразные </w:t>
      </w:r>
      <w:r>
        <w:tab/>
        <w:t>россыпи неизвестных веществ;</w:t>
      </w:r>
    </w:p>
    <w:p w:rsidR="00FE12D2" w:rsidRDefault="00A54428">
      <w:pPr>
        <w:numPr>
          <w:ilvl w:val="0"/>
          <w:numId w:val="8"/>
        </w:numPr>
        <w:spacing w:after="0"/>
        <w:ind w:right="14" w:hanging="220"/>
      </w:pPr>
      <w:r>
        <w:t>не снимать средства индивидуальной защиты до особого распоряжения;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при обнаружении капель химических веществ на коже, одежде, обуви снять их тампоном из бумаги, ветоши или носовы</w:t>
      </w:r>
      <w:r>
        <w:t>м платком;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по возможности оказать необходимую помощь пострадавшим, не способным двигаться самостоятельно;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после выхода из зоны поражения необходимо снять верхнюю одежду и оставить ее на улице, принять душ с мылом (пройти санитарную обработку), тщательно пр</w:t>
      </w:r>
      <w:r>
        <w:t>омыть глаза и прополоскать рот.</w:t>
      </w:r>
    </w:p>
    <w:p w:rsidR="00FE12D2" w:rsidRDefault="00A54428">
      <w:pPr>
        <w:spacing w:after="113"/>
        <w:ind w:left="0" w:right="14" w:firstLine="283"/>
      </w:pPr>
      <w:r>
        <w:t>Лица, получившие незначительные поражения (кашель, тошнота и др. подобные симптомы), должны исключить любые физические нагрузки, принять обильное теплое питье (чай, молоко) и обратиться к медицинскому работнику или в ближайшее медицинское учреждение для оп</w:t>
      </w:r>
      <w:r>
        <w:t>ределения степени поражения и проведения профилактических и лечебных мероприятий.</w:t>
      </w:r>
    </w:p>
    <w:p w:rsidR="00FE12D2" w:rsidRDefault="00A54428">
      <w:pPr>
        <w:spacing w:after="26" w:line="259" w:lineRule="auto"/>
        <w:ind w:left="10" w:right="9" w:hanging="10"/>
        <w:jc w:val="center"/>
      </w:pPr>
      <w:r>
        <w:rPr>
          <w:b/>
        </w:rPr>
        <w:t>Если вас завалило обломками стены:</w:t>
      </w:r>
    </w:p>
    <w:p w:rsidR="00FE12D2" w:rsidRDefault="00A54428">
      <w:pPr>
        <w:numPr>
          <w:ilvl w:val="0"/>
          <w:numId w:val="8"/>
        </w:numPr>
        <w:spacing w:after="26"/>
        <w:ind w:right="14" w:hanging="220"/>
      </w:pPr>
      <w:r>
        <w:t>постарайтесь взять себя в руки, не падайте духом;</w:t>
      </w:r>
    </w:p>
    <w:p w:rsidR="00FE12D2" w:rsidRDefault="00A54428">
      <w:pPr>
        <w:numPr>
          <w:ilvl w:val="0"/>
          <w:numId w:val="8"/>
        </w:numPr>
        <w:spacing w:after="26"/>
        <w:ind w:right="14" w:hanging="220"/>
      </w:pPr>
      <w:r>
        <w:t>дышите глубоко, ровно, не торопясь;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если вы находитесь глубоко от поверхности земли, пере</w:t>
      </w:r>
      <w:r>
        <w:t>мещайте влевовправо любой металлический предмет (кольцо, ключи и т.п.) для обнаружения вас металлодетектором;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если пространство около вас относительно свободно, не зажигайте спички, свечи – берегите кислород;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продвигайтесь осторожно, стараясь не вызвать но</w:t>
      </w:r>
      <w:r>
        <w:t>вого обвала, ориентируйтесь по движению воздуха, поступающего снаружи;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при возможности укрепите обвисающие балки и потолок с помощью подручных предметов (досок, кирпичей и т.п.);</w:t>
      </w:r>
    </w:p>
    <w:p w:rsidR="00FE12D2" w:rsidRDefault="00A54428">
      <w:pPr>
        <w:numPr>
          <w:ilvl w:val="0"/>
          <w:numId w:val="8"/>
        </w:numPr>
        <w:spacing w:after="26"/>
        <w:ind w:right="14" w:hanging="220"/>
      </w:pPr>
      <w:r>
        <w:t>приготовьтесь терпеть голод и жажду;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при сильной жажде положите в рот небольш</w:t>
      </w:r>
      <w:r>
        <w:t>ой лоскут ткани (гладкий камушек) и сосите его, дыша носом;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при появлении признаков присутствия людей, голосом и стуком дайте знать о себе.</w:t>
      </w:r>
    </w:p>
    <w:p w:rsidR="00FE12D2" w:rsidRDefault="00A54428">
      <w:pPr>
        <w:spacing w:after="29" w:line="258" w:lineRule="auto"/>
        <w:ind w:left="904" w:right="14" w:hanging="807"/>
        <w:jc w:val="left"/>
      </w:pPr>
      <w:r>
        <w:rPr>
          <w:b/>
        </w:rPr>
        <w:t>Рекомендации по действиям при угрозе и совершении террористического акта с использованием опасных биологических веще</w:t>
      </w:r>
      <w:r>
        <w:rPr>
          <w:b/>
        </w:rPr>
        <w:t>ств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lastRenderedPageBreak/>
        <w:t>Для защиты органов дыхания используйте ватно-марлевые повязки, респираторы и противогазы, воздержитесь от курения.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Для защиты желудочно-кишечного тракта пейте только кипяченую воду или бутилированную.</w:t>
      </w:r>
    </w:p>
    <w:p w:rsidR="00FE12D2" w:rsidRDefault="00A54428">
      <w:pPr>
        <w:numPr>
          <w:ilvl w:val="0"/>
          <w:numId w:val="8"/>
        </w:numPr>
        <w:spacing w:after="113"/>
        <w:ind w:right="14" w:hanging="220"/>
      </w:pPr>
      <w:r>
        <w:t>Соблюдайте элементарные правила личной гигиены, пищ</w:t>
      </w:r>
      <w:r>
        <w:t>у нужно принимать после термической обработки в местах, где исключено наличие ОБВ.</w:t>
      </w:r>
    </w:p>
    <w:p w:rsidR="00FE12D2" w:rsidRDefault="00A54428">
      <w:pPr>
        <w:spacing w:after="26" w:line="259" w:lineRule="auto"/>
        <w:ind w:left="10" w:right="9" w:hanging="10"/>
        <w:jc w:val="center"/>
      </w:pPr>
      <w:r>
        <w:rPr>
          <w:b/>
        </w:rPr>
        <w:t>Если вы оказались заложником: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 xml:space="preserve">помните, любой человек по стечению обстоятельств может оказаться заложником у преступников, которые таким способом могут добиваться достижения </w:t>
      </w:r>
      <w:r>
        <w:t>политических целей, получения выкупа и т.п. Во всех случаях ваша жизнь становится предметом торга для террористов. Захват может произойти в транспорте, в учреждении, на улице, в квартире;</w:t>
      </w:r>
    </w:p>
    <w:p w:rsidR="00FE12D2" w:rsidRDefault="00A54428">
      <w:pPr>
        <w:numPr>
          <w:ilvl w:val="0"/>
          <w:numId w:val="8"/>
        </w:numPr>
        <w:spacing w:after="26"/>
        <w:ind w:right="14" w:hanging="220"/>
      </w:pPr>
      <w:r>
        <w:t>сохраняйте спокойствие и самообладание. Определите, что происходит;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решение оказать сопротивление или отказаться от этого должно быть взвешенным и соответствовать опасности превосходящих сил террористов;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2154512</wp:posOffset>
                </wp:positionH>
                <wp:positionV relativeFrom="paragraph">
                  <wp:posOffset>24030</wp:posOffset>
                </wp:positionV>
                <wp:extent cx="2152805" cy="1755648"/>
                <wp:effectExtent l="0" t="0" r="0" b="0"/>
                <wp:wrapSquare wrapText="bothSides"/>
                <wp:docPr id="9509" name="Group 9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805" cy="1755648"/>
                          <a:chOff x="0" y="0"/>
                          <a:chExt cx="2152805" cy="1755648"/>
                        </a:xfrm>
                      </wpg:grpSpPr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88" cy="1755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7" name="Shape 857"/>
                        <wps:cNvSpPr/>
                        <wps:spPr>
                          <a:xfrm>
                            <a:off x="2" y="4"/>
                            <a:ext cx="2152802" cy="175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802" h="1755419">
                                <a:moveTo>
                                  <a:pt x="0" y="1755419"/>
                                </a:moveTo>
                                <a:lnTo>
                                  <a:pt x="2152802" y="1755419"/>
                                </a:lnTo>
                                <a:lnTo>
                                  <a:pt x="215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09" style="width:169.512pt;height:138.24pt;position:absolute;mso-position-horizontal-relative:text;mso-position-horizontal:absolute;margin-left:169.647pt;mso-position-vertical-relative:text;margin-top:1.89215pt;" coordsize="21528,17556">
                <v:shape id="Picture 856" style="position:absolute;width:21518;height:17556;left:0;top:0;" filled="f">
                  <v:imagedata r:id="rId34"/>
                </v:shape>
                <v:shape id="Shape 857" style="position:absolute;width:21528;height:17554;left:0;top:0;" coordsize="2152802,1755419" path="m0,1755419l2152802,1755419l2152802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не сопротивляйтесь: неожиданное движение или шум могут повлечь жестокий отпор со стороны террористов. Не допускайте дей</w:t>
      </w:r>
      <w:r>
        <w:t>ствий, которые могут спровоцировать террористов к применению оружия и привести к человеческим жертвам;</w:t>
      </w:r>
    </w:p>
    <w:p w:rsidR="00FE12D2" w:rsidRDefault="00A54428">
      <w:pPr>
        <w:numPr>
          <w:ilvl w:val="0"/>
          <w:numId w:val="8"/>
        </w:numPr>
        <w:spacing w:after="0"/>
        <w:ind w:right="14" w:hanging="220"/>
      </w:pPr>
      <w:r>
        <w:t xml:space="preserve">будьте </w:t>
      </w:r>
      <w:r>
        <w:tab/>
        <w:t xml:space="preserve">настороже. </w:t>
      </w:r>
      <w:r>
        <w:tab/>
        <w:t>Сосредоточьте свое внимание на звуках, движениях;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будьте готовы к применению террористами повязок на глаза, кляпов, наручников или ве</w:t>
      </w:r>
      <w:r>
        <w:t>ревок;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переносите лишения, терпите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 xml:space="preserve">не пытайтесь оказывать сопротивление, не проявляйте ненужного героизма, пытаясь разоружить </w:t>
      </w:r>
      <w:r>
        <w:t>бандита или прорваться к выходу или окну;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если вас заставляют выйти из помещения, говоря, что вы взяты в заложники, не сопротивляйтесь;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lastRenderedPageBreak/>
        <w:t xml:space="preserve">если с вами находятся дети, найдите для них безопасное место, постарайтесь закрыть их от случайных пуль, по возможности </w:t>
      </w:r>
      <w:r>
        <w:t>находитесь рядом с ними;</w:t>
      </w:r>
    </w:p>
    <w:p w:rsidR="00FE12D2" w:rsidRDefault="00A54428">
      <w:pPr>
        <w:numPr>
          <w:ilvl w:val="0"/>
          <w:numId w:val="8"/>
        </w:numPr>
        <w:spacing w:after="0"/>
        <w:ind w:right="14" w:hanging="220"/>
      </w:pPr>
      <w: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в случае когда необходима медицинская помощь, говорите спокойн</w:t>
      </w:r>
      <w:r>
        <w:t>о и кратко, не нервируя бандитов, ничего не предпринимайте, пока не получите разрешения;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не давайте ослабнуть своему сознанию. Разработайте программу возможных упражнений (как умственных, так и физических). Постоянно тренируйте память: вспоминайте историче</w:t>
      </w:r>
      <w:r>
        <w:t>ские даты, фамилии знакомых людей, номера телефонов и т.п. Насколько позволяют силы и пространство помещения занимайтесь физическими упражнениями;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спросите у охранников, можно ли читать, писать, пользоваться средствами личной гигиены;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если вам дали возможн</w:t>
      </w:r>
      <w:r>
        <w:t>ость поговорить с родственниками по телефону, держите себя в руках, не плачьте, не кричите, говорите коротко и по существу. Попробуйте установить контакт с охранниками. Объясните им, что вы тоже человек. Покажите им фотографии членов вашей семьи. Не старай</w:t>
      </w:r>
      <w:r>
        <w:t>тесь обмануть их;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обязательно ведите счет времени, отмечая с помощью спичек, камешков или черточек на стене прошедшие дни;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если вы оказались запертыми в каком-либо помещении, то постарайтесь привлечь чье-либо внимание. Для этого разбейте оконное стекло и п</w:t>
      </w:r>
      <w:r>
        <w:t>озовите на помощь, при наличии спичек подожгите бумагу и поднесите ближе к пожарному датчику;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никогда не теряйте надежду на благополучный исход, помните, получив сообщение о вашем захвате, спецслужбы начали действовать и предпримут все необходимое для ваше</w:t>
      </w:r>
      <w:r>
        <w:t>го освобождения;</w:t>
      </w:r>
    </w:p>
    <w:p w:rsidR="00FE12D2" w:rsidRDefault="00A54428">
      <w:pPr>
        <w:numPr>
          <w:ilvl w:val="0"/>
          <w:numId w:val="8"/>
        </w:numPr>
        <w:ind w:right="14" w:hanging="220"/>
      </w:pPr>
      <w:r>
        <w:t>будьте внимательны, постарайтесь запомнить приметы преступников, отличительные черты их лиц, одежду, имена, клички, возможные шрамы и татуировки, особенности речи и манеры поведения, тематику разговоров;</w:t>
      </w:r>
    </w:p>
    <w:p w:rsidR="00FE12D2" w:rsidRDefault="00A54428">
      <w:pPr>
        <w:ind w:left="0" w:right="14" w:firstLine="283"/>
      </w:pPr>
      <w:r>
        <w:t>Во время проведения спецслужбами оп</w:t>
      </w:r>
      <w:r>
        <w:t xml:space="preserve">ерации по вашему освобождению неукоснительно соблюдайте следующие требования: </w:t>
      </w:r>
    </w:p>
    <w:p w:rsidR="00FE12D2" w:rsidRDefault="00A54428">
      <w:pPr>
        <w:numPr>
          <w:ilvl w:val="0"/>
          <w:numId w:val="9"/>
        </w:numPr>
        <w:spacing w:after="26"/>
        <w:ind w:right="14" w:firstLine="283"/>
      </w:pPr>
      <w:r>
        <w:t xml:space="preserve">лежите на полу лицом вниз, голову закройте руками и не двигайтесь; </w:t>
      </w:r>
    </w:p>
    <w:p w:rsidR="00FE12D2" w:rsidRDefault="00A54428">
      <w:pPr>
        <w:numPr>
          <w:ilvl w:val="0"/>
          <w:numId w:val="9"/>
        </w:numPr>
        <w:ind w:right="14" w:firstLine="283"/>
      </w:pPr>
      <w:r>
        <w:t xml:space="preserve">ни в коем случае не бегите навстречу сотрудникам спецслужб или от них, так как они могут принять вас за преступника; </w:t>
      </w:r>
    </w:p>
    <w:p w:rsidR="00FE12D2" w:rsidRDefault="00A54428">
      <w:pPr>
        <w:numPr>
          <w:ilvl w:val="0"/>
          <w:numId w:val="9"/>
        </w:numPr>
        <w:spacing w:after="301"/>
        <w:ind w:right="14" w:firstLine="283"/>
      </w:pPr>
      <w:r>
        <w:t>если есть возможность, держитесь подальше от проемов дверей и окон.</w:t>
      </w:r>
    </w:p>
    <w:p w:rsidR="00FE12D2" w:rsidRDefault="00A54428">
      <w:pPr>
        <w:pStyle w:val="2"/>
      </w:pPr>
      <w:r>
        <w:lastRenderedPageBreak/>
        <w:t>КАК ВЕСТИ СЕБЯ В ТРАНСПОРТЕ</w:t>
      </w:r>
    </w:p>
    <w:p w:rsidR="00FE12D2" w:rsidRDefault="00A54428">
      <w:pPr>
        <w:spacing w:after="26" w:line="259" w:lineRule="auto"/>
        <w:ind w:left="10" w:hanging="10"/>
        <w:jc w:val="center"/>
      </w:pPr>
      <w:r>
        <w:rPr>
          <w:b/>
        </w:rPr>
        <w:t>В аэропорту и в самолете</w:t>
      </w:r>
    </w:p>
    <w:p w:rsidR="00FE12D2" w:rsidRDefault="00A54428">
      <w:pPr>
        <w:ind w:left="0" w:right="14" w:firstLine="283"/>
      </w:pPr>
      <w:r>
        <w:t>Несмотря на относ</w:t>
      </w:r>
      <w:r>
        <w:t>ительно высокую защищенность авиатранспорта, нередко воздушные суда оказываются захваченными террористами. Есть несколько правил, выполнение которых повысит безопасность вашего путешествия:</w:t>
      </w:r>
    </w:p>
    <w:p w:rsidR="00FE12D2" w:rsidRDefault="00A54428">
      <w:pPr>
        <w:numPr>
          <w:ilvl w:val="0"/>
          <w:numId w:val="10"/>
        </w:numPr>
        <w:spacing w:after="26"/>
        <w:ind w:right="14" w:hanging="220"/>
      </w:pPr>
      <w:r>
        <w:t>по возможности старайтесь занять места у окна в хвосте самолета;</w:t>
      </w:r>
    </w:p>
    <w:p w:rsidR="00FE12D2" w:rsidRDefault="00A54428">
      <w:pPr>
        <w:numPr>
          <w:ilvl w:val="0"/>
          <w:numId w:val="10"/>
        </w:numPr>
        <w:spacing w:after="26"/>
        <w:ind w:right="14" w:hanging="220"/>
      </w:pPr>
      <w:r>
        <w:t>с</w:t>
      </w:r>
      <w:r>
        <w:t>ократите до минимума время прохождения регистрации;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2135082</wp:posOffset>
                </wp:positionH>
                <wp:positionV relativeFrom="paragraph">
                  <wp:posOffset>25721</wp:posOffset>
                </wp:positionV>
                <wp:extent cx="2170176" cy="1421195"/>
                <wp:effectExtent l="0" t="0" r="0" b="0"/>
                <wp:wrapSquare wrapText="bothSides"/>
                <wp:docPr id="9855" name="Group 9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176" cy="1421195"/>
                          <a:chOff x="0" y="0"/>
                          <a:chExt cx="2170176" cy="1421195"/>
                        </a:xfrm>
                      </wpg:grpSpPr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76" cy="1420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Shape 977"/>
                        <wps:cNvSpPr/>
                        <wps:spPr>
                          <a:xfrm>
                            <a:off x="2" y="2"/>
                            <a:ext cx="2169058" cy="142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058" h="1421194">
                                <a:moveTo>
                                  <a:pt x="0" y="1421194"/>
                                </a:moveTo>
                                <a:lnTo>
                                  <a:pt x="2169058" y="1421194"/>
                                </a:lnTo>
                                <a:lnTo>
                                  <a:pt x="21690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55" style="width:170.88pt;height:111.905pt;position:absolute;mso-position-horizontal-relative:text;mso-position-horizontal:absolute;margin-left:168.117pt;mso-position-vertical-relative:text;margin-top:2.02527pt;" coordsize="21701,14211">
                <v:shape id="Picture 976" style="position:absolute;width:21701;height:14203;left:0;top:0;" filled="f">
                  <v:imagedata r:id="rId36"/>
                </v:shape>
                <v:shape id="Shape 977" style="position:absolute;width:21690;height:14211;left:0;top:0;" coordsize="2169058,1421194" path="m0,1421194l2169058,1421194l2169058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изучите соседних пассажиров, обратите внимание на их поведение;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обсудите с членами семьи действия в стандартной ситуации по захвату самолета;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старайтесь не посещать торговые точки и пункты питания, наход</w:t>
      </w:r>
      <w:r>
        <w:t>ящиеся вне зоны безопасности аэропорта;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 xml:space="preserve">немедленно сообщайте экипажу самолета или персоналу </w:t>
      </w:r>
    </w:p>
    <w:p w:rsidR="00FE12D2" w:rsidRDefault="00A54428">
      <w:pPr>
        <w:ind w:left="500" w:right="14" w:firstLine="0"/>
      </w:pPr>
      <w:r>
        <w:t>зоны безопасности о невостребованном багаже или подозрительных действиях;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в случае нападения на аэропорт: используйте любое доступное укрытие, лягте на пол, не бег</w:t>
      </w:r>
      <w:r>
        <w:t>ите, закройте голову и отвернитесь от стороны атаки, не помогайте силам безопасности, если полностью не уверены в эффективности подобных действий.</w:t>
      </w:r>
    </w:p>
    <w:p w:rsidR="00FE12D2" w:rsidRDefault="00A54428">
      <w:pPr>
        <w:spacing w:after="0" w:line="258" w:lineRule="auto"/>
        <w:ind w:left="13" w:right="14" w:firstLine="283"/>
        <w:jc w:val="left"/>
      </w:pPr>
      <w:r>
        <w:rPr>
          <w:b/>
        </w:rPr>
        <w:t>Если самолет уже захвачен, помните, что любая пауза или затяжка времени играет на пользу заложников!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Ни при каких обстоятельствах не поддавайтесь панике, не вскакивайте, оставайтесь сидеть в кресле. Не вступайте в пререкания с террористами, не провоцируйте их на применение оружия, при отсутствии специальной подготовки не пытайтесь самостоятельно обезвреди</w:t>
      </w:r>
      <w:r>
        <w:t>ть террористов, удержите от этого ваших соседей;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смиритесь с унижениями и оскорблениями, которым вас могут подвергнуть террористы;</w:t>
      </w:r>
    </w:p>
    <w:p w:rsidR="00FE12D2" w:rsidRDefault="00A54428">
      <w:pPr>
        <w:numPr>
          <w:ilvl w:val="0"/>
          <w:numId w:val="10"/>
        </w:numPr>
        <w:spacing w:after="26"/>
        <w:ind w:right="14" w:hanging="220"/>
      </w:pPr>
      <w:r>
        <w:t>избегайте всего, что может привлечь к вам внимание;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если среди пассажиров имеются плачущие дети или больные стонущие люди, не</w:t>
      </w:r>
      <w:r>
        <w:t xml:space="preserve"> выражайте своего недовольства, держите себя в руках. Любая </w:t>
      </w:r>
      <w:r>
        <w:lastRenderedPageBreak/>
        <w:t>вспышка негативных эмоций может взорвать и без того накалённую обстановку;</w:t>
      </w:r>
    </w:p>
    <w:p w:rsidR="00FE12D2" w:rsidRDefault="00A54428">
      <w:pPr>
        <w:numPr>
          <w:ilvl w:val="0"/>
          <w:numId w:val="10"/>
        </w:numPr>
        <w:spacing w:after="26"/>
        <w:ind w:right="14" w:hanging="220"/>
      </w:pPr>
      <w:r>
        <w:t>не употребляйте спиртные напитки;</w:t>
      </w:r>
    </w:p>
    <w:tbl>
      <w:tblPr>
        <w:tblStyle w:val="TableGrid"/>
        <w:tblpPr w:vertAnchor="text" w:tblpX="4231" w:tblpY="100"/>
        <w:tblOverlap w:val="never"/>
        <w:tblW w:w="2549" w:type="dxa"/>
        <w:tblInd w:w="0" w:type="dxa"/>
        <w:tblCellMar>
          <w:top w:w="87" w:type="dxa"/>
          <w:left w:w="113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2549"/>
      </w:tblGrid>
      <w:tr w:rsidR="00FE12D2">
        <w:trPr>
          <w:trHeight w:val="2577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E12D2" w:rsidRDefault="00A54428">
            <w:pPr>
              <w:spacing w:after="0" w:line="259" w:lineRule="auto"/>
              <w:ind w:left="0" w:right="42" w:firstLine="0"/>
            </w:pPr>
            <w:r>
              <w:rPr>
                <w:rFonts w:ascii="Calibri" w:eastAsia="Calibri" w:hAnsi="Calibri" w:cs="Calibri"/>
                <w:color w:val="FFFFFF"/>
              </w:rPr>
              <w:t>В марте 1988 года семья Овечкиных, угрожая оружием и взрывными средствами, захватили са</w:t>
            </w:r>
            <w:r>
              <w:rPr>
                <w:rFonts w:ascii="Calibri" w:eastAsia="Calibri" w:hAnsi="Calibri" w:cs="Calibri"/>
                <w:color w:val="FFFFFF"/>
              </w:rPr>
              <w:t xml:space="preserve">молет Ту-154, выполнявший рейс по маршруту Иркутск – Курган – Ленинград. В ходе операции по освобождению заложников 4 человека были убиты и 19 получили травмы. </w:t>
            </w:r>
          </w:p>
        </w:tc>
      </w:tr>
    </w:tbl>
    <w:p w:rsidR="00FE12D2" w:rsidRDefault="00A54428">
      <w:pPr>
        <w:numPr>
          <w:ilvl w:val="0"/>
          <w:numId w:val="10"/>
        </w:numPr>
        <w:ind w:right="14" w:hanging="220"/>
      </w:pPr>
      <w:r>
        <w:t>что бы ни случилось, не пытайтесь заступиться за членов экипажа. Ваше вмешательство может толь</w:t>
      </w:r>
      <w:r>
        <w:t>ко осложнить ситуацию;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никогда не возмущайтесь действиями пилотов. Экипаж всегда прав! Приказ бортпроводника – закон для пассажира;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не верьте террористам. Они могут говорить всё, что угодно, но преследуют только свои интересы;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ведите себя достойно. Думайте не только о себе, но и о других пассажирах;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если вы увидели, что кто-то из членов экипажа покинул самолет, ни в коем случае не привлекайте к этому факту внимание других пассажиров. Действия экипажа могут заметить террористы;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п</w:t>
      </w:r>
      <w:r>
        <w:t>о возможности, будьте готовы к моменту начала спецоперации по освобождению самолета, если по косвенным признакам почувствовали, что переговоры с ними не дали результата;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если будет предпринята спасательная операция, постарайтесь принять такое положение, чт</w:t>
      </w:r>
      <w:r>
        <w:t>обы террористы не смогли вас схватить и использовать в качестве живого щита: падайте вниз либо спрячьтесь за спинкой кресла, обхватив голову руками;</w:t>
      </w:r>
    </w:p>
    <w:p w:rsidR="00FE12D2" w:rsidRDefault="00A54428">
      <w:pPr>
        <w:numPr>
          <w:ilvl w:val="0"/>
          <w:numId w:val="10"/>
        </w:numPr>
        <w:spacing w:after="113"/>
        <w:ind w:right="14" w:hanging="220"/>
      </w:pPr>
      <w:r>
        <w:t>будьте готовы к тому, что вам предстоит отвечать на вопросы следователей и заранее припомните детали произошедшего.</w:t>
      </w:r>
    </w:p>
    <w:p w:rsidR="00FE12D2" w:rsidRDefault="00A54428">
      <w:pPr>
        <w:spacing w:after="26" w:line="259" w:lineRule="auto"/>
        <w:ind w:left="10" w:hanging="10"/>
        <w:jc w:val="center"/>
      </w:pPr>
      <w:r>
        <w:rPr>
          <w:b/>
        </w:rPr>
        <w:t>В автобусе</w:t>
      </w:r>
    </w:p>
    <w:p w:rsidR="00FE12D2" w:rsidRDefault="00A54428">
      <w:pPr>
        <w:ind w:left="0" w:right="14" w:firstLine="28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2151340</wp:posOffset>
                </wp:positionH>
                <wp:positionV relativeFrom="paragraph">
                  <wp:posOffset>74471</wp:posOffset>
                </wp:positionV>
                <wp:extent cx="2152802" cy="1609344"/>
                <wp:effectExtent l="0" t="0" r="0" b="0"/>
                <wp:wrapSquare wrapText="bothSides"/>
                <wp:docPr id="10150" name="Group 10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802" cy="1609344"/>
                          <a:chOff x="0" y="0"/>
                          <a:chExt cx="2152802" cy="1609344"/>
                        </a:xfrm>
                      </wpg:grpSpPr>
                      <pic:pic xmlns:pic="http://schemas.openxmlformats.org/drawingml/2006/picture">
                        <pic:nvPicPr>
                          <pic:cNvPr id="1047" name="Picture 104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398" y="0"/>
                            <a:ext cx="2142744" cy="1609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8" name="Shape 1048"/>
                        <wps:cNvSpPr/>
                        <wps:spPr>
                          <a:xfrm>
                            <a:off x="0" y="7"/>
                            <a:ext cx="2152802" cy="160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802" h="1607998">
                                <a:moveTo>
                                  <a:pt x="0" y="1607998"/>
                                </a:moveTo>
                                <a:lnTo>
                                  <a:pt x="2152802" y="1607998"/>
                                </a:lnTo>
                                <a:lnTo>
                                  <a:pt x="215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50" style="width:169.512pt;height:126.72pt;position:absolute;mso-position-horizontal-relative:text;mso-position-horizontal:absolute;margin-left:169.397pt;mso-position-vertical-relative:text;margin-top:5.86389pt;" coordsize="21528,16093">
                <v:shape id="Picture 1047" style="position:absolute;width:21427;height:16093;left:43;top:0;" filled="f">
                  <v:imagedata r:id="rId38"/>
                </v:shape>
                <v:shape id="Shape 1048" style="position:absolute;width:21528;height:16079;left:0;top:0;" coordsize="2152802,1607998" path="m0,1607998l2152802,1607998l2152802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Основные меры личной безопасности, которые необходимо соблюдать при передвижении на обшественном наземном транспорте (автобусы, </w:t>
      </w:r>
      <w:r>
        <w:t xml:space="preserve">троллейбусы, трамваи) во многом схожи с теми мерами, которые надо применять, находясь в самолете. </w:t>
      </w:r>
    </w:p>
    <w:p w:rsidR="00FE12D2" w:rsidRDefault="00A54428">
      <w:pPr>
        <w:ind w:left="0" w:right="14" w:firstLine="283"/>
      </w:pPr>
      <w:r>
        <w:t xml:space="preserve">Есть, правда, и некоторые особенности: 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 xml:space="preserve">внимательно осмотрите салон, чтобы убедиться в отсутствии подозрительных предметов и </w:t>
      </w:r>
    </w:p>
    <w:p w:rsidR="00FE12D2" w:rsidRDefault="00A54428">
      <w:pPr>
        <w:ind w:left="500" w:right="14" w:firstLine="0"/>
      </w:pPr>
      <w:r>
        <w:lastRenderedPageBreak/>
        <w:t>личностей, а также запомните, г</w:t>
      </w:r>
      <w:r>
        <w:t xml:space="preserve">де находятся экстренные выходы, огнетушитель; 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 xml:space="preserve">штурм общественного наземного транспортного средства происходит намного быстрее, чем штурм самолета; </w:t>
      </w:r>
    </w:p>
    <w:p w:rsidR="00FE12D2" w:rsidRDefault="00A54428">
      <w:pPr>
        <w:numPr>
          <w:ilvl w:val="0"/>
          <w:numId w:val="10"/>
        </w:numPr>
        <w:spacing w:after="113"/>
        <w:ind w:right="14" w:hanging="220"/>
      </w:pPr>
      <w:r>
        <w:t>если вы чувствуете, что штурм неизбежен, старайтесь держаться подальше от окон, чтобы не мешать снайперам с</w:t>
      </w:r>
      <w:r>
        <w:t>трелять по террористам.</w:t>
      </w:r>
    </w:p>
    <w:p w:rsidR="00FE12D2" w:rsidRDefault="00A54428">
      <w:pPr>
        <w:spacing w:after="26" w:line="259" w:lineRule="auto"/>
        <w:ind w:left="10" w:hanging="10"/>
        <w:jc w:val="center"/>
      </w:pPr>
      <w:r>
        <w:rPr>
          <w:b/>
        </w:rPr>
        <w:t>В поезде и в метро</w:t>
      </w:r>
    </w:p>
    <w:p w:rsidR="00FE12D2" w:rsidRDefault="00A54428">
      <w:pPr>
        <w:spacing w:after="26"/>
        <w:ind w:left="269" w:right="14" w:firstLine="0"/>
      </w:pPr>
      <w:r>
        <w:t xml:space="preserve">Общие правила, которые помогут минимизировать опасность, таковы: 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 xml:space="preserve">если есть возможность, лучше занимать места в вагонах в середине состава, так как они в случае аварий страдают меньше остальных; 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если кто-то оказа</w:t>
      </w:r>
      <w:r>
        <w:t>лся на рельсах, и требуется помощь других пассажиров, то один человек должен направиться к выходу из тоннеля, чтобы подавать сигналы машинисту поезда, размахивая яркой тканью, еще двое должны срочно поставить в известность о случившемся сотрудников метропо</w:t>
      </w:r>
      <w:r>
        <w:t xml:space="preserve">литена; 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2151337</wp:posOffset>
                </wp:positionH>
                <wp:positionV relativeFrom="paragraph">
                  <wp:posOffset>327599</wp:posOffset>
                </wp:positionV>
                <wp:extent cx="2152805" cy="1435608"/>
                <wp:effectExtent l="0" t="0" r="0" b="0"/>
                <wp:wrapSquare wrapText="bothSides"/>
                <wp:docPr id="9756" name="Group 9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805" cy="1435608"/>
                          <a:chOff x="0" y="0"/>
                          <a:chExt cx="2152805" cy="1435608"/>
                        </a:xfrm>
                      </wpg:grpSpPr>
                      <pic:pic xmlns:pic="http://schemas.openxmlformats.org/drawingml/2006/picture">
                        <pic:nvPicPr>
                          <pic:cNvPr id="1095" name="Picture 109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88" cy="1435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" name="Shape 1096"/>
                        <wps:cNvSpPr/>
                        <wps:spPr>
                          <a:xfrm>
                            <a:off x="2" y="2"/>
                            <a:ext cx="2152802" cy="1435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802" h="1435202">
                                <a:moveTo>
                                  <a:pt x="0" y="1435202"/>
                                </a:moveTo>
                                <a:lnTo>
                                  <a:pt x="2152802" y="1435202"/>
                                </a:lnTo>
                                <a:lnTo>
                                  <a:pt x="215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56" style="width:169.512pt;height:113.04pt;position:absolute;mso-position-horizontal-relative:text;mso-position-horizontal:absolute;margin-left:169.397pt;mso-position-vertical-relative:text;margin-top:25.7952pt;" coordsize="21528,14356">
                <v:shape id="Picture 1095" style="position:absolute;width:21518;height:14356;left:0;top:0;" filled="f">
                  <v:imagedata r:id="rId40"/>
                </v:shape>
                <v:shape id="Shape 1096" style="position:absolute;width:21528;height:14352;left:0;top:0;" coordsize="2152802,1435202" path="m0,1435202l2152802,1435202l2152802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если находящийся на рельсах в состоянии быстро выбраться на платформу, не задевая контактный рельс, ему следует оказать в этом помощь. Если это невозможно, пострадавшему необходимо порекомендовать немедленно добраться до конца станции, лечь там м</w:t>
      </w:r>
      <w:r>
        <w:t xml:space="preserve">ежду рельсами и оставаться в таком положении до отхода поезда; 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 xml:space="preserve">если вы обнаружили оставленные кем-то вещи, не трогайте их, а поставьте об этом в известность сотрудников полиции или метрополитена. В любом случае, от подозрительных </w:t>
      </w:r>
    </w:p>
    <w:p w:rsidR="00FE12D2" w:rsidRDefault="00A54428">
      <w:pPr>
        <w:ind w:left="500" w:right="14" w:firstLine="0"/>
      </w:pPr>
      <w:r>
        <w:t>вещей лучше находиться н</w:t>
      </w:r>
      <w:r>
        <w:t xml:space="preserve">а максимально далеком расстоянии. Кроме этого, следует помнить, что в вагоне метро лучше стоять, чем сидеть, так как взрывные устройства могут быть спрятаны под сиденьями. </w:t>
      </w:r>
    </w:p>
    <w:p w:rsidR="00FE12D2" w:rsidRDefault="00A54428">
      <w:pPr>
        <w:ind w:left="0" w:right="14" w:firstLine="283"/>
      </w:pPr>
      <w:r>
        <w:t>Если в результате террористического акта произошел взрыв, и поезд остановился в тон</w:t>
      </w:r>
      <w:r>
        <w:t xml:space="preserve">неле, необходимо пользоваться следующими правилами: 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 xml:space="preserve">откройте дверь вагона, но ни в коем случае не пытайтесь сразу покинуть его. Это можно делать только после того, как будет отключен контактный рельс; 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>о том, что напряжение отключено, и в каком направлени</w:t>
      </w:r>
      <w:r>
        <w:t>и двигаться, должен сообщить машинист;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lastRenderedPageBreak/>
        <w:t xml:space="preserve">избегайте прикосновений к металлическим частям вагона. Если тоннель заполнен дымом, закройте рот и нос тканью и постарайтесь лечь на пол вагона. Это поможет вам не задохнуться; </w:t>
      </w:r>
    </w:p>
    <w:p w:rsidR="00FE12D2" w:rsidRDefault="00A54428">
      <w:pPr>
        <w:numPr>
          <w:ilvl w:val="0"/>
          <w:numId w:val="10"/>
        </w:numPr>
        <w:spacing w:after="26"/>
        <w:ind w:right="14" w:hanging="220"/>
      </w:pPr>
      <w:r>
        <w:t xml:space="preserve">если обстоятельства позволяют, дождитесь спасателей. </w:t>
      </w:r>
    </w:p>
    <w:p w:rsidR="00FE12D2" w:rsidRDefault="00A54428">
      <w:pPr>
        <w:ind w:left="0" w:right="14" w:firstLine="283"/>
      </w:pPr>
      <w:r>
        <w:t xml:space="preserve">Если вас ожидает поездка в поезде, общие принципы обеспечения безопасности те же, что и в метро, однако есть и ряд специфических особенностей: </w:t>
      </w:r>
    </w:p>
    <w:p w:rsidR="00FE12D2" w:rsidRDefault="00A54428">
      <w:pPr>
        <w:numPr>
          <w:ilvl w:val="0"/>
          <w:numId w:val="10"/>
        </w:numPr>
        <w:spacing w:after="26"/>
        <w:ind w:right="14" w:hanging="220"/>
      </w:pPr>
      <w:r>
        <w:t>старайтесь приобрести билеты в вагоны, находяшиеся в серед</w:t>
      </w:r>
      <w:r>
        <w:t xml:space="preserve">ине состава; </w:t>
      </w:r>
    </w:p>
    <w:p w:rsidR="00FE12D2" w:rsidRDefault="00A54428">
      <w:pPr>
        <w:numPr>
          <w:ilvl w:val="0"/>
          <w:numId w:val="10"/>
        </w:numPr>
        <w:ind w:right="14" w:hanging="220"/>
      </w:pPr>
      <w:r>
        <w:t xml:space="preserve">при условии, что места в поезде сидячие, предпочтительны те, которые расположены против движения поезда; </w:t>
      </w:r>
    </w:p>
    <w:p w:rsidR="00FE12D2" w:rsidRDefault="00A54428">
      <w:pPr>
        <w:numPr>
          <w:ilvl w:val="0"/>
          <w:numId w:val="10"/>
        </w:numPr>
        <w:spacing w:after="26"/>
        <w:ind w:right="14" w:hanging="220"/>
      </w:pPr>
      <w:r>
        <w:t xml:space="preserve">если попутчики вызывают у вас недоверие, старайтесь не засыпать; </w:t>
      </w:r>
    </w:p>
    <w:p w:rsidR="00FE12D2" w:rsidRDefault="00A54428">
      <w:pPr>
        <w:numPr>
          <w:ilvl w:val="0"/>
          <w:numId w:val="10"/>
        </w:numPr>
        <w:spacing w:after="26"/>
        <w:ind w:right="14" w:hanging="220"/>
      </w:pPr>
      <w:r>
        <w:t>не выключайте свет в купе, дверь держите закрытой.</w:t>
      </w:r>
    </w:p>
    <w:p w:rsidR="00FE12D2" w:rsidRDefault="00FE12D2">
      <w:pPr>
        <w:sectPr w:rsidR="00FE12D2">
          <w:headerReference w:type="even" r:id="rId41"/>
          <w:footerReference w:type="even" r:id="rId42"/>
          <w:footerReference w:type="default" r:id="rId43"/>
          <w:footerReference w:type="first" r:id="rId44"/>
          <w:pgSz w:w="8220" w:h="11339"/>
          <w:pgMar w:top="674" w:right="709" w:bottom="700" w:left="720" w:header="720" w:footer="720" w:gutter="0"/>
          <w:pgNumType w:start="0"/>
          <w:cols w:space="720"/>
          <w:titlePg/>
        </w:sectPr>
      </w:pPr>
    </w:p>
    <w:p w:rsidR="00FE12D2" w:rsidRDefault="00A54428">
      <w:pPr>
        <w:spacing w:after="0" w:line="259" w:lineRule="auto"/>
        <w:ind w:left="10" w:hanging="10"/>
        <w:jc w:val="center"/>
      </w:pPr>
      <w:r>
        <w:rPr>
          <w:rFonts w:ascii="Garamond" w:eastAsia="Garamond" w:hAnsi="Garamond" w:cs="Garamond"/>
          <w:b/>
          <w:sz w:val="24"/>
        </w:rPr>
        <w:lastRenderedPageBreak/>
        <w:t xml:space="preserve">IV. ТОЛЕРАНТНОСТЬ – ОДИН ИЗ СПОСОБОВ  </w:t>
      </w:r>
    </w:p>
    <w:p w:rsidR="00FE12D2" w:rsidRDefault="00A54428">
      <w:pPr>
        <w:pStyle w:val="1"/>
        <w:spacing w:after="96"/>
      </w:pPr>
      <w:r>
        <w:t>ПРОТИВОДЕЙСТВИЯ ТЕРРОРИЗМУ</w:t>
      </w:r>
    </w:p>
    <w:p w:rsidR="00FE12D2" w:rsidRDefault="00A54428">
      <w:pPr>
        <w:ind w:left="0" w:right="14" w:firstLine="283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3129333</wp:posOffset>
            </wp:positionH>
            <wp:positionV relativeFrom="paragraph">
              <wp:posOffset>58191</wp:posOffset>
            </wp:positionV>
            <wp:extent cx="1176528" cy="1246632"/>
            <wp:effectExtent l="0" t="0" r="0" b="0"/>
            <wp:wrapSquare wrapText="bothSides"/>
            <wp:docPr id="1140" name="Picture 1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76528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того чтобы противостоять терроризму и обезоружить его, нужно отказаться от той идеологии, с которой он сопряжен. Научившись уважать представителей других национальностей, религий и иных социальных групп лично вы выбьете почву из-под ног террористов и л</w:t>
      </w:r>
      <w:r>
        <w:t xml:space="preserve">ишите их поддержки широких слоев населения. Став толерантным к другим людям, вы сделаете борьбу террористов бессмысленной. </w:t>
      </w:r>
    </w:p>
    <w:p w:rsidR="00FE12D2" w:rsidRDefault="00A54428">
      <w:pPr>
        <w:spacing w:after="0"/>
        <w:ind w:left="0" w:right="10" w:firstLine="283"/>
      </w:pPr>
      <w:r>
        <w:rPr>
          <w:b/>
        </w:rPr>
        <w:t>Толерантность</w:t>
      </w:r>
      <w:r>
        <w:t xml:space="preserve"> – </w:t>
      </w:r>
      <w:r>
        <w:rPr>
          <w:b/>
        </w:rPr>
        <w:t xml:space="preserve">социологический термин, обозначающий терпимость к иному образу жизни, поведению, обычаям, чувствам, мнениям, идеям, </w:t>
      </w:r>
      <w:r>
        <w:rPr>
          <w:b/>
        </w:rPr>
        <w:t>веро-</w:t>
      </w:r>
    </w:p>
    <w:p w:rsidR="00FE12D2" w:rsidRDefault="00A54428">
      <w:pPr>
        <w:ind w:left="0" w:right="14" w:firstLine="0"/>
      </w:pPr>
      <w:r>
        <w:rPr>
          <w:b/>
        </w:rPr>
        <w:t>ваниям.</w:t>
      </w:r>
      <w:r>
        <w:t xml:space="preserve"> В соответствии с Декларацией принципов толерантности (ЮНЕСКО, 1995 г.), толерантность определяется следующим образом: ценность и социальная норма гражданского общества, проявляющаяся в </w:t>
      </w:r>
    </w:p>
    <w:p w:rsidR="00FE12D2" w:rsidRDefault="00A54428">
      <w:pPr>
        <w:ind w:left="0" w:right="14" w:firstLine="0"/>
      </w:pPr>
      <w:r>
        <w:t>праве всех индивидов гражданского общества быть различны</w:t>
      </w:r>
      <w:r>
        <w:t>ми, в обеспечении устойчивой гармонии между различными конфессиями, политическими, этническими и другими социальными группами, в уважении к разнообразию различных мировых культур, цивилизаций и народов, готовности к пониманию и сотрудничеству с людьми, раз</w:t>
      </w:r>
      <w:r>
        <w:t>личающимися по внешности, языку, убеждениям, обычаям и верованиям.</w:t>
      </w:r>
    </w:p>
    <w:p w:rsidR="00FE12D2" w:rsidRDefault="00A54428">
      <w:pPr>
        <w:spacing w:after="1" w:line="258" w:lineRule="auto"/>
        <w:ind w:left="293" w:right="14" w:hanging="10"/>
        <w:jc w:val="left"/>
      </w:pPr>
      <w:r>
        <w:rPr>
          <w:b/>
        </w:rPr>
        <w:t>Как проявить толерантность</w:t>
      </w:r>
    </w:p>
    <w:p w:rsidR="00FE12D2" w:rsidRDefault="00A54428">
      <w:pPr>
        <w:numPr>
          <w:ilvl w:val="0"/>
          <w:numId w:val="11"/>
        </w:numPr>
        <w:ind w:right="14" w:hanging="220"/>
      </w:pPr>
      <w:r>
        <w:t>Постарайтесь никому не навязывать собственную волю. Выслушивайте мнение других людей.</w:t>
      </w:r>
    </w:p>
    <w:p w:rsidR="00FE12D2" w:rsidRDefault="00A54428">
      <w:pPr>
        <w:numPr>
          <w:ilvl w:val="0"/>
          <w:numId w:val="11"/>
        </w:numPr>
        <w:ind w:right="14" w:hanging="220"/>
      </w:pPr>
      <w:r>
        <w:t>Сделайте для кого-нибудь доброе дело так, чтобы этот человек не узнал, что д</w:t>
      </w:r>
      <w:r>
        <w:t>обро идет от вас.</w:t>
      </w:r>
    </w:p>
    <w:p w:rsidR="00FE12D2" w:rsidRDefault="00A54428">
      <w:pPr>
        <w:numPr>
          <w:ilvl w:val="0"/>
          <w:numId w:val="11"/>
        </w:numPr>
        <w:ind w:right="14" w:hanging="220"/>
      </w:pPr>
      <w:r>
        <w:t>Не проявляйте к окружающим такого отношения, которого вы не хотите испытывать по отношению к себе.</w:t>
      </w:r>
    </w:p>
    <w:p w:rsidR="00FE12D2" w:rsidRDefault="00A54428">
      <w:pPr>
        <w:numPr>
          <w:ilvl w:val="0"/>
          <w:numId w:val="11"/>
        </w:numPr>
        <w:spacing w:after="26"/>
        <w:ind w:right="14" w:hanging="220"/>
      </w:pPr>
      <w:r>
        <w:t>Постарайтесь хорошо выглядеть. Говорите со всеми спокойным голосом.</w:t>
      </w:r>
    </w:p>
    <w:p w:rsidR="00FE12D2" w:rsidRDefault="00A54428">
      <w:pPr>
        <w:spacing w:after="133" w:line="259" w:lineRule="auto"/>
        <w:ind w:left="1198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2783573" cy="1834312"/>
                <wp:effectExtent l="0" t="0" r="0" b="0"/>
                <wp:docPr id="10293" name="Group 10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573" cy="1834312"/>
                          <a:chOff x="0" y="0"/>
                          <a:chExt cx="2783573" cy="1834312"/>
                        </a:xfrm>
                      </wpg:grpSpPr>
                      <pic:pic xmlns:pic="http://schemas.openxmlformats.org/drawingml/2006/picture">
                        <pic:nvPicPr>
                          <pic:cNvPr id="1137" name="Picture 113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33" y="534"/>
                            <a:ext cx="2782824" cy="1831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8" name="Shape 1138"/>
                        <wps:cNvSpPr/>
                        <wps:spPr>
                          <a:xfrm>
                            <a:off x="0" y="0"/>
                            <a:ext cx="2783573" cy="1834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573" h="1834312">
                                <a:moveTo>
                                  <a:pt x="0" y="1834312"/>
                                </a:moveTo>
                                <a:lnTo>
                                  <a:pt x="2783573" y="1834312"/>
                                </a:lnTo>
                                <a:lnTo>
                                  <a:pt x="27835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93" style="width:219.179pt;height:144.434pt;mso-position-horizontal-relative:char;mso-position-vertical-relative:line" coordsize="27835,18343">
                <v:shape id="Picture 1137" style="position:absolute;width:27828;height:18318;left:5;top:5;" filled="f">
                  <v:imagedata r:id="rId47"/>
                </v:shape>
                <v:shape id="Shape 1138" style="position:absolute;width:27835;height:18343;left:0;top:0;" coordsize="2783573,1834312" path="m0,1834312l2783573,1834312l2783573,0l0,0x">
                  <v:stroke weight="0.25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p w:rsidR="00FE12D2" w:rsidRDefault="00A54428">
      <w:pPr>
        <w:spacing w:after="0" w:line="259" w:lineRule="auto"/>
        <w:ind w:left="10" w:right="45" w:hanging="10"/>
        <w:jc w:val="center"/>
      </w:pPr>
      <w:r>
        <w:rPr>
          <w:sz w:val="12"/>
        </w:rPr>
        <w:t xml:space="preserve">Заказчик: Местная администрация муниципального образования Финляндский округ.  </w:t>
      </w:r>
    </w:p>
    <w:p w:rsidR="00FE12D2" w:rsidRDefault="00A54428">
      <w:pPr>
        <w:spacing w:after="0" w:line="259" w:lineRule="auto"/>
        <w:ind w:left="10" w:right="45" w:hanging="10"/>
        <w:jc w:val="center"/>
      </w:pPr>
      <w:r>
        <w:rPr>
          <w:sz w:val="12"/>
        </w:rPr>
        <w:t>Дизайн и и верстка ООО «Эри». Подписано в печать 28.08.2012. Формат 60</w:t>
      </w:r>
      <w:r>
        <w:rPr>
          <w:rFonts w:ascii="Segoe UI Symbol" w:eastAsia="Segoe UI Symbol" w:hAnsi="Segoe UI Symbol" w:cs="Segoe UI Symbol"/>
          <w:sz w:val="12"/>
        </w:rPr>
        <w:t>×</w:t>
      </w:r>
      <w:r>
        <w:rPr>
          <w:sz w:val="12"/>
        </w:rPr>
        <w:t xml:space="preserve">84/16. Тираж 150 экз.   </w:t>
      </w:r>
    </w:p>
    <w:p w:rsidR="00FE12D2" w:rsidRDefault="00A54428">
      <w:pPr>
        <w:spacing w:after="0" w:line="259" w:lineRule="auto"/>
        <w:ind w:left="98" w:right="0" w:firstLine="0"/>
        <w:jc w:val="left"/>
      </w:pPr>
      <w:r>
        <w:rPr>
          <w:sz w:val="12"/>
        </w:rPr>
        <w:t>Отпечатано с готовых диапозитивов в типографии ООО «Циферблат». Санкт-Петербург,</w:t>
      </w:r>
      <w:r>
        <w:rPr>
          <w:sz w:val="12"/>
        </w:rPr>
        <w:t xml:space="preserve"> Б. Самсониевский пр., д. 60, литер «У».</w:t>
      </w:r>
    </w:p>
    <w:sectPr w:rsidR="00FE12D2" w:rsidSect="00AF57BA">
      <w:footerReference w:type="even" r:id="rId48"/>
      <w:footerReference w:type="default" r:id="rId49"/>
      <w:footerReference w:type="first" r:id="rId50"/>
      <w:pgSz w:w="8220" w:h="11339"/>
      <w:pgMar w:top="1440" w:right="423" w:bottom="144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428" w:rsidRDefault="00A54428">
      <w:pPr>
        <w:spacing w:after="0" w:line="240" w:lineRule="auto"/>
      </w:pPr>
      <w:r>
        <w:separator/>
      </w:r>
    </w:p>
  </w:endnote>
  <w:endnote w:type="continuationSeparator" w:id="0">
    <w:p w:rsidR="00A54428" w:rsidRDefault="00A54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2D2" w:rsidRDefault="00A54428">
    <w:pPr>
      <w:spacing w:after="0" w:line="259" w:lineRule="auto"/>
      <w:ind w:left="0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C51EC7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2D2" w:rsidRDefault="00A54428">
    <w:pPr>
      <w:spacing w:after="0" w:line="259" w:lineRule="auto"/>
      <w:ind w:left="0" w:right="1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51EC7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2D2" w:rsidRDefault="00FE12D2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2D2" w:rsidRDefault="00FE12D2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2D2" w:rsidRDefault="00FE12D2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2D2" w:rsidRDefault="00FE12D2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428" w:rsidRDefault="00A54428">
      <w:pPr>
        <w:spacing w:after="0" w:line="240" w:lineRule="auto"/>
      </w:pPr>
      <w:r>
        <w:separator/>
      </w:r>
    </w:p>
  </w:footnote>
  <w:footnote w:type="continuationSeparator" w:id="0">
    <w:p w:rsidR="00A54428" w:rsidRDefault="00A54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7BA" w:rsidRDefault="00AF57BA">
    <w:pPr>
      <w:pStyle w:val="a3"/>
    </w:pPr>
  </w:p>
  <w:p w:rsidR="00AF57BA" w:rsidRDefault="00AF57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A1834"/>
    <w:multiLevelType w:val="hybridMultilevel"/>
    <w:tmpl w:val="5BBC9638"/>
    <w:lvl w:ilvl="0" w:tplc="7A604E3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66EDA6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3686B8A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CA0F6A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CE1FF2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7400728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060C00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F85FC2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84F092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9B22E9"/>
    <w:multiLevelType w:val="hybridMultilevel"/>
    <w:tmpl w:val="D45A41A4"/>
    <w:lvl w:ilvl="0" w:tplc="A1ACD192">
      <w:start w:val="1"/>
      <w:numFmt w:val="bullet"/>
      <w:lvlText w:val="–"/>
      <w:lvlJc w:val="left"/>
      <w:pPr>
        <w:ind w:left="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968894">
      <w:start w:val="1"/>
      <w:numFmt w:val="bullet"/>
      <w:lvlText w:val="o"/>
      <w:lvlJc w:val="left"/>
      <w:pPr>
        <w:ind w:left="1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2C77EC">
      <w:start w:val="1"/>
      <w:numFmt w:val="bullet"/>
      <w:lvlText w:val="▪"/>
      <w:lvlJc w:val="left"/>
      <w:pPr>
        <w:ind w:left="2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841FC0">
      <w:start w:val="1"/>
      <w:numFmt w:val="bullet"/>
      <w:lvlText w:val="•"/>
      <w:lvlJc w:val="left"/>
      <w:pPr>
        <w:ind w:left="2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44AAE22">
      <w:start w:val="1"/>
      <w:numFmt w:val="bullet"/>
      <w:lvlText w:val="o"/>
      <w:lvlJc w:val="left"/>
      <w:pPr>
        <w:ind w:left="3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5322CB0">
      <w:start w:val="1"/>
      <w:numFmt w:val="bullet"/>
      <w:lvlText w:val="▪"/>
      <w:lvlJc w:val="left"/>
      <w:pPr>
        <w:ind w:left="4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DE9154">
      <w:start w:val="1"/>
      <w:numFmt w:val="bullet"/>
      <w:lvlText w:val="•"/>
      <w:lvlJc w:val="left"/>
      <w:pPr>
        <w:ind w:left="5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6F8B006">
      <w:start w:val="1"/>
      <w:numFmt w:val="bullet"/>
      <w:lvlText w:val="o"/>
      <w:lvlJc w:val="left"/>
      <w:pPr>
        <w:ind w:left="5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525F72">
      <w:start w:val="1"/>
      <w:numFmt w:val="bullet"/>
      <w:lvlText w:val="▪"/>
      <w:lvlJc w:val="left"/>
      <w:pPr>
        <w:ind w:left="6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B56D23"/>
    <w:multiLevelType w:val="hybridMultilevel"/>
    <w:tmpl w:val="6A8A8DE6"/>
    <w:lvl w:ilvl="0" w:tplc="5BAA1370">
      <w:start w:val="1"/>
      <w:numFmt w:val="bullet"/>
      <w:lvlText w:val="•"/>
      <w:lvlJc w:val="left"/>
      <w:pPr>
        <w:ind w:left="4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B60CD8">
      <w:start w:val="1"/>
      <w:numFmt w:val="bullet"/>
      <w:lvlText w:val="o"/>
      <w:lvlJc w:val="left"/>
      <w:pPr>
        <w:ind w:left="1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1E5220">
      <w:start w:val="1"/>
      <w:numFmt w:val="bullet"/>
      <w:lvlText w:val="▪"/>
      <w:lvlJc w:val="left"/>
      <w:pPr>
        <w:ind w:left="2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A62396">
      <w:start w:val="1"/>
      <w:numFmt w:val="bullet"/>
      <w:lvlText w:val="•"/>
      <w:lvlJc w:val="left"/>
      <w:pPr>
        <w:ind w:left="2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94F648">
      <w:start w:val="1"/>
      <w:numFmt w:val="bullet"/>
      <w:lvlText w:val="o"/>
      <w:lvlJc w:val="left"/>
      <w:pPr>
        <w:ind w:left="3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188D46">
      <w:start w:val="1"/>
      <w:numFmt w:val="bullet"/>
      <w:lvlText w:val="▪"/>
      <w:lvlJc w:val="left"/>
      <w:pPr>
        <w:ind w:left="4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25EEFC2">
      <w:start w:val="1"/>
      <w:numFmt w:val="bullet"/>
      <w:lvlText w:val="•"/>
      <w:lvlJc w:val="left"/>
      <w:pPr>
        <w:ind w:left="4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EABFF2">
      <w:start w:val="1"/>
      <w:numFmt w:val="bullet"/>
      <w:lvlText w:val="o"/>
      <w:lvlJc w:val="left"/>
      <w:pPr>
        <w:ind w:left="5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6E691B4">
      <w:start w:val="1"/>
      <w:numFmt w:val="bullet"/>
      <w:lvlText w:val="▪"/>
      <w:lvlJc w:val="left"/>
      <w:pPr>
        <w:ind w:left="6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1BA456E"/>
    <w:multiLevelType w:val="hybridMultilevel"/>
    <w:tmpl w:val="94ECA998"/>
    <w:lvl w:ilvl="0" w:tplc="DCBE2696">
      <w:start w:val="1"/>
      <w:numFmt w:val="bullet"/>
      <w:lvlText w:val="•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1473B8">
      <w:start w:val="1"/>
      <w:numFmt w:val="bullet"/>
      <w:lvlText w:val="o"/>
      <w:lvlJc w:val="left"/>
      <w:pPr>
        <w:ind w:left="1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5A9C30">
      <w:start w:val="1"/>
      <w:numFmt w:val="bullet"/>
      <w:lvlText w:val="▪"/>
      <w:lvlJc w:val="left"/>
      <w:pPr>
        <w:ind w:left="1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256B422">
      <w:start w:val="1"/>
      <w:numFmt w:val="bullet"/>
      <w:lvlText w:val="•"/>
      <w:lvlJc w:val="left"/>
      <w:pPr>
        <w:ind w:left="2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BAE576">
      <w:start w:val="1"/>
      <w:numFmt w:val="bullet"/>
      <w:lvlText w:val="o"/>
      <w:lvlJc w:val="left"/>
      <w:pPr>
        <w:ind w:left="3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A41A78">
      <w:start w:val="1"/>
      <w:numFmt w:val="bullet"/>
      <w:lvlText w:val="▪"/>
      <w:lvlJc w:val="left"/>
      <w:pPr>
        <w:ind w:left="4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945C6C">
      <w:start w:val="1"/>
      <w:numFmt w:val="bullet"/>
      <w:lvlText w:val="•"/>
      <w:lvlJc w:val="left"/>
      <w:pPr>
        <w:ind w:left="4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D4476C">
      <w:start w:val="1"/>
      <w:numFmt w:val="bullet"/>
      <w:lvlText w:val="o"/>
      <w:lvlJc w:val="left"/>
      <w:pPr>
        <w:ind w:left="5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088E292">
      <w:start w:val="1"/>
      <w:numFmt w:val="bullet"/>
      <w:lvlText w:val="▪"/>
      <w:lvlJc w:val="left"/>
      <w:pPr>
        <w:ind w:left="6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82F7B94"/>
    <w:multiLevelType w:val="hybridMultilevel"/>
    <w:tmpl w:val="5F2C84A6"/>
    <w:lvl w:ilvl="0" w:tplc="6D943B38">
      <w:start w:val="1"/>
      <w:numFmt w:val="bullet"/>
      <w:lvlText w:val="–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A0CD1B0">
      <w:start w:val="1"/>
      <w:numFmt w:val="bullet"/>
      <w:lvlText w:val="o"/>
      <w:lvlJc w:val="left"/>
      <w:pPr>
        <w:ind w:left="1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E8066C">
      <w:start w:val="1"/>
      <w:numFmt w:val="bullet"/>
      <w:lvlText w:val="▪"/>
      <w:lvlJc w:val="left"/>
      <w:pPr>
        <w:ind w:left="2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926DDC">
      <w:start w:val="1"/>
      <w:numFmt w:val="bullet"/>
      <w:lvlText w:val="•"/>
      <w:lvlJc w:val="left"/>
      <w:pPr>
        <w:ind w:left="3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7C4D04">
      <w:start w:val="1"/>
      <w:numFmt w:val="bullet"/>
      <w:lvlText w:val="o"/>
      <w:lvlJc w:val="left"/>
      <w:pPr>
        <w:ind w:left="3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980C68">
      <w:start w:val="1"/>
      <w:numFmt w:val="bullet"/>
      <w:lvlText w:val="▪"/>
      <w:lvlJc w:val="left"/>
      <w:pPr>
        <w:ind w:left="4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442A5E">
      <w:start w:val="1"/>
      <w:numFmt w:val="bullet"/>
      <w:lvlText w:val="•"/>
      <w:lvlJc w:val="left"/>
      <w:pPr>
        <w:ind w:left="5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4366862">
      <w:start w:val="1"/>
      <w:numFmt w:val="bullet"/>
      <w:lvlText w:val="o"/>
      <w:lvlJc w:val="left"/>
      <w:pPr>
        <w:ind w:left="5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AC1132">
      <w:start w:val="1"/>
      <w:numFmt w:val="bullet"/>
      <w:lvlText w:val="▪"/>
      <w:lvlJc w:val="left"/>
      <w:pPr>
        <w:ind w:left="6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A1059DC"/>
    <w:multiLevelType w:val="hybridMultilevel"/>
    <w:tmpl w:val="0EF2967C"/>
    <w:lvl w:ilvl="0" w:tplc="A29A5BC6">
      <w:start w:val="1"/>
      <w:numFmt w:val="bullet"/>
      <w:lvlText w:val="•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203A1A">
      <w:start w:val="1"/>
      <w:numFmt w:val="bullet"/>
      <w:lvlText w:val="o"/>
      <w:lvlJc w:val="left"/>
      <w:pPr>
        <w:ind w:left="1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A48B9C">
      <w:start w:val="1"/>
      <w:numFmt w:val="bullet"/>
      <w:lvlText w:val="▪"/>
      <w:lvlJc w:val="left"/>
      <w:pPr>
        <w:ind w:left="2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BE8B9A">
      <w:start w:val="1"/>
      <w:numFmt w:val="bullet"/>
      <w:lvlText w:val="•"/>
      <w:lvlJc w:val="left"/>
      <w:pPr>
        <w:ind w:left="2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9F287F0">
      <w:start w:val="1"/>
      <w:numFmt w:val="bullet"/>
      <w:lvlText w:val="o"/>
      <w:lvlJc w:val="left"/>
      <w:pPr>
        <w:ind w:left="3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E8FAAC">
      <w:start w:val="1"/>
      <w:numFmt w:val="bullet"/>
      <w:lvlText w:val="▪"/>
      <w:lvlJc w:val="left"/>
      <w:pPr>
        <w:ind w:left="4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D0E4AE">
      <w:start w:val="1"/>
      <w:numFmt w:val="bullet"/>
      <w:lvlText w:val="•"/>
      <w:lvlJc w:val="left"/>
      <w:pPr>
        <w:ind w:left="4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E691AE">
      <w:start w:val="1"/>
      <w:numFmt w:val="bullet"/>
      <w:lvlText w:val="o"/>
      <w:lvlJc w:val="left"/>
      <w:pPr>
        <w:ind w:left="5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46628E">
      <w:start w:val="1"/>
      <w:numFmt w:val="bullet"/>
      <w:lvlText w:val="▪"/>
      <w:lvlJc w:val="left"/>
      <w:pPr>
        <w:ind w:left="6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C2409A8"/>
    <w:multiLevelType w:val="hybridMultilevel"/>
    <w:tmpl w:val="2C74C652"/>
    <w:lvl w:ilvl="0" w:tplc="ABBCFB7E">
      <w:start w:val="1"/>
      <w:numFmt w:val="bullet"/>
      <w:lvlText w:val="•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E437D6">
      <w:start w:val="1"/>
      <w:numFmt w:val="bullet"/>
      <w:lvlText w:val="o"/>
      <w:lvlJc w:val="left"/>
      <w:pPr>
        <w:ind w:left="1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21672E2">
      <w:start w:val="1"/>
      <w:numFmt w:val="bullet"/>
      <w:lvlText w:val="▪"/>
      <w:lvlJc w:val="left"/>
      <w:pPr>
        <w:ind w:left="2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6E057E8">
      <w:start w:val="1"/>
      <w:numFmt w:val="bullet"/>
      <w:lvlText w:val="•"/>
      <w:lvlJc w:val="left"/>
      <w:pPr>
        <w:ind w:left="2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8CE6DA6">
      <w:start w:val="1"/>
      <w:numFmt w:val="bullet"/>
      <w:lvlText w:val="o"/>
      <w:lvlJc w:val="left"/>
      <w:pPr>
        <w:ind w:left="3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8AC7F4">
      <w:start w:val="1"/>
      <w:numFmt w:val="bullet"/>
      <w:lvlText w:val="▪"/>
      <w:lvlJc w:val="left"/>
      <w:pPr>
        <w:ind w:left="4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92A7E2">
      <w:start w:val="1"/>
      <w:numFmt w:val="bullet"/>
      <w:lvlText w:val="•"/>
      <w:lvlJc w:val="left"/>
      <w:pPr>
        <w:ind w:left="4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807166">
      <w:start w:val="1"/>
      <w:numFmt w:val="bullet"/>
      <w:lvlText w:val="o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DC6A050">
      <w:start w:val="1"/>
      <w:numFmt w:val="bullet"/>
      <w:lvlText w:val="▪"/>
      <w:lvlJc w:val="left"/>
      <w:pPr>
        <w:ind w:left="6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2227A4E"/>
    <w:multiLevelType w:val="hybridMultilevel"/>
    <w:tmpl w:val="B1D27790"/>
    <w:lvl w:ilvl="0" w:tplc="3D4C06B2">
      <w:start w:val="1"/>
      <w:numFmt w:val="bullet"/>
      <w:lvlText w:val="•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583960">
      <w:start w:val="1"/>
      <w:numFmt w:val="bullet"/>
      <w:lvlText w:val="–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EA6F72">
      <w:start w:val="1"/>
      <w:numFmt w:val="bullet"/>
      <w:lvlText w:val="▪"/>
      <w:lvlJc w:val="left"/>
      <w:pPr>
        <w:ind w:left="1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8E3FB6">
      <w:start w:val="1"/>
      <w:numFmt w:val="bullet"/>
      <w:lvlText w:val="•"/>
      <w:lvlJc w:val="left"/>
      <w:pPr>
        <w:ind w:left="2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70C3CA">
      <w:start w:val="1"/>
      <w:numFmt w:val="bullet"/>
      <w:lvlText w:val="o"/>
      <w:lvlJc w:val="left"/>
      <w:pPr>
        <w:ind w:left="3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A6F6CA">
      <w:start w:val="1"/>
      <w:numFmt w:val="bullet"/>
      <w:lvlText w:val="▪"/>
      <w:lvlJc w:val="left"/>
      <w:pPr>
        <w:ind w:left="3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4AD17A">
      <w:start w:val="1"/>
      <w:numFmt w:val="bullet"/>
      <w:lvlText w:val="•"/>
      <w:lvlJc w:val="left"/>
      <w:pPr>
        <w:ind w:left="4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FCE66A">
      <w:start w:val="1"/>
      <w:numFmt w:val="bullet"/>
      <w:lvlText w:val="o"/>
      <w:lvlJc w:val="left"/>
      <w:pPr>
        <w:ind w:left="5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C24596">
      <w:start w:val="1"/>
      <w:numFmt w:val="bullet"/>
      <w:lvlText w:val="▪"/>
      <w:lvlJc w:val="left"/>
      <w:pPr>
        <w:ind w:left="5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C0A159B"/>
    <w:multiLevelType w:val="hybridMultilevel"/>
    <w:tmpl w:val="FF4E1850"/>
    <w:lvl w:ilvl="0" w:tplc="2528C6BC">
      <w:start w:val="1"/>
      <w:numFmt w:val="bullet"/>
      <w:lvlText w:val="•"/>
      <w:lvlJc w:val="left"/>
      <w:pPr>
        <w:ind w:left="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26BBC6">
      <w:start w:val="1"/>
      <w:numFmt w:val="bullet"/>
      <w:lvlText w:val="o"/>
      <w:lvlJc w:val="left"/>
      <w:pPr>
        <w:ind w:left="2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3C2B3DC">
      <w:start w:val="1"/>
      <w:numFmt w:val="bullet"/>
      <w:lvlText w:val="▪"/>
      <w:lvlJc w:val="left"/>
      <w:pPr>
        <w:ind w:left="3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7E0BBBE">
      <w:start w:val="1"/>
      <w:numFmt w:val="bullet"/>
      <w:lvlText w:val="•"/>
      <w:lvlJc w:val="left"/>
      <w:pPr>
        <w:ind w:left="4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44CF2E">
      <w:start w:val="1"/>
      <w:numFmt w:val="bullet"/>
      <w:lvlText w:val="o"/>
      <w:lvlJc w:val="left"/>
      <w:pPr>
        <w:ind w:left="4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6843118">
      <w:start w:val="1"/>
      <w:numFmt w:val="bullet"/>
      <w:lvlText w:val="▪"/>
      <w:lvlJc w:val="left"/>
      <w:pPr>
        <w:ind w:left="5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6F673F6">
      <w:start w:val="1"/>
      <w:numFmt w:val="bullet"/>
      <w:lvlText w:val="•"/>
      <w:lvlJc w:val="left"/>
      <w:pPr>
        <w:ind w:left="6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18A8742">
      <w:start w:val="1"/>
      <w:numFmt w:val="bullet"/>
      <w:lvlText w:val="o"/>
      <w:lvlJc w:val="left"/>
      <w:pPr>
        <w:ind w:left="6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F69DC8">
      <w:start w:val="1"/>
      <w:numFmt w:val="bullet"/>
      <w:lvlText w:val="▪"/>
      <w:lvlJc w:val="left"/>
      <w:pPr>
        <w:ind w:left="7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79E2EFF"/>
    <w:multiLevelType w:val="hybridMultilevel"/>
    <w:tmpl w:val="30C41F74"/>
    <w:lvl w:ilvl="0" w:tplc="31363938">
      <w:start w:val="1"/>
      <w:numFmt w:val="bullet"/>
      <w:lvlText w:val="•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ACF4C2">
      <w:start w:val="1"/>
      <w:numFmt w:val="bullet"/>
      <w:lvlText w:val="o"/>
      <w:lvlJc w:val="left"/>
      <w:pPr>
        <w:ind w:left="1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9D80A00">
      <w:start w:val="1"/>
      <w:numFmt w:val="bullet"/>
      <w:lvlText w:val="▪"/>
      <w:lvlJc w:val="left"/>
      <w:pPr>
        <w:ind w:left="2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F46468">
      <w:start w:val="1"/>
      <w:numFmt w:val="bullet"/>
      <w:lvlText w:val="•"/>
      <w:lvlJc w:val="left"/>
      <w:pPr>
        <w:ind w:left="2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23C2676">
      <w:start w:val="1"/>
      <w:numFmt w:val="bullet"/>
      <w:lvlText w:val="o"/>
      <w:lvlJc w:val="left"/>
      <w:pPr>
        <w:ind w:left="3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EAF87C">
      <w:start w:val="1"/>
      <w:numFmt w:val="bullet"/>
      <w:lvlText w:val="▪"/>
      <w:lvlJc w:val="left"/>
      <w:pPr>
        <w:ind w:left="4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DAA14A">
      <w:start w:val="1"/>
      <w:numFmt w:val="bullet"/>
      <w:lvlText w:val="•"/>
      <w:lvlJc w:val="left"/>
      <w:pPr>
        <w:ind w:left="4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D007A8">
      <w:start w:val="1"/>
      <w:numFmt w:val="bullet"/>
      <w:lvlText w:val="o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8C1450">
      <w:start w:val="1"/>
      <w:numFmt w:val="bullet"/>
      <w:lvlText w:val="▪"/>
      <w:lvlJc w:val="left"/>
      <w:pPr>
        <w:ind w:left="6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F62331B"/>
    <w:multiLevelType w:val="hybridMultilevel"/>
    <w:tmpl w:val="A61886FA"/>
    <w:lvl w:ilvl="0" w:tplc="9468E5D2">
      <w:start w:val="1"/>
      <w:numFmt w:val="bullet"/>
      <w:lvlText w:val="•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6C4EE74">
      <w:start w:val="1"/>
      <w:numFmt w:val="bullet"/>
      <w:lvlText w:val="–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82E836">
      <w:start w:val="1"/>
      <w:numFmt w:val="bullet"/>
      <w:lvlText w:val="▪"/>
      <w:lvlJc w:val="left"/>
      <w:pPr>
        <w:ind w:left="1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C8BA56">
      <w:start w:val="1"/>
      <w:numFmt w:val="bullet"/>
      <w:lvlText w:val="•"/>
      <w:lvlJc w:val="left"/>
      <w:pPr>
        <w:ind w:left="2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562A20">
      <w:start w:val="1"/>
      <w:numFmt w:val="bullet"/>
      <w:lvlText w:val="o"/>
      <w:lvlJc w:val="left"/>
      <w:pPr>
        <w:ind w:left="3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4180C98">
      <w:start w:val="1"/>
      <w:numFmt w:val="bullet"/>
      <w:lvlText w:val="▪"/>
      <w:lvlJc w:val="left"/>
      <w:pPr>
        <w:ind w:left="3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ABEF300">
      <w:start w:val="1"/>
      <w:numFmt w:val="bullet"/>
      <w:lvlText w:val="•"/>
      <w:lvlJc w:val="left"/>
      <w:pPr>
        <w:ind w:left="4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5CF0F8">
      <w:start w:val="1"/>
      <w:numFmt w:val="bullet"/>
      <w:lvlText w:val="o"/>
      <w:lvlJc w:val="left"/>
      <w:pPr>
        <w:ind w:left="5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DA3C52">
      <w:start w:val="1"/>
      <w:numFmt w:val="bullet"/>
      <w:lvlText w:val="▪"/>
      <w:lvlJc w:val="left"/>
      <w:pPr>
        <w:ind w:left="5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10"/>
  </w:num>
  <w:num w:numId="7">
    <w:abstractNumId w:val="3"/>
  </w:num>
  <w:num w:numId="8">
    <w:abstractNumId w:val="5"/>
  </w:num>
  <w:num w:numId="9">
    <w:abstractNumId w:val="1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2D2"/>
    <w:rsid w:val="00A54428"/>
    <w:rsid w:val="00AF57BA"/>
    <w:rsid w:val="00C51EC7"/>
    <w:rsid w:val="00FE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B09D1"/>
  <w15:docId w15:val="{F343DDC7-71FE-406D-8436-31E0970C3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spacing w:after="3" w:line="228" w:lineRule="auto"/>
      <w:ind w:left="230" w:right="11" w:hanging="23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11" w:hanging="10"/>
      <w:jc w:val="center"/>
      <w:outlineLvl w:val="0"/>
    </w:pPr>
    <w:rPr>
      <w:rFonts w:ascii="Garamond" w:eastAsia="Garamond" w:hAnsi="Garamond" w:cs="Garamond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34"/>
      <w:ind w:right="11"/>
      <w:jc w:val="center"/>
      <w:outlineLvl w:val="1"/>
    </w:pPr>
    <w:rPr>
      <w:rFonts w:ascii="Garamond" w:eastAsia="Garamond" w:hAnsi="Garamond" w:cs="Garamond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Garamond" w:eastAsia="Garamond" w:hAnsi="Garamond" w:cs="Garamond"/>
      <w:b/>
      <w:color w:val="000000"/>
      <w:sz w:val="22"/>
    </w:rPr>
  </w:style>
  <w:style w:type="character" w:customStyle="1" w:styleId="10">
    <w:name w:val="Заголовок 1 Знак"/>
    <w:link w:val="1"/>
    <w:rPr>
      <w:rFonts w:ascii="Garamond" w:eastAsia="Garamond" w:hAnsi="Garamond" w:cs="Garamond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F5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57BA"/>
    <w:rPr>
      <w:rFonts w:ascii="Times New Roman" w:eastAsia="Times New Roman" w:hAnsi="Times New Roman" w:cs="Times New Roman"/>
      <w:color w:val="000000"/>
      <w:sz w:val="20"/>
    </w:rPr>
  </w:style>
  <w:style w:type="paragraph" w:styleId="a5">
    <w:name w:val="footer"/>
    <w:basedOn w:val="a"/>
    <w:link w:val="a6"/>
    <w:uiPriority w:val="99"/>
    <w:semiHidden/>
    <w:unhideWhenUsed/>
    <w:rsid w:val="00AF5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F57BA"/>
    <w:rPr>
      <w:rFonts w:ascii="Times New Roman" w:eastAsia="Times New Roman" w:hAnsi="Times New Roman" w:cs="Times New Roman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8.jpg"/><Relationship Id="rId26" Type="http://schemas.openxmlformats.org/officeDocument/2006/relationships/image" Target="media/image120.png"/><Relationship Id="rId39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image" Target="media/image160.jpg"/><Relationship Id="rId42" Type="http://schemas.openxmlformats.org/officeDocument/2006/relationships/footer" Target="footer1.xml"/><Relationship Id="rId47" Type="http://schemas.openxmlformats.org/officeDocument/2006/relationships/image" Target="media/image200.jpg"/><Relationship Id="rId50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4.jpg"/><Relationship Id="rId25" Type="http://schemas.openxmlformats.org/officeDocument/2006/relationships/image" Target="media/image12.png"/><Relationship Id="rId33" Type="http://schemas.openxmlformats.org/officeDocument/2006/relationships/image" Target="media/image16.jpg"/><Relationship Id="rId38" Type="http://schemas.openxmlformats.org/officeDocument/2006/relationships/image" Target="media/image180.jpg"/><Relationship Id="rId46" Type="http://schemas.openxmlformats.org/officeDocument/2006/relationships/image" Target="media/image21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90.jpg"/><Relationship Id="rId29" Type="http://schemas.openxmlformats.org/officeDocument/2006/relationships/image" Target="media/image14.jp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10.jpg"/><Relationship Id="rId32" Type="http://schemas.openxmlformats.org/officeDocument/2006/relationships/image" Target="media/image150.png"/><Relationship Id="rId37" Type="http://schemas.openxmlformats.org/officeDocument/2006/relationships/image" Target="media/image18.jpg"/><Relationship Id="rId40" Type="http://schemas.openxmlformats.org/officeDocument/2006/relationships/image" Target="media/image190.jpg"/><Relationship Id="rId45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30.jpg"/><Relationship Id="rId36" Type="http://schemas.openxmlformats.org/officeDocument/2006/relationships/image" Target="media/image170.jpg"/><Relationship Id="rId49" Type="http://schemas.openxmlformats.org/officeDocument/2006/relationships/footer" Target="footer5.xml"/><Relationship Id="rId19" Type="http://schemas.openxmlformats.org/officeDocument/2006/relationships/image" Target="media/image9.jpg"/><Relationship Id="rId31" Type="http://schemas.openxmlformats.org/officeDocument/2006/relationships/image" Target="media/image15.png"/><Relationship Id="rId44" Type="http://schemas.openxmlformats.org/officeDocument/2006/relationships/footer" Target="footer3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6.jpg"/><Relationship Id="rId22" Type="http://schemas.openxmlformats.org/officeDocument/2006/relationships/image" Target="media/image100.jpg"/><Relationship Id="rId27" Type="http://schemas.openxmlformats.org/officeDocument/2006/relationships/image" Target="media/image13.jpg"/><Relationship Id="rId30" Type="http://schemas.openxmlformats.org/officeDocument/2006/relationships/image" Target="media/image140.jpg"/><Relationship Id="rId35" Type="http://schemas.openxmlformats.org/officeDocument/2006/relationships/image" Target="media/image17.jpg"/><Relationship Id="rId43" Type="http://schemas.openxmlformats.org/officeDocument/2006/relationships/footer" Target="footer2.xml"/><Relationship Id="rId48" Type="http://schemas.openxmlformats.org/officeDocument/2006/relationships/footer" Target="footer4.xml"/><Relationship Id="rId8" Type="http://schemas.openxmlformats.org/officeDocument/2006/relationships/image" Target="media/image1.jp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D1962-BEE9-4699-85D7-265F9A51D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4357</Words>
  <Characters>24838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Голяев Сергей Александрович</dc:creator>
  <cp:keywords/>
  <cp:lastModifiedBy>Голяев Сергей Александрович</cp:lastModifiedBy>
  <cp:revision>2</cp:revision>
  <dcterms:created xsi:type="dcterms:W3CDTF">2019-11-26T06:40:00Z</dcterms:created>
  <dcterms:modified xsi:type="dcterms:W3CDTF">2019-11-26T06:40:00Z</dcterms:modified>
</cp:coreProperties>
</file>