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0B" w:rsidRDefault="0081480B" w:rsidP="0081480B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ФЕДЕРАЛЬНАЯ СЛУЖБА ПО НАДЗОРУ В СФЕРЕ ОБРАЗОВАНИЯ И НАУКИ</w:t>
      </w:r>
    </w:p>
    <w:p w:rsidR="0081480B" w:rsidRDefault="0081480B" w:rsidP="0081480B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ПИСЬМО</w:t>
      </w:r>
    </w:p>
    <w:p w:rsidR="0081480B" w:rsidRDefault="0081480B" w:rsidP="0081480B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от 30 ноября 2021 г. N 04-454</w:t>
      </w:r>
    </w:p>
    <w:p w:rsidR="0081480B" w:rsidRDefault="0081480B" w:rsidP="00814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Федеральная служба по надзору в сфере образования и науки (</w:t>
      </w:r>
      <w:proofErr w:type="spellStart"/>
      <w:r>
        <w:rPr>
          <w:color w:val="000000"/>
          <w:sz w:val="30"/>
          <w:szCs w:val="30"/>
        </w:rPr>
        <w:t>Рособрнадзор</w:t>
      </w:r>
      <w:proofErr w:type="spellEnd"/>
      <w:r>
        <w:rPr>
          <w:color w:val="000000"/>
          <w:sz w:val="30"/>
          <w:szCs w:val="30"/>
        </w:rPr>
        <w:t>) в соответствии с </w:t>
      </w:r>
      <w:hyperlink r:id="rId4" w:anchor="dst100090" w:history="1">
        <w:r>
          <w:rPr>
            <w:rStyle w:val="a4"/>
            <w:color w:val="1A0DAB"/>
            <w:sz w:val="30"/>
            <w:szCs w:val="30"/>
          </w:rPr>
          <w:t>пунктом 21</w:t>
        </w:r>
      </w:hyperlink>
      <w:r>
        <w:rPr>
          <w:color w:val="000000"/>
          <w:sz w:val="30"/>
          <w:szCs w:val="30"/>
        </w:rPr>
        <w:t xml:space="preserve"> 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color w:val="000000"/>
          <w:sz w:val="30"/>
          <w:szCs w:val="30"/>
        </w:rPr>
        <w:t>Минпросвещения</w:t>
      </w:r>
      <w:proofErr w:type="spellEnd"/>
      <w:r>
        <w:rPr>
          <w:color w:val="000000"/>
          <w:sz w:val="30"/>
          <w:szCs w:val="30"/>
        </w:rPr>
        <w:t xml:space="preserve"> России и </w:t>
      </w:r>
      <w:proofErr w:type="spellStart"/>
      <w:r>
        <w:rPr>
          <w:color w:val="000000"/>
          <w:sz w:val="30"/>
          <w:szCs w:val="30"/>
        </w:rPr>
        <w:t>Рособрнадзора</w:t>
      </w:r>
      <w:proofErr w:type="spellEnd"/>
      <w:r>
        <w:rPr>
          <w:color w:val="000000"/>
          <w:sz w:val="30"/>
          <w:szCs w:val="30"/>
        </w:rPr>
        <w:t xml:space="preserve"> от 07.11.2018 N 189/1513 (зарегистрирован Минюстом России 10.12.2018, регистрационный N 52953), направляет для использования в работе Рекомендации по организации и проведению итогового собеседования по русскому языку в</w:t>
      </w:r>
      <w:proofErr w:type="gramEnd"/>
      <w:r>
        <w:rPr>
          <w:color w:val="000000"/>
          <w:sz w:val="30"/>
          <w:szCs w:val="30"/>
        </w:rPr>
        <w:t xml:space="preserve"> 2022 году.</w:t>
      </w:r>
    </w:p>
    <w:p w:rsidR="009F5B04" w:rsidRDefault="009F5B04"/>
    <w:sectPr w:rsidR="009F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80B"/>
    <w:rsid w:val="0081480B"/>
    <w:rsid w:val="008B442C"/>
    <w:rsid w:val="009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8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4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3211/357b98aa9d16d75fa3e952c015cf4a3e37bf9f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2022-02-06T08:14:00Z</dcterms:created>
  <dcterms:modified xsi:type="dcterms:W3CDTF">2022-02-06T08:25:00Z</dcterms:modified>
</cp:coreProperties>
</file>