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9" w:rsidRPr="001557E9" w:rsidRDefault="001557E9" w:rsidP="00652B4E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1557E9">
        <w:rPr>
          <w:rFonts w:asciiTheme="minorHAnsi" w:hAnsiTheme="minorHAnsi" w:cstheme="minorHAnsi"/>
          <w:b/>
          <w:bCs/>
          <w:color w:val="000000"/>
        </w:rPr>
        <w:t>Мероприятия</w:t>
      </w:r>
    </w:p>
    <w:p w:rsidR="001557E9" w:rsidRPr="001557E9" w:rsidRDefault="001557E9" w:rsidP="00652B4E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1557E9">
        <w:rPr>
          <w:rFonts w:asciiTheme="minorHAnsi" w:hAnsiTheme="minorHAnsi" w:cstheme="minorHAnsi"/>
          <w:b/>
          <w:bCs/>
          <w:color w:val="000000"/>
        </w:rPr>
        <w:t>по предупреждению неуспеваемости</w:t>
      </w:r>
    </w:p>
    <w:p w:rsidR="001557E9" w:rsidRPr="001557E9" w:rsidRDefault="00845C7F" w:rsidP="00652B4E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учащихся</w:t>
      </w:r>
      <w:r w:rsidR="001557E9" w:rsidRPr="001557E9">
        <w:rPr>
          <w:rFonts w:asciiTheme="minorHAnsi" w:hAnsiTheme="minorHAnsi" w:cstheme="minorHAnsi"/>
          <w:b/>
          <w:bCs/>
          <w:color w:val="000000"/>
        </w:rPr>
        <w:t xml:space="preserve"> на</w:t>
      </w:r>
      <w:r w:rsidR="00652B4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557E9" w:rsidRPr="001557E9">
        <w:rPr>
          <w:rFonts w:asciiTheme="minorHAnsi" w:hAnsiTheme="minorHAnsi" w:cstheme="minorHAnsi"/>
          <w:b/>
          <w:bCs/>
          <w:color w:val="000000"/>
        </w:rPr>
        <w:t>20</w:t>
      </w:r>
      <w:r w:rsidR="002A52C5">
        <w:rPr>
          <w:rFonts w:asciiTheme="minorHAnsi" w:hAnsiTheme="minorHAnsi" w:cstheme="minorHAnsi"/>
          <w:b/>
          <w:bCs/>
          <w:color w:val="000000"/>
        </w:rPr>
        <w:t>2</w:t>
      </w:r>
      <w:r w:rsidR="00652B4E">
        <w:rPr>
          <w:rFonts w:asciiTheme="minorHAnsi" w:hAnsiTheme="minorHAnsi" w:cstheme="minorHAnsi"/>
          <w:b/>
          <w:bCs/>
          <w:color w:val="000000"/>
        </w:rPr>
        <w:t>1</w:t>
      </w:r>
      <w:r w:rsidR="001557E9" w:rsidRPr="001557E9">
        <w:rPr>
          <w:rFonts w:asciiTheme="minorHAnsi" w:hAnsiTheme="minorHAnsi" w:cstheme="minorHAnsi"/>
          <w:b/>
          <w:bCs/>
          <w:color w:val="000000"/>
        </w:rPr>
        <w:t>-20</w:t>
      </w:r>
      <w:r w:rsidR="002A52C5">
        <w:rPr>
          <w:rFonts w:asciiTheme="minorHAnsi" w:hAnsiTheme="minorHAnsi" w:cstheme="minorHAnsi"/>
          <w:b/>
          <w:bCs/>
          <w:color w:val="000000"/>
        </w:rPr>
        <w:t>2</w:t>
      </w:r>
      <w:r w:rsidR="00652B4E">
        <w:rPr>
          <w:rFonts w:asciiTheme="minorHAnsi" w:hAnsiTheme="minorHAnsi" w:cstheme="minorHAnsi"/>
          <w:b/>
          <w:bCs/>
          <w:color w:val="000000"/>
        </w:rPr>
        <w:t>2</w:t>
      </w:r>
      <w:r w:rsidR="001557E9" w:rsidRPr="001557E9">
        <w:rPr>
          <w:rFonts w:asciiTheme="minorHAnsi" w:hAnsiTheme="minorHAnsi" w:cstheme="minorHAnsi"/>
          <w:b/>
          <w:bCs/>
          <w:color w:val="000000"/>
        </w:rPr>
        <w:t xml:space="preserve"> уч. год . </w:t>
      </w:r>
      <w:proofErr w:type="gramStart"/>
      <w:r w:rsidR="001557E9" w:rsidRPr="001557E9">
        <w:rPr>
          <w:rFonts w:asciiTheme="minorHAnsi" w:hAnsiTheme="minorHAnsi" w:cstheme="minorHAnsi"/>
          <w:b/>
          <w:bCs/>
          <w:color w:val="000000"/>
        </w:rPr>
        <w:t xml:space="preserve">( </w:t>
      </w:r>
      <w:proofErr w:type="gramEnd"/>
      <w:r w:rsidR="00652B4E">
        <w:rPr>
          <w:rFonts w:asciiTheme="minorHAnsi" w:hAnsiTheme="minorHAnsi" w:cstheme="minorHAnsi"/>
          <w:b/>
          <w:bCs/>
          <w:color w:val="000000"/>
        </w:rPr>
        <w:t>5</w:t>
      </w:r>
      <w:r w:rsidR="002A52C5">
        <w:rPr>
          <w:rFonts w:asciiTheme="minorHAnsi" w:hAnsiTheme="minorHAnsi" w:cstheme="minorHAnsi"/>
          <w:b/>
          <w:bCs/>
          <w:color w:val="000000"/>
        </w:rPr>
        <w:t>-</w:t>
      </w:r>
      <w:r w:rsidR="00652B4E">
        <w:rPr>
          <w:rFonts w:asciiTheme="minorHAnsi" w:hAnsiTheme="minorHAnsi" w:cstheme="minorHAnsi"/>
          <w:b/>
          <w:bCs/>
          <w:color w:val="000000"/>
        </w:rPr>
        <w:t>11</w:t>
      </w:r>
      <w:r w:rsidR="001557E9" w:rsidRPr="001557E9">
        <w:rPr>
          <w:rFonts w:asciiTheme="minorHAnsi" w:hAnsiTheme="minorHAnsi" w:cstheme="minorHAnsi"/>
          <w:b/>
          <w:bCs/>
          <w:color w:val="000000"/>
        </w:rPr>
        <w:t>класс</w:t>
      </w:r>
      <w:r w:rsidR="00652B4E">
        <w:rPr>
          <w:rFonts w:asciiTheme="minorHAnsi" w:hAnsiTheme="minorHAnsi" w:cstheme="minorHAnsi"/>
          <w:b/>
          <w:bCs/>
          <w:color w:val="000000"/>
        </w:rPr>
        <w:t>ов</w:t>
      </w:r>
      <w:r w:rsidR="001557E9" w:rsidRPr="001557E9">
        <w:rPr>
          <w:rFonts w:asciiTheme="minorHAnsi" w:hAnsiTheme="minorHAnsi" w:cstheme="minorHAnsi"/>
          <w:b/>
          <w:bCs/>
          <w:color w:val="000000"/>
        </w:rPr>
        <w:t>)</w:t>
      </w:r>
    </w:p>
    <w:p w:rsidR="001557E9" w:rsidRPr="001557E9" w:rsidRDefault="001557E9" w:rsidP="001557E9">
      <w:pPr>
        <w:jc w:val="center"/>
        <w:rPr>
          <w:rFonts w:asciiTheme="minorHAnsi" w:hAnsiTheme="minorHAnsi" w:cstheme="minorHAnsi"/>
          <w:vanish/>
        </w:rPr>
      </w:pPr>
    </w:p>
    <w:tbl>
      <w:tblPr>
        <w:tblW w:w="1088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793"/>
      </w:tblGrid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Сроки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Беседа с родителями “Причины школьной неуспеваемости”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сентябрь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Анкетирование учащегося с целью выявления причин неуспеваемости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Сентябрь-октябрь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Беседа с учащимся “Что мне мешает учиться?”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сентябрь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Дополнительные занятия с учеником после уроков (систематические)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 w:line="105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Каждую неделю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Дополнительные занятия с учеником (разовые):</w:t>
            </w:r>
          </w:p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“Правила составления плана устного ответа”</w:t>
            </w:r>
          </w:p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“Как правильно работать с орфограммами”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В начале уч. года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работы, вовлечение во внеклассную творческую деятельность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Систематически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Опрос ученика на уроках: устно (монологический ответ или серия ответов с места) или письменно по индивидуальной карточке-заданию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На каждом уроке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Работа с учеником на уроке:</w:t>
            </w:r>
          </w:p>
          <w:p w:rsidR="001557E9" w:rsidRPr="001557E9" w:rsidRDefault="001557E9" w:rsidP="000B2B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</w:t>
            </w:r>
          </w:p>
          <w:p w:rsidR="001557E9" w:rsidRPr="001557E9" w:rsidRDefault="001557E9" w:rsidP="000B2B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 xml:space="preserve">при изложении нового материала: частое обращение к </w:t>
            </w:r>
            <w:proofErr w:type="gramStart"/>
            <w:r w:rsidRPr="001557E9">
              <w:rPr>
                <w:rFonts w:asciiTheme="minorHAnsi" w:hAnsiTheme="minorHAnsi" w:cstheme="minorHAnsi"/>
              </w:rPr>
              <w:t>неуспевающим</w:t>
            </w:r>
            <w:proofErr w:type="gramEnd"/>
            <w:r w:rsidRPr="001557E9">
              <w:rPr>
                <w:rFonts w:asciiTheme="minorHAnsi" w:hAnsiTheme="minorHAnsi" w:cstheme="minorHAnsi"/>
              </w:rPr>
              <w:t>, привлечение их в качестве помощников;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На каждом уроке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Работа с учеником на уроке:</w:t>
            </w:r>
          </w:p>
          <w:p w:rsidR="001557E9" w:rsidRPr="001557E9" w:rsidRDefault="001557E9" w:rsidP="000B2B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</w:t>
            </w:r>
          </w:p>
          <w:p w:rsidR="001557E9" w:rsidRPr="001557E9" w:rsidRDefault="001557E9" w:rsidP="000B2BED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 xml:space="preserve">при изложении нового материала: частое обращение к </w:t>
            </w:r>
            <w:proofErr w:type="gramStart"/>
            <w:r w:rsidRPr="001557E9">
              <w:rPr>
                <w:rFonts w:asciiTheme="minorHAnsi" w:hAnsiTheme="minorHAnsi" w:cstheme="minorHAnsi"/>
              </w:rPr>
              <w:t>неуспевающим</w:t>
            </w:r>
            <w:proofErr w:type="gramEnd"/>
            <w:r w:rsidRPr="001557E9">
              <w:rPr>
                <w:rFonts w:asciiTheme="minorHAnsi" w:hAnsiTheme="minorHAnsi" w:cstheme="minorHAnsi"/>
              </w:rPr>
              <w:t>, привлечение их в качестве помощников;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57E9">
              <w:rPr>
                <w:rFonts w:asciiTheme="minorHAnsi" w:hAnsiTheme="minorHAnsi" w:cstheme="minorHAnsi"/>
                <w:color w:val="000000"/>
              </w:rPr>
              <w:t>На каждом уроке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spacing w:before="100" w:beforeAutospacing="1" w:after="100" w:afterAutospacing="1"/>
              <w:jc w:val="center"/>
              <w:outlineLvl w:val="1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2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221E1F"/>
              </w:rPr>
            </w:pPr>
            <w:r w:rsidRPr="001557E9">
              <w:rPr>
                <w:rFonts w:asciiTheme="minorHAnsi" w:hAnsiTheme="minorHAnsi" w:cstheme="minorHAnsi"/>
                <w:color w:val="221E1F"/>
              </w:rPr>
              <w:t xml:space="preserve">организация самостоятельной работы на уроке: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 xml:space="preserve">разбивка заданий на дозы, ссылка на аналогичное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>задание, выполненное ранее</w:t>
            </w:r>
            <w:proofErr w:type="gramStart"/>
            <w:r w:rsidR="0051671D">
              <w:rPr>
                <w:rFonts w:asciiTheme="minorHAnsi" w:hAnsiTheme="minorHAnsi" w:cstheme="minorHAnsi"/>
                <w:color w:val="221E1F"/>
              </w:rPr>
              <w:t xml:space="preserve"> </w:t>
            </w:r>
            <w:r w:rsidRPr="001557E9">
              <w:rPr>
                <w:rFonts w:asciiTheme="minorHAnsi" w:hAnsiTheme="minorHAnsi" w:cstheme="minorHAnsi"/>
                <w:color w:val="221E1F"/>
              </w:rPr>
              <w:t>,</w:t>
            </w:r>
            <w:proofErr w:type="gramEnd"/>
            <w:r w:rsidRPr="001557E9">
              <w:rPr>
                <w:rFonts w:asciiTheme="minorHAnsi" w:hAnsiTheme="minorHAnsi" w:cstheme="minorHAnsi"/>
                <w:color w:val="221E1F"/>
              </w:rPr>
              <w:t xml:space="preserve">ссылка на правила и свойства,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>более тщательный контроль с указанием на ошибки;</w:t>
            </w:r>
          </w:p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  <w:color w:val="221E1F"/>
              </w:rPr>
              <w:t xml:space="preserve">при организации самостоятельной работы: выбор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</w:r>
            <w:r w:rsidRPr="001557E9">
              <w:rPr>
                <w:rFonts w:asciiTheme="minorHAnsi" w:hAnsiTheme="minorHAnsi" w:cstheme="minorHAnsi"/>
                <w:color w:val="221E1F"/>
              </w:rPr>
              <w:lastRenderedPageBreak/>
              <w:t xml:space="preserve">наиболее рациональных упражнений, а не механическое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 xml:space="preserve">увеличение их числа, более подробное объяснение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 xml:space="preserve">последовательности выполнения задания, предупреждение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 xml:space="preserve">о возможных затруднениях, использование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 xml:space="preserve">карточек-консультантов, карточек с направляющим </w:t>
            </w:r>
            <w:r w:rsidRPr="001557E9">
              <w:rPr>
                <w:rFonts w:asciiTheme="minorHAnsi" w:hAnsiTheme="minorHAnsi" w:cstheme="minorHAnsi"/>
                <w:color w:val="221E1F"/>
              </w:rPr>
              <w:br/>
              <w:t>планом действий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  <w:color w:val="221E1F"/>
              </w:rPr>
              <w:lastRenderedPageBreak/>
              <w:t>Проверка всех домашних заданий, контроль выполнения их после уроков (в случае отсутствия)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На каждом уроке</w:t>
            </w:r>
          </w:p>
        </w:tc>
      </w:tr>
      <w:tr w:rsidR="001557E9" w:rsidRPr="001557E9" w:rsidTr="001557E9">
        <w:tc>
          <w:tcPr>
            <w:tcW w:w="7088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  <w:color w:val="221E1F"/>
              </w:rPr>
              <w:t>Организация специальной системы домашних заданий: подготовка памяток; творческие задания, разбивка домашнего задания на блоки</w:t>
            </w:r>
          </w:p>
        </w:tc>
        <w:tc>
          <w:tcPr>
            <w:tcW w:w="3793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  <w:r w:rsidRPr="001557E9">
              <w:rPr>
                <w:rFonts w:asciiTheme="minorHAnsi" w:hAnsiTheme="minorHAnsi" w:cstheme="minorHAnsi"/>
              </w:rPr>
              <w:t>систематически</w:t>
            </w:r>
          </w:p>
        </w:tc>
      </w:tr>
      <w:tr w:rsidR="001557E9" w:rsidRPr="001557E9" w:rsidTr="001557E9">
        <w:trPr>
          <w:trHeight w:val="70"/>
        </w:trPr>
        <w:tc>
          <w:tcPr>
            <w:tcW w:w="7088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93" w:type="dxa"/>
          </w:tcPr>
          <w:p w:rsidR="001557E9" w:rsidRPr="001557E9" w:rsidRDefault="001557E9" w:rsidP="000B2BE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557E9" w:rsidRPr="001557E9" w:rsidRDefault="001557E9" w:rsidP="001557E9">
      <w:pPr>
        <w:jc w:val="center"/>
        <w:rPr>
          <w:rFonts w:asciiTheme="minorHAnsi" w:hAnsiTheme="minorHAnsi" w:cstheme="minorHAnsi"/>
        </w:rPr>
      </w:pPr>
    </w:p>
    <w:p w:rsidR="0077297B" w:rsidRPr="0077297B" w:rsidRDefault="0077297B" w:rsidP="0077297B">
      <w:pPr>
        <w:spacing w:before="100" w:beforeAutospacing="1" w:after="100" w:afterAutospacing="1"/>
        <w:jc w:val="center"/>
      </w:pPr>
      <w:r w:rsidRPr="0077297B">
        <w:rPr>
          <w:b/>
          <w:bCs/>
        </w:rPr>
        <w:t>План работы со слабоуспевающими и неуспевающими учащимися</w:t>
      </w:r>
      <w:bookmarkStart w:id="0" w:name="q7"/>
      <w:bookmarkEnd w:id="0"/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828"/>
      </w:tblGrid>
      <w:tr w:rsidR="0077297B" w:rsidRPr="0077297B" w:rsidTr="0077297B">
        <w:tc>
          <w:tcPr>
            <w:tcW w:w="7088" w:type="dxa"/>
          </w:tcPr>
          <w:p w:rsidR="0077297B" w:rsidRPr="0077297B" w:rsidRDefault="0077297B" w:rsidP="000B2BED">
            <w:pPr>
              <w:spacing w:before="100" w:beforeAutospacing="1" w:after="100" w:afterAutospacing="1"/>
              <w:jc w:val="center"/>
              <w:rPr>
                <w:b/>
                <w:bCs/>
                <w:color w:val="0000FF"/>
              </w:rPr>
            </w:pPr>
            <w:r w:rsidRPr="0077297B">
              <w:rPr>
                <w:b/>
                <w:bCs/>
              </w:rPr>
              <w:t>Мероприятия</w:t>
            </w:r>
          </w:p>
        </w:tc>
        <w:tc>
          <w:tcPr>
            <w:tcW w:w="3828" w:type="dxa"/>
          </w:tcPr>
          <w:p w:rsidR="0077297B" w:rsidRPr="0077297B" w:rsidRDefault="0077297B" w:rsidP="000B2BED">
            <w:pPr>
              <w:spacing w:before="100" w:beforeAutospacing="1" w:after="100" w:afterAutospacing="1"/>
              <w:jc w:val="center"/>
              <w:rPr>
                <w:b/>
                <w:bCs/>
                <w:color w:val="0000FF"/>
              </w:rPr>
            </w:pPr>
            <w:r w:rsidRPr="0077297B">
              <w:rPr>
                <w:b/>
                <w:bCs/>
              </w:rPr>
              <w:t>Срок</w:t>
            </w:r>
          </w:p>
        </w:tc>
      </w:tr>
      <w:tr w:rsidR="0077297B" w:rsidRPr="0077297B" w:rsidTr="0077297B">
        <w:tc>
          <w:tcPr>
            <w:tcW w:w="7088" w:type="dxa"/>
          </w:tcPr>
          <w:p w:rsidR="0077297B" w:rsidRPr="0077297B" w:rsidRDefault="0077297B" w:rsidP="000B2BED">
            <w:pPr>
              <w:jc w:val="center"/>
            </w:pPr>
            <w:r w:rsidRPr="0077297B">
              <w:t>1. 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77297B" w:rsidRPr="0077297B" w:rsidRDefault="0077297B" w:rsidP="000B2BED">
            <w:pPr>
              <w:jc w:val="center"/>
            </w:pPr>
            <w:r w:rsidRPr="0077297B">
              <w:t>определение фактического уровня знаний детей;</w:t>
            </w:r>
          </w:p>
          <w:p w:rsidR="0077297B" w:rsidRPr="0077297B" w:rsidRDefault="0077297B" w:rsidP="000B2BED">
            <w:pPr>
              <w:spacing w:before="100" w:beforeAutospacing="1" w:after="100" w:afterAutospacing="1"/>
              <w:jc w:val="center"/>
              <w:rPr>
                <w:b/>
                <w:bCs/>
                <w:color w:val="0000FF"/>
              </w:rPr>
            </w:pPr>
            <w:r w:rsidRPr="0077297B">
              <w:t>выявление в знаниях учеников пробелов, которые требуют быстрой ликвидации</w:t>
            </w:r>
          </w:p>
        </w:tc>
        <w:tc>
          <w:tcPr>
            <w:tcW w:w="3828" w:type="dxa"/>
          </w:tcPr>
          <w:p w:rsidR="0077297B" w:rsidRPr="0077297B" w:rsidRDefault="0077297B" w:rsidP="000B2BED">
            <w:pPr>
              <w:spacing w:before="100" w:beforeAutospacing="1" w:after="100" w:afterAutospacing="1"/>
              <w:jc w:val="center"/>
              <w:rPr>
                <w:b/>
                <w:bCs/>
                <w:color w:val="0000FF"/>
              </w:rPr>
            </w:pPr>
            <w:r w:rsidRPr="0077297B">
              <w:t>Сентябрь</w:t>
            </w:r>
          </w:p>
        </w:tc>
      </w:tr>
      <w:tr w:rsidR="0077297B" w:rsidRPr="0077297B" w:rsidTr="0077297B">
        <w:tc>
          <w:tcPr>
            <w:tcW w:w="7088" w:type="dxa"/>
          </w:tcPr>
          <w:p w:rsidR="0077297B" w:rsidRPr="0077297B" w:rsidRDefault="0077297B" w:rsidP="000B2BED">
            <w:pPr>
              <w:jc w:val="center"/>
            </w:pPr>
            <w:r w:rsidRPr="0077297B">
              <w:t>2. Установление причин неуспеваемости учащихся через встречи с родителями, беседы со школьными специалистами: классным руководителем</w:t>
            </w:r>
            <w:r w:rsidR="0051671D">
              <w:t xml:space="preserve">, психологом </w:t>
            </w:r>
            <w:r w:rsidRPr="0077297B">
              <w:t>и обязательно с самим ребенком</w:t>
            </w:r>
          </w:p>
        </w:tc>
        <w:tc>
          <w:tcPr>
            <w:tcW w:w="3828" w:type="dxa"/>
          </w:tcPr>
          <w:p w:rsidR="0077297B" w:rsidRPr="0077297B" w:rsidRDefault="0077297B" w:rsidP="000B2BED">
            <w:pPr>
              <w:jc w:val="center"/>
            </w:pPr>
            <w:r w:rsidRPr="0077297B">
              <w:t>Сентябрь</w:t>
            </w:r>
          </w:p>
        </w:tc>
      </w:tr>
      <w:tr w:rsidR="0077297B" w:rsidRPr="0077297B" w:rsidTr="0077297B">
        <w:tc>
          <w:tcPr>
            <w:tcW w:w="7088" w:type="dxa"/>
          </w:tcPr>
          <w:p w:rsidR="0077297B" w:rsidRPr="0077297B" w:rsidRDefault="0077297B" w:rsidP="000B2BED">
            <w:pPr>
              <w:jc w:val="center"/>
            </w:pPr>
            <w:r w:rsidRPr="0077297B"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3828" w:type="dxa"/>
          </w:tcPr>
          <w:p w:rsidR="0077297B" w:rsidRPr="0077297B" w:rsidRDefault="0077297B" w:rsidP="000B2BED">
            <w:pPr>
              <w:jc w:val="center"/>
            </w:pPr>
            <w:r w:rsidRPr="0077297B">
              <w:t>Сентябрь, далее корректировать по мере необходимости</w:t>
            </w:r>
          </w:p>
        </w:tc>
      </w:tr>
      <w:tr w:rsidR="0077297B" w:rsidRPr="0077297B" w:rsidTr="0077297B">
        <w:tc>
          <w:tcPr>
            <w:tcW w:w="7088" w:type="dxa"/>
          </w:tcPr>
          <w:p w:rsidR="0077297B" w:rsidRPr="0077297B" w:rsidRDefault="0077297B" w:rsidP="000B2BED">
            <w:pPr>
              <w:jc w:val="center"/>
            </w:pPr>
            <w:r w:rsidRPr="0077297B"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3828" w:type="dxa"/>
          </w:tcPr>
          <w:p w:rsidR="0077297B" w:rsidRPr="0077297B" w:rsidRDefault="0077297B" w:rsidP="000B2BED">
            <w:pPr>
              <w:jc w:val="center"/>
            </w:pPr>
            <w:r w:rsidRPr="0077297B">
              <w:t>В течение учебного года</w:t>
            </w:r>
          </w:p>
        </w:tc>
      </w:tr>
      <w:tr w:rsidR="0077297B" w:rsidRPr="0077297B" w:rsidTr="0077297B">
        <w:tc>
          <w:tcPr>
            <w:tcW w:w="7088" w:type="dxa"/>
          </w:tcPr>
          <w:p w:rsidR="0077297B" w:rsidRPr="0077297B" w:rsidRDefault="0077297B" w:rsidP="000B2BED">
            <w:pPr>
              <w:jc w:val="center"/>
            </w:pPr>
            <w:r w:rsidRPr="0077297B">
              <w:t>5. Ведение тематического учета знаний слабоуспевающих учащихся класса</w:t>
            </w:r>
          </w:p>
        </w:tc>
        <w:tc>
          <w:tcPr>
            <w:tcW w:w="3828" w:type="dxa"/>
          </w:tcPr>
          <w:p w:rsidR="0077297B" w:rsidRPr="0077297B" w:rsidRDefault="0077297B" w:rsidP="000B2BED">
            <w:pPr>
              <w:jc w:val="center"/>
            </w:pPr>
            <w:r w:rsidRPr="0077297B">
              <w:t>В течение учебного года</w:t>
            </w:r>
          </w:p>
        </w:tc>
      </w:tr>
    </w:tbl>
    <w:p w:rsidR="0077297B" w:rsidRPr="0077297B" w:rsidRDefault="0077297B" w:rsidP="0077297B">
      <w:pPr>
        <w:jc w:val="center"/>
      </w:pPr>
    </w:p>
    <w:p w:rsidR="00AA15E5" w:rsidRPr="00652B4E" w:rsidRDefault="00652B4E" w:rsidP="006D19E4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AA15E5" w:rsidRDefault="00AA15E5" w:rsidP="006D19E4">
      <w:pPr>
        <w:pStyle w:val="a3"/>
        <w:rPr>
          <w:rFonts w:asciiTheme="minorHAnsi" w:hAnsiTheme="minorHAnsi" w:cstheme="minorHAnsi"/>
          <w:lang w:val="en-US"/>
        </w:rPr>
      </w:pPr>
    </w:p>
    <w:p w:rsidR="00652B4E" w:rsidRDefault="00652B4E" w:rsidP="00AA15E5">
      <w:pPr>
        <w:jc w:val="center"/>
        <w:rPr>
          <w:b/>
          <w:bCs/>
        </w:rPr>
      </w:pPr>
    </w:p>
    <w:p w:rsidR="00652B4E" w:rsidRDefault="00652B4E" w:rsidP="00AA15E5">
      <w:pPr>
        <w:jc w:val="center"/>
        <w:rPr>
          <w:b/>
          <w:bCs/>
        </w:rPr>
      </w:pPr>
    </w:p>
    <w:p w:rsidR="00AA15E5" w:rsidRDefault="00AA15E5" w:rsidP="00AA15E5">
      <w:pPr>
        <w:jc w:val="center"/>
        <w:rPr>
          <w:b/>
          <w:bCs/>
        </w:rPr>
      </w:pPr>
      <w:r>
        <w:rPr>
          <w:b/>
          <w:bCs/>
        </w:rPr>
        <w:lastRenderedPageBreak/>
        <w:t>Анкета для учащихся</w:t>
      </w:r>
    </w:p>
    <w:p w:rsidR="00AA15E5" w:rsidRDefault="00AA15E5" w:rsidP="00AA15E5">
      <w:pPr>
        <w:jc w:val="center"/>
        <w:rPr>
          <w:b/>
          <w:bCs/>
        </w:rPr>
      </w:pPr>
    </w:p>
    <w:p w:rsidR="00AA15E5" w:rsidRDefault="00AA15E5" w:rsidP="00AA15E5">
      <w:pPr>
        <w:jc w:val="both"/>
        <w:rPr>
          <w:b/>
          <w:bCs/>
        </w:rPr>
      </w:pPr>
      <w:r>
        <w:rPr>
          <w:b/>
          <w:bCs/>
        </w:rPr>
        <w:tab/>
      </w:r>
      <w:r>
        <w:t>Уважаемые ученики!</w:t>
      </w:r>
      <w:r>
        <w:rPr>
          <w:b/>
          <w:bCs/>
        </w:rPr>
        <w:t xml:space="preserve"> </w:t>
      </w:r>
      <w:r>
        <w:t xml:space="preserve">Социально-психологическая служба просит вас ответить на вопрос о причинах низкой успеваемости учащихся. Ниже представлен список возможных причин неуспеваемости среди учащихся основной школы. Выберите из представленных позиций те, которые относятся </w:t>
      </w:r>
      <w:r>
        <w:rPr>
          <w:u w:val="single"/>
        </w:rPr>
        <w:t>лично к вам</w:t>
      </w:r>
      <w:r>
        <w:t>. Если есть какие-то другие причины, допишите их.</w:t>
      </w:r>
    </w:p>
    <w:p w:rsidR="00AA15E5" w:rsidRDefault="00AA15E5" w:rsidP="00AA15E5">
      <w:pPr>
        <w:jc w:val="center"/>
        <w:rPr>
          <w:b/>
          <w:bCs/>
        </w:rPr>
      </w:pPr>
      <w:r>
        <w:rPr>
          <w:b/>
          <w:bCs/>
        </w:rPr>
        <w:t>Я считаю, что основные проблемы и трудности в моем обучении состоят в том, что:</w:t>
      </w:r>
    </w:p>
    <w:p w:rsidR="00AA15E5" w:rsidRDefault="00AA15E5" w:rsidP="00AA15E5">
      <w:pPr>
        <w:jc w:val="center"/>
        <w:rPr>
          <w:b/>
          <w:bCs/>
        </w:rPr>
      </w:pP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Мне трудно уложить в голове весь тот материал, который дается на уроке.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На уроке я просто не успеваю делать то, что нужно.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 могу организовать себя на уроке и при выполнении д/з.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В школе очень большая нагрузка, много задают.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Если я не понял что-либо на уроке, я просто не делаю д/з.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Мне трудно организовать себя для выполнения д/з, потому что я не понимаю, за что браться в первую очередь.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Учителя не требовательные.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 могу получить от учителя дополнительные объяснения, если чего-то не понял на уроке.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Не могу сосредоточиться на уроке, потому что в классе плохая дисциплина.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часто не могу вспомнить, о чем говорилось на уроке.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невнимателен, постоянно отвлекаюсь.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очень эмоционален, часто эмоции захлёстывают меня, и это не позволяет мне думать об учёбе.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Из-за того, что я сильно нервничаю, не могу сосредоточиться на уроке, не могу хорошо ответить.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 меня много пробелов в знаниях.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Некоторые учителя плохо объясняют материал.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 меня в семье проблемы, я занят их решением.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Родители не интересуются моей учёбой (как успехами, так и неудачами).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часто не высыпаюсь, поэтому на уроке не могу быть сосредоточенным.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 меня нет времени на учебу, я занимаюсь спортом (творчеством), подрабатываю.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 умею думать.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 меня слабая сила воли, не могу себя заставить взяться за учебу.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 верю в то, что смогу хорошо учиться.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Программа обучения слишком сложная.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 понимаю, зачем учиться в школе, если большинство знаний, которые там даются, в жизни мне не пригодятся.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Учиться — скучно.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В школе для меня важнее общение, а не учёба.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Я не хочу учиться.</w:t>
      </w:r>
    </w:p>
    <w:p w:rsidR="00AA15E5" w:rsidRDefault="00AA15E5" w:rsidP="00AA15E5">
      <w:pPr>
        <w:widowControl w:val="0"/>
        <w:numPr>
          <w:ilvl w:val="0"/>
          <w:numId w:val="4"/>
        </w:numPr>
        <w:suppressAutoHyphens/>
        <w:jc w:val="both"/>
      </w:pPr>
      <w:r>
        <w:t>У меня проблем нет, это учителя придираются.</w:t>
      </w:r>
    </w:p>
    <w:p w:rsidR="00AA15E5" w:rsidRDefault="00652B4E" w:rsidP="00652B4E">
      <w:pPr>
        <w:widowControl w:val="0"/>
        <w:suppressAutoHyphens/>
        <w:ind w:left="567"/>
        <w:jc w:val="both"/>
      </w:pPr>
      <w:r>
        <w:t xml:space="preserve"> </w:t>
      </w:r>
      <w:bookmarkStart w:id="1" w:name="_GoBack"/>
      <w:bookmarkEnd w:id="1"/>
      <w:r w:rsidR="00AA15E5">
        <w:t xml:space="preserve"> </w:t>
      </w:r>
    </w:p>
    <w:p w:rsidR="00AA15E5" w:rsidRDefault="00652B4E" w:rsidP="00652B4E">
      <w:pPr>
        <w:widowControl w:val="0"/>
        <w:suppressAutoHyphens/>
        <w:ind w:left="567"/>
        <w:jc w:val="both"/>
      </w:pPr>
      <w:r>
        <w:t xml:space="preserve"> </w:t>
      </w:r>
    </w:p>
    <w:p w:rsidR="00AA15E5" w:rsidRPr="00AA15E5" w:rsidRDefault="00AA15E5" w:rsidP="006D19E4">
      <w:pPr>
        <w:pStyle w:val="a3"/>
        <w:rPr>
          <w:rFonts w:asciiTheme="minorHAnsi" w:hAnsiTheme="minorHAnsi" w:cstheme="minorHAnsi"/>
        </w:rPr>
      </w:pPr>
    </w:p>
    <w:sectPr w:rsidR="00AA15E5" w:rsidRPr="00AA15E5" w:rsidSect="0077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</w:lvl>
    <w:lvl w:ilvl="7">
      <w:start w:val="1"/>
      <w:numFmt w:val="decimal"/>
      <w:lvlText w:val="%8."/>
      <w:lvlJc w:val="left"/>
      <w:pPr>
        <w:tabs>
          <w:tab w:val="num" w:pos="3660"/>
        </w:tabs>
        <w:ind w:left="3660" w:hanging="36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360"/>
      </w:pPr>
    </w:lvl>
  </w:abstractNum>
  <w:abstractNum w:abstractNumId="1">
    <w:nsid w:val="11505E9E"/>
    <w:multiLevelType w:val="multilevel"/>
    <w:tmpl w:val="F1FA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5745D"/>
    <w:multiLevelType w:val="hybridMultilevel"/>
    <w:tmpl w:val="C36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7CB"/>
    <w:multiLevelType w:val="multilevel"/>
    <w:tmpl w:val="78E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7E9"/>
    <w:rsid w:val="000D1321"/>
    <w:rsid w:val="001557E9"/>
    <w:rsid w:val="00185F33"/>
    <w:rsid w:val="001C5AC0"/>
    <w:rsid w:val="002918A9"/>
    <w:rsid w:val="002A52C5"/>
    <w:rsid w:val="003B7B52"/>
    <w:rsid w:val="0051671D"/>
    <w:rsid w:val="0053404A"/>
    <w:rsid w:val="00652B4E"/>
    <w:rsid w:val="006767D5"/>
    <w:rsid w:val="006D19E4"/>
    <w:rsid w:val="006E4E2D"/>
    <w:rsid w:val="0077297B"/>
    <w:rsid w:val="007E32E5"/>
    <w:rsid w:val="007F7A0E"/>
    <w:rsid w:val="00845C7F"/>
    <w:rsid w:val="00911E25"/>
    <w:rsid w:val="00943084"/>
    <w:rsid w:val="00983A5B"/>
    <w:rsid w:val="00AA15E5"/>
    <w:rsid w:val="00BD74DC"/>
    <w:rsid w:val="00CE6FD9"/>
    <w:rsid w:val="00D00086"/>
    <w:rsid w:val="00F60B43"/>
    <w:rsid w:val="00F96DB8"/>
    <w:rsid w:val="00FA276E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C87F-B7DA-4AE0-950E-1680ADB3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2</cp:lastModifiedBy>
  <cp:revision>20</cp:revision>
  <cp:lastPrinted>2022-02-15T10:29:00Z</cp:lastPrinted>
  <dcterms:created xsi:type="dcterms:W3CDTF">2020-10-28T04:06:00Z</dcterms:created>
  <dcterms:modified xsi:type="dcterms:W3CDTF">2022-02-15T10:31:00Z</dcterms:modified>
</cp:coreProperties>
</file>