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Краснодарский край, Апшеронский район, пос.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Мезмай</w:t>
      </w:r>
      <w:proofErr w:type="spellEnd"/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 №27</w:t>
      </w: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УТВЕРЖДЕНО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решением педагогического совета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МКОУСОШ № 27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от 30 августа 2021 года протокол №1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Председатель______________ Филиппова А.В.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подпись руководителя ОУ     Ф.И.О.</w:t>
      </w: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индивидуальному проекту</w:t>
      </w:r>
      <w:proofErr w:type="gramEnd"/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(класс):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среднее общее образование,  11(одиннадцатый)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часов: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34 (1 час в неделю)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Учитель: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Юркин Василий Петрович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ФГОС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  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№1/15).</w:t>
      </w:r>
    </w:p>
    <w:p w:rsidR="00E4301D" w:rsidRDefault="00E4301D" w:rsidP="00E4301D">
      <w:pPr>
        <w:shd w:val="clear" w:color="auto" w:fill="FFFFFF" w:themeFill="background1"/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Голуб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 xml:space="preserve"> Г.Б., Перелыгина Е.А.,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Чуракова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 xml:space="preserve"> О.В. Основы проектной деятельности школьника / Под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Style w:val="c14"/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Style w:val="c14"/>
          <w:rFonts w:ascii="Times New Roman" w:hAnsi="Times New Roman" w:cs="Times New Roman"/>
          <w:sz w:val="24"/>
          <w:szCs w:val="24"/>
        </w:rPr>
        <w:t>роф.Е.Я.Когана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>. – Самара: Учебная литература, 2009. – 224с.</w:t>
      </w: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Pr="00E4301D" w:rsidRDefault="00E4301D" w:rsidP="00E4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01D" w:rsidRPr="00E4301D" w:rsidRDefault="00E4301D" w:rsidP="00E4301D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b/>
        </w:rPr>
      </w:pPr>
    </w:p>
    <w:p w:rsidR="00E4301D" w:rsidRPr="00E4301D" w:rsidRDefault="00E4301D" w:rsidP="00E4301D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b/>
        </w:rPr>
      </w:pPr>
      <w:r w:rsidRPr="00E4301D">
        <w:rPr>
          <w:b/>
        </w:rPr>
        <w:t>1.</w:t>
      </w:r>
      <w:hyperlink r:id="rId5" w:anchor="id.3o7alnk" w:history="1">
        <w:r w:rsidRPr="00E4301D">
          <w:rPr>
            <w:rStyle w:val="a3"/>
            <w:rFonts w:eastAsiaTheme="majorEastAsia"/>
            <w:b/>
            <w:bCs/>
            <w:color w:val="auto"/>
            <w:u w:val="none"/>
          </w:rPr>
          <w:t>ПЛАНИРУЕМЫЕ РЕЗУЛЬТАТЫ ИЗУЧЕНИЯ УЧЕБНОГО ПРЕДМЕТА</w:t>
        </w:r>
      </w:hyperlink>
    </w:p>
    <w:p w:rsidR="00E4301D" w:rsidRDefault="00E4301D" w:rsidP="00E4301D">
      <w:pPr>
        <w:pStyle w:val="c8"/>
        <w:shd w:val="clear" w:color="auto" w:fill="FFFFFF"/>
        <w:spacing w:before="0" w:beforeAutospacing="0" w:after="0" w:afterAutospacing="0"/>
        <w:rPr>
          <w:rStyle w:val="c117"/>
          <w:bCs/>
        </w:rPr>
      </w:pP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идентичности в поликультурном социуме;</w:t>
      </w:r>
    </w:p>
    <w:p w:rsidR="008320A3" w:rsidRDefault="008320A3" w:rsidP="008320A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включающим освоенные обучающимися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8320A3" w:rsidRDefault="008320A3" w:rsidP="008320A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основной образовательной программы должны отражать: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готовность к служению Отечеству, его защите;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 ответственное отношение к созданию семьи на основе осознанного принятия ценностей семейной жизни.  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основной образовательной программы должны отражать: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определять назначение и функции различных социальных институтов;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 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(учебное исследование или учебный проект).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выполнения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отражать: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320A3" w:rsidRDefault="008320A3" w:rsidP="008320A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должны отражать:</w:t>
      </w:r>
    </w:p>
    <w:p w:rsidR="008320A3" w:rsidRDefault="008320A3" w:rsidP="008320A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 методологии исследовательской и проектной деятельности;</w:t>
      </w:r>
    </w:p>
    <w:p w:rsidR="008320A3" w:rsidRDefault="008320A3" w:rsidP="008320A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и правила оформления исследовательской и проектной работы.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объект и предмет исследовательской и проектной работы;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цель и задачи исследовательской и проектной работы;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рецензировать чужую исследовательскую или проектную работы;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биологическими, экологическими и социальными явлениями;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результаты наблюдений, обсуждения полученных фактов;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опыт в соответствии с задачами, объяснить результаты;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измерения с помощью различных приборов;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письменные инструкции правил безопасности;</w:t>
      </w:r>
    </w:p>
    <w:p w:rsidR="008320A3" w:rsidRDefault="008320A3" w:rsidP="008320A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320A3" w:rsidRDefault="008320A3" w:rsidP="008320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изучения курса «Проектно-исследовательская деятельность» учащиеся должны владеть 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8320A3" w:rsidRDefault="008320A3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20A3" w:rsidRDefault="008320A3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20A3" w:rsidRDefault="008320A3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20A3" w:rsidRDefault="008320A3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20A3" w:rsidRDefault="008320A3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46C5" w:rsidRPr="00E4301D" w:rsidRDefault="00E4301D" w:rsidP="003D68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01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2.СОДЕРЖАНИЕ УЧЕБНОГО ПРЕДМЕТА</w:t>
      </w:r>
    </w:p>
    <w:p w:rsidR="00E4301D" w:rsidRDefault="00E4301D" w:rsidP="00E4301D">
      <w:pPr>
        <w:pStyle w:val="3"/>
        <w:shd w:val="clear" w:color="auto" w:fill="FFFFFF" w:themeFill="background1"/>
        <w:spacing w:before="0"/>
        <w:ind w:left="780" w:hanging="78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Тема 1. Введение (3 ч)</w:t>
      </w:r>
    </w:p>
    <w:p w:rsidR="00E4301D" w:rsidRPr="003D6858" w:rsidRDefault="00E4301D" w:rsidP="003D6858">
      <w:pPr>
        <w:shd w:val="clear" w:color="auto" w:fill="FFFFFF" w:themeFill="background1"/>
        <w:spacing w:after="0"/>
        <w:ind w:left="212" w:right="106" w:firstLine="6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 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 деятельности.</w:t>
      </w:r>
    </w:p>
    <w:p w:rsidR="00E4301D" w:rsidRDefault="00E4301D" w:rsidP="00E4301D">
      <w:pPr>
        <w:pStyle w:val="3"/>
        <w:shd w:val="clear" w:color="auto" w:fill="FFFFFF" w:themeFill="background1"/>
        <w:spacing w:before="0"/>
        <w:ind w:left="780" w:hanging="78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Тема 2</w:t>
      </w:r>
      <w:r w:rsidRPr="00E4301D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Мониторинг проекта (20 ч)</w:t>
      </w:r>
    </w:p>
    <w:p w:rsidR="00E4301D" w:rsidRDefault="00E4301D" w:rsidP="003D6858">
      <w:pPr>
        <w:pStyle w:val="c2"/>
        <w:shd w:val="clear" w:color="auto" w:fill="FFFFFF" w:themeFill="background1"/>
        <w:spacing w:before="0" w:beforeAutospacing="0" w:after="0" w:afterAutospacing="0"/>
        <w:ind w:left="212" w:right="104" w:firstLine="568"/>
        <w:jc w:val="both"/>
      </w:pPr>
      <w:r>
        <w:rPr>
          <w:rStyle w:val="c0"/>
        </w:rP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 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 проекта.</w:t>
      </w:r>
    </w:p>
    <w:p w:rsidR="00E4301D" w:rsidRDefault="00E4301D" w:rsidP="00E4301D">
      <w:pPr>
        <w:pStyle w:val="3"/>
        <w:shd w:val="clear" w:color="auto" w:fill="FFFFFF" w:themeFill="background1"/>
        <w:spacing w:before="0"/>
        <w:ind w:left="780" w:hanging="780"/>
        <w:jc w:val="center"/>
        <w:rPr>
          <w:bCs w:val="0"/>
          <w:iCs/>
          <w:color w:val="auto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Тема 3. Управление завершением проектов, курсовых и исследовательских работ (</w:t>
      </w:r>
      <w:r>
        <w:rPr>
          <w:bCs w:val="0"/>
          <w:iCs/>
          <w:color w:val="auto"/>
        </w:rPr>
        <w:t>3ч)</w:t>
      </w:r>
    </w:p>
    <w:p w:rsidR="00E4301D" w:rsidRDefault="00E4301D" w:rsidP="003D6858">
      <w:pPr>
        <w:spacing w:after="0"/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           </w:t>
      </w:r>
      <w:r>
        <w:rPr>
          <w:rFonts w:ascii="Times New Roman" w:eastAsiaTheme="majorEastAsia" w:hAnsi="Times New Roman" w:cs="Times New Roman"/>
          <w:bCs/>
          <w:iCs/>
          <w:sz w:val="24"/>
          <w:szCs w:val="24"/>
        </w:rPr>
        <w:t>Основные процессы исполнения, контроля и завершения проекта, курсовых работ, Мониторинг выполняемых работ и методы контроля,   исполнения. Критерии контроля. Компьютерная обработка данных исследования, проекта и курсовых работ,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проекта, Предзащита проекта. Доработка проекта с учетом замечаний и предложений.</w:t>
      </w:r>
    </w:p>
    <w:p w:rsidR="00E4301D" w:rsidRDefault="00E4301D" w:rsidP="003D6858">
      <w:pPr>
        <w:pStyle w:val="c41"/>
        <w:shd w:val="clear" w:color="auto" w:fill="FFFFFF" w:themeFill="background1"/>
        <w:spacing w:before="0" w:beforeAutospacing="0" w:after="0" w:afterAutospacing="0"/>
        <w:ind w:left="780" w:hanging="780"/>
        <w:jc w:val="center"/>
      </w:pPr>
      <w:r>
        <w:rPr>
          <w:rStyle w:val="c73"/>
          <w:b/>
          <w:bCs/>
          <w:iCs/>
        </w:rPr>
        <w:t>Тема 4. </w:t>
      </w:r>
      <w:r>
        <w:rPr>
          <w:rStyle w:val="c102"/>
          <w:b/>
          <w:bCs/>
          <w:iCs/>
        </w:rPr>
        <w:t>Публичная защита результатов проектной деятельности </w:t>
      </w:r>
      <w:r>
        <w:rPr>
          <w:b/>
          <w:bCs/>
          <w:iCs/>
        </w:rPr>
        <w:t>(5 ч)</w:t>
      </w:r>
    </w:p>
    <w:p w:rsidR="00E4301D" w:rsidRPr="003D6858" w:rsidRDefault="00E4301D" w:rsidP="003D6858">
      <w:pPr>
        <w:pStyle w:val="c101"/>
        <w:shd w:val="clear" w:color="auto" w:fill="FFFFFF" w:themeFill="background1"/>
        <w:spacing w:before="0" w:beforeAutospacing="0" w:after="0" w:afterAutospacing="0"/>
      </w:pPr>
      <w:r>
        <w:rPr>
          <w:rStyle w:val="c0"/>
        </w:rPr>
        <w:t xml:space="preserve">            Публичная защита результатов проектной деятельности, курсовых работ. Рефлексия проектной деятельности.</w:t>
      </w:r>
    </w:p>
    <w:p w:rsidR="00E4301D" w:rsidRDefault="00E4301D" w:rsidP="003D6858">
      <w:pPr>
        <w:pStyle w:val="3"/>
        <w:shd w:val="clear" w:color="auto" w:fill="FFFFFF" w:themeFill="background1"/>
        <w:spacing w:before="0"/>
        <w:ind w:left="780" w:hanging="78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Тема 5. Рефлексия проектной деятельности (3ч)</w:t>
      </w:r>
    </w:p>
    <w:p w:rsidR="00E4301D" w:rsidRDefault="00E4301D" w:rsidP="003D6858">
      <w:pPr>
        <w:pStyle w:val="c90"/>
        <w:shd w:val="clear" w:color="auto" w:fill="FFFFFF" w:themeFill="background1"/>
        <w:spacing w:before="0" w:beforeAutospacing="0" w:after="0" w:afterAutospacing="0"/>
        <w:ind w:left="780" w:hanging="780"/>
        <w:rPr>
          <w:rStyle w:val="c0"/>
        </w:rPr>
      </w:pPr>
      <w:r>
        <w:rPr>
          <w:rStyle w:val="c0"/>
        </w:rPr>
        <w:t xml:space="preserve">            Рефлексия проектной деятельности. Экспертиза действий и движения в проекте. Индивидуальный прогресс, Подведение итогов, анализ</w:t>
      </w:r>
    </w:p>
    <w:p w:rsidR="00E4301D" w:rsidRDefault="00E4301D" w:rsidP="003D6858">
      <w:pPr>
        <w:pStyle w:val="c90"/>
        <w:shd w:val="clear" w:color="auto" w:fill="FFFFFF" w:themeFill="background1"/>
        <w:spacing w:before="0" w:beforeAutospacing="0" w:after="0" w:afterAutospacing="0"/>
        <w:ind w:left="780" w:hanging="780"/>
        <w:rPr>
          <w:rStyle w:val="c0"/>
        </w:rPr>
      </w:pPr>
      <w:r>
        <w:rPr>
          <w:rStyle w:val="c0"/>
        </w:rPr>
        <w:t>Выполненной работы.</w:t>
      </w:r>
    </w:p>
    <w:p w:rsidR="00E4301D" w:rsidRDefault="00E4301D" w:rsidP="003D6858">
      <w:pPr>
        <w:shd w:val="clear" w:color="auto" w:fill="FFFFFF"/>
        <w:spacing w:before="36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4301D" w:rsidRDefault="00E4301D" w:rsidP="003D6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3.ТЕМАТИЧЕСКОЕ ПЛАНИРОВАНИЕ</w:t>
      </w:r>
    </w:p>
    <w:p w:rsidR="00E4301D" w:rsidRDefault="003D6858" w:rsidP="00E4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 класс (34 часа</w:t>
      </w:r>
      <w:r w:rsidR="00E4301D">
        <w:rPr>
          <w:rFonts w:ascii="Times New Roman" w:eastAsia="Times New Roman" w:hAnsi="Times New Roman" w:cs="Times New Roman"/>
          <w:b/>
          <w:sz w:val="24"/>
          <w:szCs w:val="24"/>
        </w:rPr>
        <w:t>, 1 час в неделю)</w:t>
      </w:r>
    </w:p>
    <w:tbl>
      <w:tblPr>
        <w:tblStyle w:val="a4"/>
        <w:tblW w:w="0" w:type="auto"/>
        <w:tblLook w:val="04A0"/>
      </w:tblPr>
      <w:tblGrid>
        <w:gridCol w:w="2289"/>
        <w:gridCol w:w="918"/>
        <w:gridCol w:w="2769"/>
        <w:gridCol w:w="992"/>
        <w:gridCol w:w="6803"/>
        <w:gridCol w:w="1843"/>
      </w:tblGrid>
      <w:tr w:rsidR="00E4301D" w:rsidTr="005B4AF9">
        <w:tc>
          <w:tcPr>
            <w:tcW w:w="15614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cs="Times New Roman"/>
              </w:rPr>
            </w:pPr>
          </w:p>
        </w:tc>
      </w:tr>
      <w:tr w:rsidR="00E4301D" w:rsidTr="005B4AF9">
        <w:trPr>
          <w:trHeight w:val="983"/>
        </w:trPr>
        <w:tc>
          <w:tcPr>
            <w:tcW w:w="22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9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6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01D" w:rsidRDefault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B4AF9" w:rsidTr="005B4AF9">
        <w:trPr>
          <w:trHeight w:val="123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Введение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Проект как тип деятельности. Анализ итогов проектов 10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9A2520">
        <w:trPr>
          <w:trHeight w:val="136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5B4AF9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проектов.</w:t>
            </w:r>
          </w:p>
          <w:p w:rsidR="005B4AF9" w:rsidRPr="003D6858" w:rsidRDefault="005B4AF9" w:rsidP="005B4AF9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4AF9" w:rsidRPr="003D6858" w:rsidRDefault="005B4AF9" w:rsidP="005B4AF9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ориентированный,</w:t>
            </w:r>
          </w:p>
          <w:p w:rsidR="005B4AF9" w:rsidRPr="003D6858" w:rsidRDefault="005B4AF9" w:rsidP="005B4AF9">
            <w:pPr>
              <w:shd w:val="clear" w:color="auto" w:fill="FFFFFF" w:themeFill="background1"/>
              <w:ind w:left="106"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исследовательские,</w:t>
            </w:r>
          </w:p>
          <w:p w:rsidR="005B4AF9" w:rsidRPr="003D6858" w:rsidRDefault="005B4AF9" w:rsidP="005B4A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информационные проекты. Понятие, особенности.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9A2520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проекты. Понятие, особенности.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3A6572">
        <w:trPr>
          <w:trHeight w:val="128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Мониторинг проекта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Структура учебно-исследовательской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07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переработки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научных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07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Индивидуальный 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и уточнение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Обсуждение альтернатив («мозговой </w:t>
            </w: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штурм»). Выбор оптимального</w:t>
            </w:r>
            <w:r w:rsidRPr="003D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варианта.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B4AF9">
        <w:trPr>
          <w:trHeight w:val="169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Основные источники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информации и методы поиска.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36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Работа с научной литературой.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Работа в сети Интернет.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B4AF9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Оформление и систематизация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36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Оформление и систематизация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Компьютерная обработка данных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36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Применение информационных </w:t>
            </w: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в исследовании.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B4AF9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Формы представления проектов.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5B4AF9">
        <w:trPr>
          <w:trHeight w:val="152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Подготовка к публичной </w:t>
            </w: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защите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12791">
        <w:trPr>
          <w:trHeight w:val="12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Главные предпосылки успеха публичного выступления.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3A6572">
        <w:trPr>
          <w:trHeight w:val="203"/>
        </w:trPr>
        <w:tc>
          <w:tcPr>
            <w:tcW w:w="22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Библиография, справочная литература, каталоги.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BE37FD">
        <w:trPr>
          <w:trHeight w:val="199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Поиск и предложение возможных вариантов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82350A">
        <w:trPr>
          <w:trHeight w:val="339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Постановка цели, формулирование задач, выдвижение гипотез.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BE37FD">
        <w:trPr>
          <w:trHeight w:val="1084"/>
        </w:trPr>
        <w:tc>
          <w:tcPr>
            <w:tcW w:w="22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0139D3">
        <w:trPr>
          <w:trHeight w:val="211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Style w:val="c10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Публичная защита результатов проектной деятельности 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E840A2">
        <w:trPr>
          <w:trHeight w:val="25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Style w:val="c10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483E51">
        <w:trPr>
          <w:trHeight w:val="254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Style w:val="c10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787959">
        <w:trPr>
          <w:trHeight w:val="288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Style w:val="c10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0139D3">
        <w:trPr>
          <w:trHeight w:val="305"/>
        </w:trPr>
        <w:tc>
          <w:tcPr>
            <w:tcW w:w="22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Style w:val="c10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E54E39">
        <w:trPr>
          <w:trHeight w:val="167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Экспертиза действий и движения в проекте.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5B4AF9" w:rsidTr="005B4AF9">
        <w:trPr>
          <w:trHeight w:val="271"/>
        </w:trPr>
        <w:tc>
          <w:tcPr>
            <w:tcW w:w="22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Индивидуальный прогресс.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5B4AF9" w:rsidTr="00E54E39">
        <w:trPr>
          <w:trHeight w:val="356"/>
        </w:trPr>
        <w:tc>
          <w:tcPr>
            <w:tcW w:w="22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5B4AF9" w:rsidRDefault="005B4AF9" w:rsidP="00E430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Default="005B4AF9" w:rsidP="00E43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4AF9" w:rsidRPr="003D6858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Подведение итогов, конструктивный анализ выполненной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Pr="003D6858" w:rsidRDefault="005B4AF9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858" w:rsidRDefault="003D6858" w:rsidP="003D68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3D6858" w:rsidRDefault="003D6858" w:rsidP="003D6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5B4AF9" w:rsidRDefault="003D6858" w:rsidP="003D6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AF9" w:rsidRDefault="003D6858" w:rsidP="00E43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</w:tbl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СОГЛАСОВАНО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Руководитель МО                                                                                 Заместитель директора по УВР</w:t>
      </w: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МКОУСОШ №27                                                                                  МКОУСОШ №27                                                               </w:t>
      </w: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_______/____________/                                                                       «___» _________        2021г.                                                                   </w:t>
      </w: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Протокол №____                                                                                   _______/______________/   </w:t>
      </w:r>
    </w:p>
    <w:p w:rsidR="003D6858" w:rsidRDefault="003D6858" w:rsidP="003D6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            от  «___» _________        2021г.                                                        </w:t>
      </w:r>
    </w:p>
    <w:p w:rsidR="003D6858" w:rsidRDefault="003D6858" w:rsidP="003D6858">
      <w:pPr>
        <w:rPr>
          <w:rFonts w:ascii="Times New Roman" w:hAnsi="Times New Roman" w:cs="Times New Roman"/>
          <w:sz w:val="24"/>
          <w:szCs w:val="24"/>
        </w:rPr>
      </w:pPr>
    </w:p>
    <w:p w:rsidR="003D6858" w:rsidRDefault="003D6858"/>
    <w:sectPr w:rsidR="003D6858" w:rsidSect="00E43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1FC5"/>
    <w:multiLevelType w:val="multilevel"/>
    <w:tmpl w:val="E28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B10"/>
    <w:multiLevelType w:val="multilevel"/>
    <w:tmpl w:val="482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D111C"/>
    <w:multiLevelType w:val="multilevel"/>
    <w:tmpl w:val="23C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00EBC"/>
    <w:multiLevelType w:val="multilevel"/>
    <w:tmpl w:val="E8C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44357"/>
    <w:multiLevelType w:val="multilevel"/>
    <w:tmpl w:val="625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C2EE1"/>
    <w:multiLevelType w:val="multilevel"/>
    <w:tmpl w:val="613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F784B"/>
    <w:multiLevelType w:val="multilevel"/>
    <w:tmpl w:val="49B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66847"/>
    <w:multiLevelType w:val="multilevel"/>
    <w:tmpl w:val="895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750AC"/>
    <w:multiLevelType w:val="multilevel"/>
    <w:tmpl w:val="589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C4EE0"/>
    <w:multiLevelType w:val="multilevel"/>
    <w:tmpl w:val="37F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D6285"/>
    <w:multiLevelType w:val="multilevel"/>
    <w:tmpl w:val="A00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679F6"/>
    <w:multiLevelType w:val="multilevel"/>
    <w:tmpl w:val="2E3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A622A"/>
    <w:multiLevelType w:val="multilevel"/>
    <w:tmpl w:val="84F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B217E"/>
    <w:multiLevelType w:val="multilevel"/>
    <w:tmpl w:val="1EF4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E2341"/>
    <w:multiLevelType w:val="multilevel"/>
    <w:tmpl w:val="686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66B6A"/>
    <w:multiLevelType w:val="multilevel"/>
    <w:tmpl w:val="3C6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10B3F"/>
    <w:multiLevelType w:val="multilevel"/>
    <w:tmpl w:val="25F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301D"/>
    <w:rsid w:val="003D6858"/>
    <w:rsid w:val="005646C5"/>
    <w:rsid w:val="005B4AF9"/>
    <w:rsid w:val="008320A3"/>
    <w:rsid w:val="00E4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C5"/>
  </w:style>
  <w:style w:type="paragraph" w:styleId="2">
    <w:name w:val="heading 2"/>
    <w:basedOn w:val="a"/>
    <w:link w:val="20"/>
    <w:uiPriority w:val="9"/>
    <w:unhideWhenUsed/>
    <w:qFormat/>
    <w:rsid w:val="00E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01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4301D"/>
    <w:rPr>
      <w:color w:val="0000FF"/>
      <w:u w:val="single"/>
    </w:rPr>
  </w:style>
  <w:style w:type="paragraph" w:customStyle="1" w:styleId="c1">
    <w:name w:val="c1"/>
    <w:basedOn w:val="a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">
    <w:name w:val="c142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E4301D"/>
  </w:style>
  <w:style w:type="character" w:customStyle="1" w:styleId="c0">
    <w:name w:val="c0"/>
    <w:basedOn w:val="a0"/>
    <w:rsid w:val="00E4301D"/>
  </w:style>
  <w:style w:type="character" w:customStyle="1" w:styleId="c117">
    <w:name w:val="c117"/>
    <w:basedOn w:val="a0"/>
    <w:rsid w:val="00E4301D"/>
  </w:style>
  <w:style w:type="character" w:customStyle="1" w:styleId="c14">
    <w:name w:val="c14"/>
    <w:basedOn w:val="a0"/>
    <w:rsid w:val="00E4301D"/>
  </w:style>
  <w:style w:type="character" w:customStyle="1" w:styleId="c62">
    <w:name w:val="c62"/>
    <w:basedOn w:val="a0"/>
    <w:rsid w:val="00E4301D"/>
  </w:style>
  <w:style w:type="character" w:customStyle="1" w:styleId="c44">
    <w:name w:val="c44"/>
    <w:basedOn w:val="a0"/>
    <w:rsid w:val="00E4301D"/>
  </w:style>
  <w:style w:type="character" w:customStyle="1" w:styleId="30">
    <w:name w:val="Заголовок 3 Знак"/>
    <w:basedOn w:val="a0"/>
    <w:link w:val="3"/>
    <w:uiPriority w:val="9"/>
    <w:semiHidden/>
    <w:rsid w:val="00E430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uiPriority w:val="99"/>
    <w:rsid w:val="00E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E4301D"/>
  </w:style>
  <w:style w:type="character" w:customStyle="1" w:styleId="c102">
    <w:name w:val="c102"/>
    <w:basedOn w:val="a0"/>
    <w:rsid w:val="00E4301D"/>
  </w:style>
  <w:style w:type="table" w:styleId="a4">
    <w:name w:val="Table Grid"/>
    <w:basedOn w:val="a1"/>
    <w:uiPriority w:val="59"/>
    <w:rsid w:val="00E43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fizika/library/2020/10/26/rabochaya-programma-po-fizike-7-9-klassy-vmeste-s-ktp-7-9-klas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4819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2022-01-18T16:51:00Z</dcterms:created>
  <dcterms:modified xsi:type="dcterms:W3CDTF">2022-01-19T17:39:00Z</dcterms:modified>
</cp:coreProperties>
</file>