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57" w:rsidRDefault="00A21D57" w:rsidP="00A21D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21D57" w:rsidRDefault="00A21D57" w:rsidP="00A21D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МКОУСОШ № 27</w:t>
      </w:r>
    </w:p>
    <w:p w:rsidR="00A21D57" w:rsidRDefault="00A21D57" w:rsidP="00A21D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__________А.В. Филиппова</w:t>
      </w:r>
    </w:p>
    <w:p w:rsidR="00A21D57" w:rsidRDefault="00A21D57" w:rsidP="00A21D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 2022 г.</w:t>
      </w:r>
    </w:p>
    <w:p w:rsidR="007B72D6" w:rsidRPr="007B72D6" w:rsidRDefault="007B72D6" w:rsidP="007B72D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B72D6" w:rsidRPr="007B72D6" w:rsidRDefault="007B72D6" w:rsidP="007B72D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Регламент подъема и спуска Государственного флага Российской Федерации в __________МКОУСОШ № 27___________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1. Место проведения церемонии </w:t>
      </w:r>
      <w:r w:rsidRPr="007B7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одъема и спуска Флага – площадка перед образовательной организацией, актовый зал, спортивный ал, холл и др. – определяется климатическими и широтными условиями, конструктивными особенностями здания, и спецификой образовательной организации. 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В осенне-зимний период рекомендовано проведение церемонии в помещении, в весенне-летний – на открытой площадке.</w:t>
      </w:r>
      <w:proofErr w:type="gramEnd"/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2. В церемонии могут участвовать обучающиеся образовательной организации, представители совета обучающихся и совета родителей, представители работников образовательной организации.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В дни государственных праздников в церемонии могут принимать участие приглашенные гости.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3. Руководитель образовательной организации 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в праве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категорию участников церемонии самостоятельно (например, учащиеся одной параллели классов).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4. Учитель информирует классы (группы), не принимающие участие в церемонии, о составе знаменной группы, оглашает календарь памятных дат общегосударственного и локального значения на неделю–на первом уроке в день проведения церемонии. Рекомендуется исполнение краткой версии (куплет и припев) Гимна одновременно с участниками церемонии по стойке «Смирно».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5. В церемониях, посвященных государственным праздникам и памятным дням истории, по возможности проводится общее торжественное построение образовательной организации.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6. Церемонией руководит ответственное лицо, определенное руководителем образовательной организации (далее– 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>ководитель церемонии).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7. Построение на церемонию осуществляется с учетом конструктивных особенностей места проведения церемонии.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8. Для проведения церемонии формируется знаменная группа (</w:t>
      </w:r>
      <w:proofErr w:type="spell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знаменосеци</w:t>
      </w:r>
      <w:proofErr w:type="spellEnd"/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ассистенты). При поднятии Флага на мачту (флагшток) назначается  два  ассистента, при использовании флага на древке– 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дв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>а ассистента.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 В знаменную группу входят учащиеся, имеющие учебные, спортивные, творческие и общественно значимые достижения. Также могут включаться работники образовательной организации и родители (законные представители) 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10. Перед началом церемонии знаменной группе выдается Флаг для подготовки к церемонии выноса и подъема</w:t>
      </w:r>
      <w:r w:rsidR="00825D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72D6">
        <w:rPr>
          <w:rFonts w:ascii="Times New Roman" w:hAnsi="Times New Roman" w:cs="Times New Roman"/>
          <w:color w:val="000000"/>
          <w:sz w:val="24"/>
          <w:szCs w:val="24"/>
        </w:rPr>
        <w:t>Флага.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11. Руководитель церемонии оглашаете участникам, кому и почему предоставлено право 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нести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(поднимать) Флаг.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12. В начале церемонии руководитель церемонии дает команду для построения «Внимание! Под Государственный флаг 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Федерации–смирно! Флаг внести!».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13. Знаменная группа выносит Флаг. Образовательная организация вправе сопроводить вынос Флага маршем. Важно выдержать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«ш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>аг в ногу»знаменной группы.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14. Знаменная группа останавливается у флагштока (при использовании флага на древке у места установки флага), разворачивается по команд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е«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>направо»и встает по стойке смирно лицом к участникам церемонии.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15. Руководитель церемонии озвучивает команду «Флаг поднять» (если флаг поднимают на флагшток) или команду «Флаг установить» (если флаг устанавливают на особую подставку).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16. Флаг прикрепляется к мачте (флагштоку) и быстро поднимается. При использовании Флага на древке он устанавливается в особую подставку. Древко недолжно касаться поверхности.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Поднятие Флага сопровождается исполнением Гимна. При этом все присутствующие на церемонии стоят по стойке смирно.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17. После поднятия Флага (или установки его на особую подставку) знаменная группа встает по стойке смирно лицом к частникам церемонии.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18. По завершении процедуры поднятия Флага руководитель церемонии произносит команду</w:t>
      </w:r>
      <w:proofErr w:type="gramStart"/>
      <w:r w:rsidRPr="007B72D6">
        <w:rPr>
          <w:rFonts w:ascii="Times New Roman" w:hAnsi="Times New Roman" w:cs="Times New Roman"/>
          <w:color w:val="000000"/>
          <w:sz w:val="24"/>
          <w:szCs w:val="24"/>
        </w:rPr>
        <w:t>«в</w:t>
      </w:r>
      <w:proofErr w:type="gramEnd"/>
      <w:r w:rsidRPr="007B72D6">
        <w:rPr>
          <w:rFonts w:ascii="Times New Roman" w:hAnsi="Times New Roman" w:cs="Times New Roman"/>
          <w:color w:val="000000"/>
          <w:sz w:val="24"/>
          <w:szCs w:val="24"/>
        </w:rPr>
        <w:t>ольно!».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19. Церемония может продолжиться информационным блоком. Например, может оглашаться календарь памятных дат общегосударственного и локального значения на неделю. В торжественных случаях церемония может включать исполнение художественных или литературных произведений, выступления приглашенных гостей и т.д.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20. После завершения церемонии дается команда «налево» и все участники последовательно, вслед за руководителем церемонии покидают место проведения церемонии.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lastRenderedPageBreak/>
        <w:t>21. Церемония спуска Флага осуществляется в конце каждой учебной недели по окончании последнего учебного занятия (урока).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22. В церемонии спуска Флага участвуют знаменная группа, работники образовательной организации. Так же в церемонии могут принять участие те лица, которым будет доверено поднять Флаг в начале следующей недели.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23. Руководитель церемонии дает команду о готовности к спуску Флага «внимание! Флаг спустить».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24. Знаменосец приступает к медленному спуску Флага (или его выносу, если Флаг на древке).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72D6">
        <w:rPr>
          <w:rFonts w:ascii="Times New Roman" w:hAnsi="Times New Roman" w:cs="Times New Roman"/>
          <w:color w:val="000000"/>
          <w:sz w:val="24"/>
          <w:szCs w:val="24"/>
        </w:rPr>
        <w:t>25. Знаменная группа выносит Флаг маршем  «нога в ногу» и передает его дежурному для доставки в место хранения.</w:t>
      </w: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72D6" w:rsidRPr="007B72D6" w:rsidRDefault="007B72D6" w:rsidP="007B72D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A22AD" w:rsidRPr="007B72D6" w:rsidRDefault="003A22AD">
      <w:pPr>
        <w:rPr>
          <w:rFonts w:ascii="Times New Roman" w:hAnsi="Times New Roman" w:cs="Times New Roman"/>
        </w:rPr>
      </w:pPr>
    </w:p>
    <w:sectPr w:rsidR="003A22AD" w:rsidRPr="007B72D6" w:rsidSect="008A3D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2D6"/>
    <w:rsid w:val="003A22AD"/>
    <w:rsid w:val="00503179"/>
    <w:rsid w:val="007B72D6"/>
    <w:rsid w:val="00825DFB"/>
    <w:rsid w:val="00A2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D5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Начальный класс</dc:creator>
  <cp:keywords/>
  <dc:description/>
  <cp:lastModifiedBy>Начальный класс</cp:lastModifiedBy>
  <cp:revision>3</cp:revision>
  <dcterms:created xsi:type="dcterms:W3CDTF">2022-10-03T17:22:00Z</dcterms:created>
  <dcterms:modified xsi:type="dcterms:W3CDTF">2022-10-04T08:03:00Z</dcterms:modified>
</cp:coreProperties>
</file>