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FE" w:rsidRPr="007434C0" w:rsidRDefault="00915BFE" w:rsidP="007434C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883209">
      <w:pPr>
        <w:pStyle w:val="a3"/>
        <w:spacing w:before="8"/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915BFE" w:rsidRPr="007434C0" w:rsidTr="00915BFE">
        <w:tc>
          <w:tcPr>
            <w:tcW w:w="4924" w:type="dxa"/>
          </w:tcPr>
          <w:p w:rsidR="00915BFE" w:rsidRPr="007434C0" w:rsidRDefault="00915BFE" w:rsidP="00D02CDE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915BFE" w:rsidRPr="007434C0" w:rsidRDefault="00915BFE" w:rsidP="00D02CDE">
            <w:pPr>
              <w:pStyle w:val="a3"/>
              <w:jc w:val="right"/>
              <w:rPr>
                <w:sz w:val="28"/>
                <w:szCs w:val="28"/>
              </w:rPr>
            </w:pPr>
          </w:p>
          <w:p w:rsidR="00915BFE" w:rsidRPr="007434C0" w:rsidRDefault="00D02CDE" w:rsidP="00D02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«УТВЕРЖДАЮ»</w:t>
            </w:r>
          </w:p>
          <w:p w:rsidR="00915BFE" w:rsidRDefault="00D02CDE" w:rsidP="00D02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434C0" w:rsidRPr="007434C0">
              <w:rPr>
                <w:sz w:val="28"/>
                <w:szCs w:val="28"/>
              </w:rPr>
              <w:t>Директор МКОУ</w:t>
            </w:r>
            <w:r w:rsidR="00915BFE" w:rsidRPr="007434C0">
              <w:rPr>
                <w:sz w:val="28"/>
                <w:szCs w:val="28"/>
              </w:rPr>
              <w:t>СОШ №</w:t>
            </w:r>
            <w:r w:rsidR="007434C0" w:rsidRPr="007434C0">
              <w:rPr>
                <w:sz w:val="28"/>
                <w:szCs w:val="28"/>
              </w:rPr>
              <w:t>27</w:t>
            </w:r>
          </w:p>
          <w:p w:rsidR="00452CF6" w:rsidRPr="007434C0" w:rsidRDefault="00D02CDE" w:rsidP="00D02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__________А.В. </w:t>
            </w:r>
            <w:r w:rsidR="00452CF6">
              <w:rPr>
                <w:sz w:val="28"/>
                <w:szCs w:val="28"/>
              </w:rPr>
              <w:t>Филиппова</w:t>
            </w:r>
          </w:p>
          <w:p w:rsidR="00224840" w:rsidRPr="007434C0" w:rsidRDefault="00D02CDE" w:rsidP="00D02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«___»______________2022</w:t>
            </w:r>
            <w:r w:rsidR="00452CF6">
              <w:rPr>
                <w:sz w:val="28"/>
                <w:szCs w:val="28"/>
              </w:rPr>
              <w:t>г.</w:t>
            </w:r>
          </w:p>
          <w:p w:rsidR="00915BFE" w:rsidRPr="007434C0" w:rsidRDefault="00915BFE" w:rsidP="00D02CDE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915BFE" w:rsidRPr="007434C0" w:rsidRDefault="00915BFE" w:rsidP="00915BFE">
      <w:pPr>
        <w:pStyle w:val="a3"/>
        <w:rPr>
          <w:sz w:val="28"/>
          <w:szCs w:val="28"/>
        </w:rPr>
      </w:pPr>
    </w:p>
    <w:p w:rsidR="00915BFE" w:rsidRPr="007434C0" w:rsidRDefault="00915BFE" w:rsidP="00915BFE">
      <w:pPr>
        <w:pStyle w:val="a3"/>
        <w:spacing w:before="8"/>
        <w:rPr>
          <w:sz w:val="28"/>
          <w:szCs w:val="28"/>
        </w:rPr>
      </w:pPr>
    </w:p>
    <w:p w:rsidR="00915BFE" w:rsidRPr="007434C0" w:rsidRDefault="00915BFE" w:rsidP="00915BFE">
      <w:pPr>
        <w:pStyle w:val="a3"/>
        <w:spacing w:before="8"/>
        <w:rPr>
          <w:sz w:val="28"/>
          <w:szCs w:val="28"/>
        </w:rPr>
      </w:pPr>
    </w:p>
    <w:p w:rsidR="00224840" w:rsidRPr="007434C0" w:rsidRDefault="00224840" w:rsidP="00915BFE">
      <w:pPr>
        <w:pStyle w:val="a3"/>
        <w:spacing w:before="8"/>
        <w:rPr>
          <w:sz w:val="28"/>
          <w:szCs w:val="28"/>
        </w:rPr>
      </w:pPr>
    </w:p>
    <w:p w:rsidR="00224840" w:rsidRPr="007434C0" w:rsidRDefault="00224840" w:rsidP="00915BFE">
      <w:pPr>
        <w:pStyle w:val="a3"/>
        <w:spacing w:before="8"/>
        <w:rPr>
          <w:sz w:val="28"/>
          <w:szCs w:val="28"/>
        </w:rPr>
      </w:pPr>
    </w:p>
    <w:p w:rsidR="00915BFE" w:rsidRPr="007434C0" w:rsidRDefault="00915BFE" w:rsidP="00FC0F82">
      <w:pPr>
        <w:pStyle w:val="a3"/>
        <w:spacing w:after="240"/>
        <w:rPr>
          <w:sz w:val="28"/>
          <w:szCs w:val="28"/>
        </w:rPr>
      </w:pPr>
    </w:p>
    <w:p w:rsidR="00915BFE" w:rsidRPr="00452CF6" w:rsidRDefault="00FC0F82" w:rsidP="00FC0F82">
      <w:pPr>
        <w:spacing w:after="240"/>
        <w:ind w:left="335" w:right="556"/>
        <w:jc w:val="center"/>
        <w:rPr>
          <w:b/>
          <w:w w:val="105"/>
          <w:sz w:val="28"/>
          <w:szCs w:val="28"/>
        </w:rPr>
      </w:pPr>
      <w:r w:rsidRPr="00452CF6">
        <w:rPr>
          <w:b/>
          <w:w w:val="105"/>
          <w:sz w:val="28"/>
          <w:szCs w:val="28"/>
        </w:rPr>
        <w:t>ПОЛОЖЕНИЕ О ДЕЯТЕЛЬНОСТИ</w:t>
      </w:r>
    </w:p>
    <w:p w:rsidR="00915BFE" w:rsidRPr="00452CF6" w:rsidRDefault="00FC0F82" w:rsidP="00FC0F82">
      <w:pPr>
        <w:spacing w:after="240"/>
        <w:ind w:left="335" w:right="556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52CF6">
        <w:rPr>
          <w:b/>
          <w:bCs/>
          <w:color w:val="333333"/>
          <w:sz w:val="28"/>
          <w:szCs w:val="28"/>
          <w:shd w:val="clear" w:color="auto" w:fill="FFFFFF"/>
        </w:rPr>
        <w:t>ШКОЛЬНОГО ОБЪЕДИНЕНИЯ</w:t>
      </w:r>
    </w:p>
    <w:p w:rsidR="00915BFE" w:rsidRPr="00452CF6" w:rsidRDefault="00FC0F82" w:rsidP="00FC0F82">
      <w:pPr>
        <w:spacing w:after="240"/>
        <w:ind w:left="335" w:right="556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52CF6">
        <w:rPr>
          <w:b/>
          <w:bCs/>
          <w:color w:val="333333"/>
          <w:sz w:val="28"/>
          <w:szCs w:val="28"/>
          <w:shd w:val="clear" w:color="auto" w:fill="FFFFFF"/>
        </w:rPr>
        <w:t>"ДЕТСКИЙ ЭКОЛОГИЧЕСКИЙ СОВЕТ</w:t>
      </w:r>
      <w:r w:rsidRPr="00452CF6">
        <w:rPr>
          <w:b/>
          <w:color w:val="333333"/>
          <w:sz w:val="28"/>
          <w:szCs w:val="28"/>
          <w:shd w:val="clear" w:color="auto" w:fill="FFFFFF"/>
        </w:rPr>
        <w:t>"</w:t>
      </w:r>
    </w:p>
    <w:p w:rsidR="00915BFE" w:rsidRPr="00452CF6" w:rsidRDefault="00FC0F82" w:rsidP="00FC0F82">
      <w:pPr>
        <w:spacing w:after="240"/>
        <w:ind w:left="335" w:right="556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52CF6">
        <w:rPr>
          <w:b/>
          <w:color w:val="333333"/>
          <w:sz w:val="28"/>
          <w:szCs w:val="28"/>
          <w:shd w:val="clear" w:color="auto" w:fill="FFFFFF"/>
        </w:rPr>
        <w:t>МКОУСОШ №27</w:t>
      </w:r>
    </w:p>
    <w:p w:rsidR="00915BFE" w:rsidRPr="00452CF6" w:rsidRDefault="00915BFE" w:rsidP="00FC0F82">
      <w:pPr>
        <w:spacing w:after="240"/>
        <w:ind w:left="335" w:right="556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ind w:left="335" w:right="556"/>
        <w:jc w:val="center"/>
        <w:rPr>
          <w:color w:val="333333"/>
          <w:sz w:val="28"/>
          <w:szCs w:val="28"/>
          <w:shd w:val="clear" w:color="auto" w:fill="FFFFFF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jc w:val="center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rPr>
          <w:w w:val="98"/>
          <w:sz w:val="28"/>
          <w:szCs w:val="28"/>
        </w:rPr>
      </w:pPr>
    </w:p>
    <w:p w:rsidR="00915BFE" w:rsidRPr="007434C0" w:rsidRDefault="00915BFE" w:rsidP="00915BFE">
      <w:pPr>
        <w:spacing w:before="76"/>
        <w:ind w:right="194"/>
        <w:rPr>
          <w:w w:val="98"/>
          <w:sz w:val="28"/>
          <w:szCs w:val="28"/>
        </w:rPr>
      </w:pPr>
    </w:p>
    <w:p w:rsidR="00224840" w:rsidRPr="007434C0" w:rsidRDefault="00915BFE" w:rsidP="00FC0F82">
      <w:pPr>
        <w:spacing w:before="76"/>
        <w:ind w:right="194"/>
        <w:jc w:val="center"/>
        <w:rPr>
          <w:w w:val="98"/>
          <w:sz w:val="28"/>
          <w:szCs w:val="28"/>
        </w:rPr>
      </w:pPr>
      <w:r w:rsidRPr="007434C0">
        <w:rPr>
          <w:w w:val="98"/>
          <w:sz w:val="28"/>
          <w:szCs w:val="28"/>
        </w:rPr>
        <w:t>202</w:t>
      </w:r>
      <w:bookmarkStart w:id="0" w:name="_GoBack"/>
      <w:bookmarkEnd w:id="0"/>
      <w:r w:rsidR="00D02CDE">
        <w:rPr>
          <w:w w:val="98"/>
          <w:sz w:val="28"/>
          <w:szCs w:val="28"/>
        </w:rPr>
        <w:t>2</w:t>
      </w:r>
    </w:p>
    <w:p w:rsidR="00224840" w:rsidRPr="007434C0" w:rsidRDefault="00224840" w:rsidP="00224840">
      <w:pPr>
        <w:jc w:val="center"/>
        <w:rPr>
          <w:b/>
          <w:bCs/>
          <w:sz w:val="28"/>
          <w:szCs w:val="28"/>
        </w:rPr>
      </w:pPr>
      <w:r w:rsidRPr="007434C0">
        <w:rPr>
          <w:b/>
          <w:bCs/>
          <w:sz w:val="28"/>
          <w:szCs w:val="28"/>
        </w:rPr>
        <w:lastRenderedPageBreak/>
        <w:t>1. Общие положения</w:t>
      </w:r>
    </w:p>
    <w:p w:rsidR="00224840" w:rsidRPr="007434C0" w:rsidRDefault="00224840" w:rsidP="00224840">
      <w:pPr>
        <w:jc w:val="center"/>
        <w:rPr>
          <w:b/>
          <w:bCs/>
          <w:sz w:val="28"/>
          <w:szCs w:val="28"/>
        </w:rPr>
      </w:pPr>
    </w:p>
    <w:p w:rsidR="00224840" w:rsidRPr="007434C0" w:rsidRDefault="00224840" w:rsidP="00224840">
      <w:pPr>
        <w:ind w:firstLine="720"/>
        <w:jc w:val="both"/>
        <w:rPr>
          <w:w w:val="105"/>
          <w:sz w:val="28"/>
          <w:szCs w:val="28"/>
        </w:rPr>
      </w:pPr>
      <w:r w:rsidRPr="007434C0">
        <w:rPr>
          <w:sz w:val="28"/>
          <w:szCs w:val="28"/>
        </w:rPr>
        <w:t xml:space="preserve">1.1 Школьное объединение "Детский экологический Совет" (далее Детский экологический Совет) создано на базе общеобразовательного учреждения с целью </w:t>
      </w:r>
      <w:r w:rsidRPr="007434C0">
        <w:rPr>
          <w:w w:val="105"/>
          <w:sz w:val="28"/>
          <w:szCs w:val="28"/>
        </w:rPr>
        <w:t xml:space="preserve">развития экологической культуры подрастающего поколения через включение их в различные виды деятельности в сфере экологии, природопользования и охраны окружающей среды.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1.2 Деятельность Детского экологического Совета регламентируется настоящими методическими рекомендациями. Детский экологический Совет является разновозрастной группой учащихся общеобразовательного учреждения, органом школьного самоуправления, который планирует, разрабатывает, организует внутришкольную деятельность разной направленности в сфере экологии, природопользования и охраны окружающей среды.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1.3 Деятельность Детского экологического Совета основывается на принципах самоуправления, добровольности участия, равноправия, законности и гласности.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1.4 Деятельность Детского экологического Совета ведётся в соответствии с содержанием инновационной программы «Экологическое просвещение и воспитание учащихся в общеобразовательных учреждениях»</w:t>
      </w:r>
      <w:r w:rsidRPr="007434C0">
        <w:rPr>
          <w:color w:val="000000"/>
          <w:sz w:val="28"/>
          <w:szCs w:val="28"/>
        </w:rPr>
        <w:t>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1.5 Логотип Детского экологического Совета утвержден координаторами программы. В ходе реализации программ и проектов Детский экологический Совет не вправе изменять логотип и обязан применять логотипы управления образования администрации муниципального образования Апшеронский район, КРЭОО "Центр "Западный Кавказ", </w:t>
      </w:r>
      <w:r w:rsidRPr="007434C0">
        <w:rPr>
          <w:rFonts w:eastAsia="Calibri"/>
          <w:color w:val="000000"/>
          <w:sz w:val="28"/>
          <w:szCs w:val="28"/>
          <w:lang w:eastAsia="ar-SA"/>
        </w:rPr>
        <w:t>Апшеронского районного отделения Краснодарского регионального отделения Русского географического общества</w:t>
      </w:r>
      <w:r w:rsidRPr="007434C0">
        <w:rPr>
          <w:sz w:val="28"/>
          <w:szCs w:val="28"/>
        </w:rPr>
        <w:t xml:space="preserve"> на вновь создаваемых бланках, буклетах, раздаточном материале и пр. </w:t>
      </w:r>
    </w:p>
    <w:p w:rsidR="00224840" w:rsidRPr="007434C0" w:rsidRDefault="00224840" w:rsidP="00224840">
      <w:pPr>
        <w:jc w:val="both"/>
        <w:rPr>
          <w:sz w:val="28"/>
          <w:szCs w:val="28"/>
        </w:rPr>
      </w:pPr>
      <w:r w:rsidRPr="007434C0">
        <w:rPr>
          <w:sz w:val="28"/>
          <w:szCs w:val="28"/>
        </w:rPr>
        <w:tab/>
        <w:t>1.7 Детский экологический Совет вправе утвердить данным положением свою символику (флаг, герб, девиз и пр.).</w:t>
      </w:r>
    </w:p>
    <w:p w:rsidR="00224840" w:rsidRPr="007434C0" w:rsidRDefault="00224840" w:rsidP="00224840">
      <w:pPr>
        <w:jc w:val="both"/>
        <w:rPr>
          <w:sz w:val="28"/>
          <w:szCs w:val="28"/>
        </w:rPr>
      </w:pPr>
    </w:p>
    <w:p w:rsidR="00224840" w:rsidRPr="007434C0" w:rsidRDefault="00224840" w:rsidP="0022484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34C0">
        <w:rPr>
          <w:b/>
          <w:color w:val="000000"/>
          <w:sz w:val="28"/>
          <w:szCs w:val="28"/>
          <w:shd w:val="clear" w:color="auto" w:fill="FFFFFF"/>
        </w:rPr>
        <w:t xml:space="preserve">2. Цели, задачи и принципы </w:t>
      </w:r>
      <w:r w:rsidRPr="007434C0">
        <w:rPr>
          <w:b/>
          <w:sz w:val="28"/>
          <w:szCs w:val="28"/>
        </w:rPr>
        <w:t>Детского экологического Совета</w:t>
      </w:r>
    </w:p>
    <w:p w:rsidR="00224840" w:rsidRPr="007434C0" w:rsidRDefault="00224840" w:rsidP="00224840">
      <w:pPr>
        <w:ind w:firstLine="720"/>
        <w:rPr>
          <w:sz w:val="28"/>
          <w:szCs w:val="28"/>
        </w:rPr>
      </w:pPr>
      <w:r w:rsidRPr="007434C0">
        <w:rPr>
          <w:sz w:val="28"/>
          <w:szCs w:val="28"/>
        </w:rPr>
        <w:t>2.1 Цели:</w:t>
      </w:r>
    </w:p>
    <w:p w:rsidR="00224840" w:rsidRPr="007434C0" w:rsidRDefault="00224840" w:rsidP="00224840">
      <w:pPr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развитие экологической культуры, детей и подростков, учащихся общеобразовательных учреждений, просвещение и воспитание их в области экологии, природопользования и охраны окружающей среды;</w:t>
      </w:r>
    </w:p>
    <w:p w:rsidR="00224840" w:rsidRPr="007434C0" w:rsidRDefault="00224840" w:rsidP="00224840">
      <w:pPr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содействие развитию активной гражданской позиции,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224840" w:rsidRPr="007434C0" w:rsidRDefault="00224840" w:rsidP="00224840">
      <w:pPr>
        <w:ind w:right="556" w:firstLine="720"/>
        <w:rPr>
          <w:sz w:val="28"/>
          <w:szCs w:val="28"/>
        </w:rPr>
      </w:pPr>
      <w:r w:rsidRPr="007434C0">
        <w:rPr>
          <w:sz w:val="28"/>
          <w:szCs w:val="28"/>
        </w:rPr>
        <w:t>2.2 Задачи:</w:t>
      </w:r>
    </w:p>
    <w:p w:rsidR="00224840" w:rsidRPr="007434C0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включить участников Детского экологического Совета в деятельность, направленную на знакомство с базовыми знаниями в области экологии, природопользования и охраны окружающей среды;</w:t>
      </w:r>
    </w:p>
    <w:p w:rsidR="00224840" w:rsidRPr="007434C0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- познакомить участников Детского экологического Совета с нормативно-правовой базой Краснодарского края, Российской Федерации в области </w:t>
      </w:r>
      <w:r w:rsidRPr="007434C0">
        <w:rPr>
          <w:sz w:val="28"/>
          <w:szCs w:val="28"/>
        </w:rPr>
        <w:lastRenderedPageBreak/>
        <w:t>экологии;</w:t>
      </w:r>
    </w:p>
    <w:p w:rsidR="00224840" w:rsidRPr="007434C0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познакомить Детского экологического Совета участников с содержанием национального проекта "Экология", а также региональных проектов в рамках данного национального проекта;</w:t>
      </w:r>
    </w:p>
    <w:p w:rsidR="00224840" w:rsidRPr="007434C0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включить участников Детского экологического Совета в деятельность, направленную на знакомство с основными принципами и особенностями разработки, организации и проведения дел/проектов экологической направленности;</w:t>
      </w:r>
    </w:p>
    <w:p w:rsidR="00224840" w:rsidRPr="007434C0" w:rsidRDefault="00224840" w:rsidP="00224840">
      <w:pPr>
        <w:ind w:right="-40"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поддерживать и поощрять у участников Детского экологического Совета развитие инициативы, разработку и реализацию проектов (в том числе научно-исследовательских) в области экологии, природопользования и охраны окружающей среды;</w:t>
      </w:r>
    </w:p>
    <w:p w:rsidR="00224840" w:rsidRPr="007434C0" w:rsidRDefault="00224840" w:rsidP="00224840">
      <w:pPr>
        <w:ind w:right="-40"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создать условия участникам Детского экологического Совета для реализации личностного потенциала, развития коммуникативных и организаторских способностей, а также для получения и демонстрации знаний в области экологии, природопользования и охраны окружающей среды;</w:t>
      </w:r>
    </w:p>
    <w:p w:rsidR="00224840" w:rsidRPr="007434C0" w:rsidRDefault="00224840" w:rsidP="00224840">
      <w:pPr>
        <w:ind w:right="-40"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готовить участников Детского экологического Совета к профильным олимпиадам краевого и всероссийского уровня, Экологическому диктанту;</w:t>
      </w:r>
    </w:p>
    <w:p w:rsidR="00224840" w:rsidRPr="007434C0" w:rsidRDefault="00224840" w:rsidP="00224840">
      <w:pPr>
        <w:ind w:right="-40"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пополнять портфолио Детского экологического Совета (методические разработки интегрированных уроков и ключевых дел, методические рекомендации, положения конкурсов, результаты деятельности детей и подростков, в том числе оформленные социальные и научно-исследовательские проекты и т.д.)</w:t>
      </w:r>
    </w:p>
    <w:p w:rsidR="00224840" w:rsidRPr="007434C0" w:rsidRDefault="00224840" w:rsidP="00224840">
      <w:pPr>
        <w:ind w:right="-40" w:firstLine="567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повышать информационно-медийную грамотность участников Детского экологического Совета.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>2.3 Принципы школьного объединения: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>- добровольность участия;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>- 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>- вариативность выбора разнообразных сфер общения и отношений в воспитательном пространстве.</w:t>
      </w:r>
    </w:p>
    <w:p w:rsidR="00224840" w:rsidRPr="007434C0" w:rsidRDefault="00224840" w:rsidP="00224840">
      <w:pPr>
        <w:pStyle w:val="a3"/>
        <w:rPr>
          <w:sz w:val="28"/>
          <w:szCs w:val="28"/>
        </w:rPr>
      </w:pPr>
    </w:p>
    <w:p w:rsidR="00224840" w:rsidRPr="007434C0" w:rsidRDefault="00224840" w:rsidP="00224840">
      <w:pPr>
        <w:jc w:val="center"/>
        <w:rPr>
          <w:b/>
          <w:bCs/>
          <w:sz w:val="28"/>
          <w:szCs w:val="28"/>
        </w:rPr>
      </w:pPr>
      <w:r w:rsidRPr="007434C0">
        <w:rPr>
          <w:b/>
          <w:bCs/>
          <w:sz w:val="28"/>
          <w:szCs w:val="28"/>
        </w:rPr>
        <w:t xml:space="preserve">3. Порядок формирования и структура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3.1 Участником Детского экологического Совета может быть любой учащийся общеобразовательного учреждения от 8 лет до 18 лет, </w:t>
      </w:r>
      <w:r w:rsidRPr="007434C0">
        <w:rPr>
          <w:color w:val="000000"/>
          <w:sz w:val="28"/>
          <w:szCs w:val="28"/>
          <w:shd w:val="clear" w:color="auto" w:fill="FFFFFF"/>
        </w:rPr>
        <w:t>выразившие желание стать участником, интересующийся экологией и смежными с ней науками.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3.2 Участник Детского экологического Совета вправе по своему усмотрению выйти из состава.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3.3 Структуру Детского экологического Совета утверждают общеобразовательные учреждения в учредительном документе Детского экологического Совета. Председатель Детского экологического Совета избирается тайным голосование из числа участников Детского экологического Совета.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3.4 Директор общеобразовательного учреждения приказом назначает </w:t>
      </w:r>
      <w:r w:rsidRPr="007434C0">
        <w:rPr>
          <w:sz w:val="28"/>
          <w:szCs w:val="28"/>
        </w:rPr>
        <w:lastRenderedPageBreak/>
        <w:t>ответственного заместителя и/или педагога, который будет отвечать за деятельность Детского экологического Совета и способствовать реализации программы; организовывать мероприятия, предусмотренные планом работы; поддерживать контакт с Дирекцией и кураторами; обеспечивает безопасность детей и подростков при проведении мероприятий и занятий.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3.5 Внутри каждого Детского экологического Совета предусмотрено создание Рабочих групп по направлениям деятельности: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проектно-исследовательская;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информационно-медийная;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- общественно-значимая.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Детский экологический Совет вправе внести предложение о включении в свою деятельность дополнительного направления и зафиксировать его в учредительном документе о деятельности Школьного объединения "Детский экологический Совет".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3.6 Из числа учащихся, членов Детского экологического Совета, избираются Председатель и Руководители Рабочих групп по каждому направлению деятельности. </w:t>
      </w:r>
    </w:p>
    <w:p w:rsidR="00224840" w:rsidRPr="007434C0" w:rsidRDefault="00224840" w:rsidP="00224840">
      <w:pPr>
        <w:ind w:firstLine="720"/>
        <w:jc w:val="both"/>
        <w:rPr>
          <w:color w:val="000000"/>
          <w:sz w:val="28"/>
          <w:szCs w:val="28"/>
        </w:rPr>
      </w:pPr>
      <w:r w:rsidRPr="007434C0">
        <w:rPr>
          <w:sz w:val="28"/>
          <w:szCs w:val="28"/>
        </w:rPr>
        <w:t xml:space="preserve">3.7 Рабочие группы по каждому направлению деятельности формируются в соответствии с интересами и способностями учащихся, которые вошли в состав Детского экологического Совета. Каждый участник Детского экологического Совета может быть включен в состав нескольких Рабочих групп. Также в состав каждой Рабочей группы входят педагог школы, куратор - представитель дирекции первичного отделения КРЭОО "Центр "Западный Кавказ", эксперт - представитель от организации - социального партнёра (управление образования района, Кубанский государственный университет, </w:t>
      </w:r>
      <w:r w:rsidRPr="007434C0">
        <w:rPr>
          <w:color w:val="000000"/>
          <w:sz w:val="28"/>
          <w:szCs w:val="28"/>
        </w:rPr>
        <w:t>Апшеронское районное отделение Краснодарское региональное отделение Всероссийской общественной организации «Русское географическое общество», муниципальное бюджетное учреждение дополнительного образования детский эколого-биологический центр г. Хадыженска, представитель районной газеты, телевидения).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3.8 Количество проектов (внешкольных и межшкольных мероприятий, научно-исследовательских проектов, общественно-полезных дел, конкурсов и пр.), реализуемых рабочей группой по каждому из направлений деятельности, не ограничено.</w:t>
      </w:r>
    </w:p>
    <w:p w:rsidR="00224840" w:rsidRPr="007434C0" w:rsidRDefault="00224840" w:rsidP="00224840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34C0">
        <w:rPr>
          <w:b/>
          <w:color w:val="000000"/>
          <w:sz w:val="28"/>
          <w:szCs w:val="28"/>
          <w:shd w:val="clear" w:color="auto" w:fill="FFFFFF"/>
        </w:rPr>
        <w:t>4. Направления и содержание деятельности</w:t>
      </w:r>
    </w:p>
    <w:p w:rsidR="00D02CDE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4.1</w:t>
      </w:r>
      <w:proofErr w:type="gramStart"/>
      <w:r w:rsidRPr="007434C0">
        <w:rPr>
          <w:sz w:val="28"/>
          <w:szCs w:val="28"/>
        </w:rPr>
        <w:t xml:space="preserve"> О</w:t>
      </w:r>
      <w:proofErr w:type="gramEnd"/>
      <w:r w:rsidRPr="007434C0">
        <w:rPr>
          <w:sz w:val="28"/>
          <w:szCs w:val="28"/>
        </w:rPr>
        <w:t>пределить основными направлениями деятельности Рабочих групп Детского экологического Совета следующие направления:</w:t>
      </w:r>
    </w:p>
    <w:p w:rsidR="00224840" w:rsidRPr="007434C0" w:rsidRDefault="00D02CDE" w:rsidP="00224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общественно-значимое;</w:t>
      </w:r>
      <w:r w:rsidR="00224840" w:rsidRPr="007434C0">
        <w:rPr>
          <w:sz w:val="28"/>
          <w:szCs w:val="28"/>
        </w:rPr>
        <w:t xml:space="preserve">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проектно-исследовательское;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- информационно-медийное;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- </w:t>
      </w:r>
      <w:r w:rsidR="00D02CDE">
        <w:rPr>
          <w:sz w:val="28"/>
          <w:szCs w:val="28"/>
        </w:rPr>
        <w:t>художественно-эстетическое.</w:t>
      </w:r>
    </w:p>
    <w:p w:rsidR="00224840" w:rsidRPr="007434C0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7434C0">
        <w:rPr>
          <w:sz w:val="28"/>
          <w:szCs w:val="28"/>
        </w:rPr>
        <w:t>4.2</w:t>
      </w:r>
      <w:proofErr w:type="gramStart"/>
      <w:r w:rsidRPr="007434C0">
        <w:rPr>
          <w:sz w:val="28"/>
          <w:szCs w:val="28"/>
        </w:rPr>
        <w:t xml:space="preserve"> К</w:t>
      </w:r>
      <w:proofErr w:type="gramEnd"/>
      <w:r w:rsidRPr="007434C0">
        <w:rPr>
          <w:sz w:val="28"/>
          <w:szCs w:val="28"/>
        </w:rPr>
        <w:t>аждое из направлений деятельности направлено на:</w:t>
      </w:r>
    </w:p>
    <w:p w:rsidR="00224840" w:rsidRPr="007434C0" w:rsidRDefault="00224840" w:rsidP="00224840">
      <w:pPr>
        <w:ind w:firstLine="720"/>
        <w:contextualSpacing/>
        <w:jc w:val="both"/>
        <w:rPr>
          <w:rStyle w:val="s6"/>
          <w:color w:val="000000"/>
          <w:sz w:val="28"/>
          <w:szCs w:val="28"/>
        </w:rPr>
      </w:pPr>
      <w:r w:rsidRPr="007434C0">
        <w:rPr>
          <w:sz w:val="28"/>
          <w:szCs w:val="28"/>
        </w:rPr>
        <w:t>- формирование профильных умений и навыков участников Детского экологического Совета в области экологии, охраны природы и рационального природопользования;</w:t>
      </w:r>
    </w:p>
    <w:p w:rsidR="00224840" w:rsidRPr="007434C0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7434C0">
        <w:rPr>
          <w:rStyle w:val="s6"/>
          <w:color w:val="000000"/>
          <w:sz w:val="28"/>
          <w:szCs w:val="28"/>
        </w:rPr>
        <w:lastRenderedPageBreak/>
        <w:t xml:space="preserve">- </w:t>
      </w:r>
      <w:r w:rsidRPr="007434C0">
        <w:rPr>
          <w:sz w:val="28"/>
          <w:szCs w:val="28"/>
        </w:rPr>
        <w:t xml:space="preserve">способствует формированию внутренней мотивации к бережному отношению к природе, а также понимания детьми и подростками своих связей с окружающим миром, осознанию ими социальной и личной ответственности за состояние окружающей среды; </w:t>
      </w:r>
    </w:p>
    <w:p w:rsidR="00224840" w:rsidRPr="007434C0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демонстрирует практическое использование приобретенных знаний и опыта в повседневной жизни; способствует организации социально-значимых мероприятий и проектов;</w:t>
      </w:r>
    </w:p>
    <w:p w:rsidR="00224840" w:rsidRPr="007434C0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7434C0">
        <w:rPr>
          <w:sz w:val="28"/>
          <w:szCs w:val="28"/>
        </w:rPr>
        <w:t>- знакомить детей и подростков с разнообразием профессий экологической направленности.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4.3 Информационно-медийное направление должно обязательно включать создание и работу на базе общеобразовательного учреждения:</w:t>
      </w:r>
    </w:p>
    <w:p w:rsidR="00224840" w:rsidRPr="007434C0" w:rsidRDefault="00224840" w:rsidP="00224840">
      <w:pPr>
        <w:ind w:firstLine="284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- </w:t>
      </w:r>
      <w:r w:rsidRPr="007434C0">
        <w:rPr>
          <w:b/>
          <w:color w:val="000000"/>
          <w:sz w:val="28"/>
          <w:szCs w:val="28"/>
        </w:rPr>
        <w:t>Радио "ЭКО-</w:t>
      </w:r>
      <w:r w:rsidRPr="007434C0">
        <w:rPr>
          <w:b/>
          <w:color w:val="000000"/>
          <w:sz w:val="28"/>
          <w:szCs w:val="28"/>
          <w:lang w:val="en-US"/>
        </w:rPr>
        <w:t>FM</w:t>
      </w:r>
      <w:r w:rsidRPr="007434C0">
        <w:rPr>
          <w:b/>
          <w:color w:val="000000"/>
          <w:sz w:val="28"/>
          <w:szCs w:val="28"/>
        </w:rPr>
        <w:t xml:space="preserve">" - </w:t>
      </w:r>
      <w:r w:rsidRPr="007434C0">
        <w:rPr>
          <w:color w:val="000000"/>
          <w:sz w:val="28"/>
          <w:szCs w:val="28"/>
        </w:rPr>
        <w:t xml:space="preserve">дополнительное пространство, направленное на получение дополнительной информации экологической направленности, а также на обучение основам журналистики. </w:t>
      </w:r>
    </w:p>
    <w:p w:rsidR="00224840" w:rsidRPr="007434C0" w:rsidRDefault="00224840" w:rsidP="00224840">
      <w:pPr>
        <w:pStyle w:val="10"/>
        <w:ind w:left="0" w:firstLine="284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</w:rPr>
        <w:t>-</w:t>
      </w:r>
      <w:r w:rsidRPr="007434C0">
        <w:rPr>
          <w:b/>
          <w:sz w:val="28"/>
          <w:szCs w:val="28"/>
        </w:rPr>
        <w:t xml:space="preserve">Газета «ЭКО-грани» - </w:t>
      </w:r>
      <w:r w:rsidRPr="007434C0">
        <w:rPr>
          <w:sz w:val="28"/>
          <w:szCs w:val="28"/>
        </w:rPr>
        <w:t xml:space="preserve">дополнительное пространство, направленное на получение дополнительной информации экологической направленности, а также на обучение основам журналистики. 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4.5 Содержательную часть деятельности общеобразовательное учреждение разрабатывает самостоятельно в соответствии с пунктами 4.1, 4.2, 4.3 данных методических рекомендаций, которая фиксируется в учредительном документе Детского экологического Совета.</w:t>
      </w:r>
    </w:p>
    <w:p w:rsidR="00224840" w:rsidRPr="007434C0" w:rsidRDefault="00224840" w:rsidP="00224840">
      <w:pPr>
        <w:ind w:firstLine="720"/>
        <w:jc w:val="both"/>
        <w:rPr>
          <w:sz w:val="28"/>
          <w:szCs w:val="28"/>
        </w:rPr>
      </w:pPr>
      <w:r w:rsidRPr="007434C0">
        <w:rPr>
          <w:sz w:val="28"/>
          <w:szCs w:val="28"/>
        </w:rPr>
        <w:t>4.6 Общеобразовательное учреждение вправе самостоятельно добавить направления деятельности, которые соответствуют целям и задачам работы Детского экологического Совета и не противоречат данным рекомендациям.</w:t>
      </w:r>
    </w:p>
    <w:p w:rsidR="00224840" w:rsidRPr="007434C0" w:rsidRDefault="00224840" w:rsidP="00224840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34C0">
        <w:rPr>
          <w:b/>
          <w:color w:val="000000"/>
          <w:sz w:val="28"/>
          <w:szCs w:val="28"/>
          <w:shd w:val="clear" w:color="auto" w:fill="FFFFFF"/>
        </w:rPr>
        <w:t>5. Права и обязанности участников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5.1 Участники </w:t>
      </w:r>
      <w:r w:rsidRPr="007434C0">
        <w:rPr>
          <w:sz w:val="28"/>
          <w:szCs w:val="28"/>
        </w:rPr>
        <w:t>Детского экологического Совета</w:t>
      </w:r>
      <w:r w:rsidRPr="007434C0">
        <w:rPr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участвовать во всех мероприятиях </w:t>
      </w:r>
      <w:r w:rsidRPr="007434C0">
        <w:rPr>
          <w:sz w:val="28"/>
          <w:szCs w:val="28"/>
        </w:rPr>
        <w:t>Детского экологического Совета</w:t>
      </w:r>
      <w:r w:rsidRPr="007434C0">
        <w:rPr>
          <w:color w:val="000000"/>
          <w:sz w:val="28"/>
          <w:szCs w:val="28"/>
          <w:shd w:val="clear" w:color="auto" w:fill="FFFFFF"/>
        </w:rPr>
        <w:t>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оказывать содействие в развитии </w:t>
      </w:r>
      <w:r w:rsidRPr="007434C0">
        <w:rPr>
          <w:sz w:val="28"/>
          <w:szCs w:val="28"/>
        </w:rPr>
        <w:t>Детского экологического Совета</w:t>
      </w:r>
      <w:r w:rsidRPr="007434C0">
        <w:rPr>
          <w:color w:val="000000"/>
          <w:sz w:val="28"/>
          <w:szCs w:val="28"/>
          <w:shd w:val="clear" w:color="auto" w:fill="FFFFFF"/>
        </w:rPr>
        <w:t>, в достижении его целей и задач;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</w:t>
      </w:r>
      <w:r w:rsidRPr="007434C0">
        <w:rPr>
          <w:color w:val="000000"/>
          <w:sz w:val="28"/>
          <w:szCs w:val="28"/>
        </w:rPr>
        <w:t xml:space="preserve">отвечать за организацию, подготовку и проведение всех мероприятий, конкурсов в ходе реализации программы деятельности Детского экологического Совета; 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</w:t>
      </w:r>
      <w:r w:rsidRPr="007434C0">
        <w:rPr>
          <w:color w:val="000000"/>
          <w:sz w:val="28"/>
          <w:szCs w:val="28"/>
        </w:rPr>
        <w:t>освещать свою деятельность на сайтах и в группах в социальных сетях.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</w:t>
      </w:r>
      <w:r w:rsidRPr="007434C0">
        <w:rPr>
          <w:sz w:val="28"/>
          <w:szCs w:val="28"/>
        </w:rPr>
        <w:t>не совершать действий, дискредитирующих Детский экологический Совет и наносящих ущерб его деятельности;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</w:t>
      </w:r>
      <w:r w:rsidRPr="007434C0">
        <w:rPr>
          <w:sz w:val="28"/>
          <w:szCs w:val="28"/>
        </w:rPr>
        <w:t>не совершать действий (бездействия), которые существенно затрудняют или делают невозможным достижение целей, ради которых создан Детский экологический Совет.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5.2 Участники </w:t>
      </w:r>
      <w:r w:rsidRPr="007434C0">
        <w:rPr>
          <w:sz w:val="28"/>
          <w:szCs w:val="28"/>
        </w:rPr>
        <w:t>Детского экологического Совета</w:t>
      </w:r>
      <w:r w:rsidRPr="007434C0">
        <w:rPr>
          <w:color w:val="000000"/>
          <w:sz w:val="28"/>
          <w:szCs w:val="28"/>
          <w:shd w:val="clear" w:color="auto" w:fill="FFFFFF"/>
        </w:rPr>
        <w:t xml:space="preserve"> имеют право: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</w:t>
      </w:r>
      <w:r w:rsidRPr="007434C0">
        <w:rPr>
          <w:color w:val="000000"/>
          <w:sz w:val="28"/>
          <w:szCs w:val="28"/>
        </w:rPr>
        <w:t xml:space="preserve">свободно излагать свои взгляды и вносить предложения; 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</w:rPr>
        <w:t>- выдвигать кандидатуры, избирать и быть избранными в выборные органы Детского экологического Совета;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</w:rPr>
        <w:t>- обращаться с запросами и заявлениями и получать ответ по существу своего обращения;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 xml:space="preserve">- свободно распространять информацию о своей деятельности, </w:t>
      </w:r>
      <w:r w:rsidRPr="007434C0">
        <w:rPr>
          <w:color w:val="000000"/>
          <w:sz w:val="28"/>
          <w:szCs w:val="28"/>
          <w:shd w:val="clear" w:color="auto" w:fill="FFFFFF"/>
        </w:rPr>
        <w:lastRenderedPageBreak/>
        <w:t>пропагандировать свои взгляды, цели, задачи;</w:t>
      </w:r>
      <w:r w:rsidRPr="00743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>- организовывать и проводить мероприятия, акции, конкурсы, фестивали, лекции, мастер-классы, научно-практические конференции и иные публичные мероприятия в области экологии, природопользования и охраны окружающей среды;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>- выступать с инициативами по различным вопросам развития деятельности Детских экологических Советов;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7434C0">
        <w:rPr>
          <w:color w:val="000000"/>
          <w:sz w:val="28"/>
          <w:szCs w:val="28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 в области экологии, природопользования и охраны окружающей среды;</w:t>
      </w:r>
      <w:r w:rsidRPr="00743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24840" w:rsidRPr="007434C0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34C0">
        <w:rPr>
          <w:color w:val="000000"/>
          <w:sz w:val="28"/>
          <w:szCs w:val="28"/>
          <w:shd w:val="clear" w:color="auto" w:fill="FFFFFF"/>
        </w:rPr>
        <w:t>- осуществлять информационно-просветительскую деятельность в области экологии, природопользования и охраны окружающей среды, а также освещение деятельности Детского экологического Совета в СМИ и сети Интернет.</w:t>
      </w:r>
    </w:p>
    <w:p w:rsidR="00224840" w:rsidRPr="007434C0" w:rsidRDefault="00224840" w:rsidP="00224840">
      <w:pPr>
        <w:ind w:firstLine="567"/>
        <w:jc w:val="both"/>
        <w:rPr>
          <w:sz w:val="28"/>
          <w:szCs w:val="28"/>
        </w:rPr>
      </w:pPr>
      <w:r w:rsidRPr="007434C0">
        <w:rPr>
          <w:sz w:val="28"/>
          <w:szCs w:val="28"/>
        </w:rPr>
        <w:t xml:space="preserve">5.3 Участник </w:t>
      </w:r>
      <w:r w:rsidRPr="007434C0">
        <w:rPr>
          <w:color w:val="000000"/>
          <w:sz w:val="28"/>
          <w:szCs w:val="28"/>
          <w:shd w:val="clear" w:color="auto" w:fill="FFFFFF"/>
        </w:rPr>
        <w:t>Детского экологического Совета</w:t>
      </w:r>
      <w:r w:rsidRPr="007434C0">
        <w:rPr>
          <w:sz w:val="28"/>
          <w:szCs w:val="28"/>
        </w:rPr>
        <w:t xml:space="preserve"> может быть членом других детских общественных объединений и организаций, если их цели не противоречат Положению Движения и настоящему Положению.</w:t>
      </w:r>
    </w:p>
    <w:p w:rsidR="00224840" w:rsidRPr="007434C0" w:rsidRDefault="00224840" w:rsidP="00224840">
      <w:pPr>
        <w:pStyle w:val="a3"/>
        <w:jc w:val="center"/>
        <w:rPr>
          <w:b/>
          <w:bCs/>
          <w:sz w:val="28"/>
          <w:szCs w:val="28"/>
        </w:rPr>
      </w:pPr>
      <w:r w:rsidRPr="007434C0">
        <w:rPr>
          <w:b/>
          <w:bCs/>
          <w:sz w:val="28"/>
          <w:szCs w:val="28"/>
        </w:rPr>
        <w:t>6. Документация</w:t>
      </w:r>
    </w:p>
    <w:p w:rsidR="00224840" w:rsidRPr="007434C0" w:rsidRDefault="00224840" w:rsidP="00224840">
      <w:pPr>
        <w:ind w:right="556" w:firstLine="567"/>
        <w:jc w:val="both"/>
        <w:rPr>
          <w:w w:val="105"/>
          <w:sz w:val="28"/>
          <w:szCs w:val="28"/>
        </w:rPr>
      </w:pPr>
      <w:r w:rsidRPr="007434C0">
        <w:rPr>
          <w:bCs/>
          <w:sz w:val="28"/>
          <w:szCs w:val="28"/>
          <w:shd w:val="clear" w:color="auto" w:fill="FFFFFF"/>
        </w:rPr>
        <w:t>Школьное объединение"Детский экологический Совет</w:t>
      </w:r>
      <w:r w:rsidRPr="007434C0">
        <w:rPr>
          <w:sz w:val="28"/>
          <w:szCs w:val="28"/>
          <w:shd w:val="clear" w:color="auto" w:fill="FFFFFF"/>
        </w:rPr>
        <w:t>" должно иметь следующую документацию:</w:t>
      </w:r>
    </w:p>
    <w:p w:rsidR="00224840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  <w:shd w:val="clear" w:color="auto" w:fill="FFFFFF"/>
        </w:rPr>
        <w:t xml:space="preserve">учредительный документ </w:t>
      </w:r>
      <w:r w:rsidRPr="007434C0">
        <w:rPr>
          <w:bCs/>
          <w:sz w:val="28"/>
          <w:szCs w:val="28"/>
          <w:shd w:val="clear" w:color="auto" w:fill="FFFFFF"/>
        </w:rPr>
        <w:t>Школьного объединения"Детский экологический Совет</w:t>
      </w:r>
      <w:r w:rsidRPr="007434C0">
        <w:rPr>
          <w:sz w:val="28"/>
          <w:szCs w:val="28"/>
          <w:shd w:val="clear" w:color="auto" w:fill="FFFFFF"/>
        </w:rPr>
        <w:t>";</w:t>
      </w:r>
    </w:p>
    <w:p w:rsidR="00224840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</w:rPr>
        <w:t>перспективный план работы на год;</w:t>
      </w:r>
    </w:p>
    <w:p w:rsidR="00224840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</w:rPr>
        <w:t>план-графики работы на каждую четверть;</w:t>
      </w:r>
    </w:p>
    <w:p w:rsidR="00224840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</w:rPr>
        <w:t>отчёт по итогам реализации программы по итогам каждой четверти;</w:t>
      </w:r>
    </w:p>
    <w:p w:rsidR="00224840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</w:rPr>
        <w:t>аккаунт в социальных сетях, где регулярно отражается деятельность Совета и школы по данному направлению;</w:t>
      </w:r>
    </w:p>
    <w:p w:rsidR="00883209" w:rsidRPr="007434C0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7434C0">
        <w:rPr>
          <w:sz w:val="28"/>
          <w:szCs w:val="28"/>
        </w:rPr>
        <w:t xml:space="preserve">портфолио </w:t>
      </w:r>
      <w:r w:rsidRPr="007434C0">
        <w:rPr>
          <w:bCs/>
          <w:sz w:val="28"/>
          <w:szCs w:val="28"/>
          <w:shd w:val="clear" w:color="auto" w:fill="FFFFFF"/>
        </w:rPr>
        <w:t>Школьного объединения"Детский экологический Совет</w:t>
      </w:r>
      <w:r w:rsidRPr="007434C0">
        <w:rPr>
          <w:sz w:val="28"/>
          <w:szCs w:val="28"/>
          <w:shd w:val="clear" w:color="auto" w:fill="FFFFFF"/>
        </w:rPr>
        <w:t>" (</w:t>
      </w:r>
      <w:r w:rsidRPr="007434C0">
        <w:rPr>
          <w:sz w:val="28"/>
          <w:szCs w:val="28"/>
        </w:rPr>
        <w:t>методические разработки, результаты деятельности, награды дипломы, отчёты о проделанной работе и пр.).</w:t>
      </w: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7434C0" w:rsidRDefault="00883209" w:rsidP="00E527D0">
      <w:pPr>
        <w:pStyle w:val="a3"/>
        <w:spacing w:before="8"/>
        <w:rPr>
          <w:sz w:val="28"/>
          <w:szCs w:val="28"/>
        </w:rPr>
      </w:pPr>
    </w:p>
    <w:p w:rsidR="00883209" w:rsidRPr="00690E89" w:rsidRDefault="00883209" w:rsidP="00E527D0">
      <w:pPr>
        <w:pStyle w:val="a3"/>
        <w:spacing w:before="8"/>
        <w:rPr>
          <w:sz w:val="20"/>
        </w:rPr>
      </w:pPr>
    </w:p>
    <w:sectPr w:rsidR="00883209" w:rsidRPr="00690E89" w:rsidSect="00690E89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899"/>
    <w:multiLevelType w:val="multilevel"/>
    <w:tmpl w:val="3A986888"/>
    <w:lvl w:ilvl="0">
      <w:start w:val="3"/>
      <w:numFmt w:val="decimal"/>
      <w:lvlText w:val="%1"/>
      <w:lvlJc w:val="left"/>
      <w:pPr>
        <w:ind w:left="162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9"/>
        <w:jc w:val="left"/>
      </w:pPr>
      <w:rPr>
        <w:rFonts w:ascii="Times New Roman" w:eastAsia="Times New Roman" w:hAnsi="Times New Roman" w:cs="Times New Roman" w:hint="default"/>
        <w:w w:val="7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68"/>
        <w:jc w:val="righ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6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68"/>
      </w:pPr>
      <w:rPr>
        <w:rFonts w:hint="default"/>
        <w:lang w:val="ru-RU" w:eastAsia="en-US" w:bidi="ar-SA"/>
      </w:rPr>
    </w:lvl>
  </w:abstractNum>
  <w:abstractNum w:abstractNumId="1">
    <w:nsid w:val="399D6BB8"/>
    <w:multiLevelType w:val="multilevel"/>
    <w:tmpl w:val="927C1E12"/>
    <w:lvl w:ilvl="0">
      <w:start w:val="1"/>
      <w:numFmt w:val="decimal"/>
      <w:lvlText w:val="%1."/>
      <w:lvlJc w:val="left"/>
      <w:pPr>
        <w:ind w:left="648" w:hanging="23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4" w:hanging="288"/>
        <w:jc w:val="lef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0" w:hanging="541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4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41"/>
      </w:pPr>
      <w:rPr>
        <w:rFonts w:hint="default"/>
        <w:lang w:val="ru-RU" w:eastAsia="en-US" w:bidi="ar-SA"/>
      </w:rPr>
    </w:lvl>
  </w:abstractNum>
  <w:abstractNum w:abstractNumId="2">
    <w:nsid w:val="49CC5B5E"/>
    <w:multiLevelType w:val="hybridMultilevel"/>
    <w:tmpl w:val="DBA4E1AA"/>
    <w:lvl w:ilvl="0" w:tplc="BA1C359C">
      <w:numFmt w:val="bullet"/>
      <w:lvlText w:val="o"/>
      <w:lvlJc w:val="left"/>
      <w:pPr>
        <w:ind w:left="1980" w:hanging="203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089ED19A">
      <w:start w:val="1"/>
      <w:numFmt w:val="decimal"/>
      <w:lvlText w:val="%2."/>
      <w:lvlJc w:val="left"/>
      <w:pPr>
        <w:ind w:left="4269" w:hanging="353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B7C20D9C">
      <w:numFmt w:val="bullet"/>
      <w:lvlText w:val="•"/>
      <w:lvlJc w:val="left"/>
      <w:pPr>
        <w:ind w:left="4895" w:hanging="353"/>
      </w:pPr>
      <w:rPr>
        <w:rFonts w:hint="default"/>
        <w:lang w:val="ru-RU" w:eastAsia="en-US" w:bidi="ar-SA"/>
      </w:rPr>
    </w:lvl>
    <w:lvl w:ilvl="3" w:tplc="A04ACE68">
      <w:numFmt w:val="bullet"/>
      <w:lvlText w:val="•"/>
      <w:lvlJc w:val="left"/>
      <w:pPr>
        <w:ind w:left="5531" w:hanging="353"/>
      </w:pPr>
      <w:rPr>
        <w:rFonts w:hint="default"/>
        <w:lang w:val="ru-RU" w:eastAsia="en-US" w:bidi="ar-SA"/>
      </w:rPr>
    </w:lvl>
    <w:lvl w:ilvl="4" w:tplc="E9E0E5D0">
      <w:numFmt w:val="bullet"/>
      <w:lvlText w:val="•"/>
      <w:lvlJc w:val="left"/>
      <w:pPr>
        <w:ind w:left="6166" w:hanging="353"/>
      </w:pPr>
      <w:rPr>
        <w:rFonts w:hint="default"/>
        <w:lang w:val="ru-RU" w:eastAsia="en-US" w:bidi="ar-SA"/>
      </w:rPr>
    </w:lvl>
    <w:lvl w:ilvl="5" w:tplc="EF984A3E">
      <w:numFmt w:val="bullet"/>
      <w:lvlText w:val="•"/>
      <w:lvlJc w:val="left"/>
      <w:pPr>
        <w:ind w:left="6802" w:hanging="353"/>
      </w:pPr>
      <w:rPr>
        <w:rFonts w:hint="default"/>
        <w:lang w:val="ru-RU" w:eastAsia="en-US" w:bidi="ar-SA"/>
      </w:rPr>
    </w:lvl>
    <w:lvl w:ilvl="6" w:tplc="BB5080EA">
      <w:numFmt w:val="bullet"/>
      <w:lvlText w:val="•"/>
      <w:lvlJc w:val="left"/>
      <w:pPr>
        <w:ind w:left="7437" w:hanging="353"/>
      </w:pPr>
      <w:rPr>
        <w:rFonts w:hint="default"/>
        <w:lang w:val="ru-RU" w:eastAsia="en-US" w:bidi="ar-SA"/>
      </w:rPr>
    </w:lvl>
    <w:lvl w:ilvl="7" w:tplc="127C88A0">
      <w:numFmt w:val="bullet"/>
      <w:lvlText w:val="•"/>
      <w:lvlJc w:val="left"/>
      <w:pPr>
        <w:ind w:left="8073" w:hanging="353"/>
      </w:pPr>
      <w:rPr>
        <w:rFonts w:hint="default"/>
        <w:lang w:val="ru-RU" w:eastAsia="en-US" w:bidi="ar-SA"/>
      </w:rPr>
    </w:lvl>
    <w:lvl w:ilvl="8" w:tplc="D5C0AB26">
      <w:numFmt w:val="bullet"/>
      <w:lvlText w:val="•"/>
      <w:lvlJc w:val="left"/>
      <w:pPr>
        <w:ind w:left="8708" w:hanging="353"/>
      </w:pPr>
      <w:rPr>
        <w:rFonts w:hint="default"/>
        <w:lang w:val="ru-RU" w:eastAsia="en-US" w:bidi="ar-SA"/>
      </w:rPr>
    </w:lvl>
  </w:abstractNum>
  <w:abstractNum w:abstractNumId="3">
    <w:nsid w:val="4E1364CF"/>
    <w:multiLevelType w:val="multilevel"/>
    <w:tmpl w:val="FCE4608C"/>
    <w:lvl w:ilvl="0">
      <w:start w:val="2"/>
      <w:numFmt w:val="decimal"/>
      <w:lvlText w:val="%1"/>
      <w:lvlJc w:val="left"/>
      <w:pPr>
        <w:ind w:left="14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85"/>
        <w:jc w:val="righ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85"/>
      </w:pPr>
      <w:rPr>
        <w:rFonts w:hint="default"/>
        <w:lang w:val="ru-RU" w:eastAsia="en-US" w:bidi="ar-SA"/>
      </w:rPr>
    </w:lvl>
  </w:abstractNum>
  <w:abstractNum w:abstractNumId="4">
    <w:nsid w:val="51AF6741"/>
    <w:multiLevelType w:val="hybridMultilevel"/>
    <w:tmpl w:val="D0CA542A"/>
    <w:lvl w:ilvl="0" w:tplc="31004BBA">
      <w:start w:val="1"/>
      <w:numFmt w:val="decimal"/>
      <w:lvlText w:val="%1."/>
      <w:lvlJc w:val="left"/>
      <w:pPr>
        <w:ind w:left="820" w:hanging="43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C02616">
      <w:numFmt w:val="bullet"/>
      <w:lvlText w:val="•"/>
      <w:lvlJc w:val="left"/>
      <w:pPr>
        <w:ind w:left="1782" w:hanging="433"/>
      </w:pPr>
      <w:rPr>
        <w:rFonts w:hint="default"/>
        <w:lang w:val="ru-RU" w:eastAsia="en-US" w:bidi="ar-SA"/>
      </w:rPr>
    </w:lvl>
    <w:lvl w:ilvl="2" w:tplc="88325C96">
      <w:numFmt w:val="bullet"/>
      <w:lvlText w:val="•"/>
      <w:lvlJc w:val="left"/>
      <w:pPr>
        <w:ind w:left="2744" w:hanging="433"/>
      </w:pPr>
      <w:rPr>
        <w:rFonts w:hint="default"/>
        <w:lang w:val="ru-RU" w:eastAsia="en-US" w:bidi="ar-SA"/>
      </w:rPr>
    </w:lvl>
    <w:lvl w:ilvl="3" w:tplc="763C5CD6">
      <w:numFmt w:val="bullet"/>
      <w:lvlText w:val="•"/>
      <w:lvlJc w:val="left"/>
      <w:pPr>
        <w:ind w:left="3706" w:hanging="433"/>
      </w:pPr>
      <w:rPr>
        <w:rFonts w:hint="default"/>
        <w:lang w:val="ru-RU" w:eastAsia="en-US" w:bidi="ar-SA"/>
      </w:rPr>
    </w:lvl>
    <w:lvl w:ilvl="4" w:tplc="FF2844B0">
      <w:numFmt w:val="bullet"/>
      <w:lvlText w:val="•"/>
      <w:lvlJc w:val="left"/>
      <w:pPr>
        <w:ind w:left="4668" w:hanging="433"/>
      </w:pPr>
      <w:rPr>
        <w:rFonts w:hint="default"/>
        <w:lang w:val="ru-RU" w:eastAsia="en-US" w:bidi="ar-SA"/>
      </w:rPr>
    </w:lvl>
    <w:lvl w:ilvl="5" w:tplc="6BC6F5A0">
      <w:numFmt w:val="bullet"/>
      <w:lvlText w:val="•"/>
      <w:lvlJc w:val="left"/>
      <w:pPr>
        <w:ind w:left="5630" w:hanging="433"/>
      </w:pPr>
      <w:rPr>
        <w:rFonts w:hint="default"/>
        <w:lang w:val="ru-RU" w:eastAsia="en-US" w:bidi="ar-SA"/>
      </w:rPr>
    </w:lvl>
    <w:lvl w:ilvl="6" w:tplc="8438FF3E">
      <w:numFmt w:val="bullet"/>
      <w:lvlText w:val="•"/>
      <w:lvlJc w:val="left"/>
      <w:pPr>
        <w:ind w:left="6592" w:hanging="433"/>
      </w:pPr>
      <w:rPr>
        <w:rFonts w:hint="default"/>
        <w:lang w:val="ru-RU" w:eastAsia="en-US" w:bidi="ar-SA"/>
      </w:rPr>
    </w:lvl>
    <w:lvl w:ilvl="7" w:tplc="76480AFC">
      <w:numFmt w:val="bullet"/>
      <w:lvlText w:val="•"/>
      <w:lvlJc w:val="left"/>
      <w:pPr>
        <w:ind w:left="7554" w:hanging="433"/>
      </w:pPr>
      <w:rPr>
        <w:rFonts w:hint="default"/>
        <w:lang w:val="ru-RU" w:eastAsia="en-US" w:bidi="ar-SA"/>
      </w:rPr>
    </w:lvl>
    <w:lvl w:ilvl="8" w:tplc="E49E0F94">
      <w:numFmt w:val="bullet"/>
      <w:lvlText w:val="•"/>
      <w:lvlJc w:val="left"/>
      <w:pPr>
        <w:ind w:left="8516" w:hanging="433"/>
      </w:pPr>
      <w:rPr>
        <w:rFonts w:hint="default"/>
        <w:lang w:val="ru-RU" w:eastAsia="en-US" w:bidi="ar-SA"/>
      </w:rPr>
    </w:lvl>
  </w:abstractNum>
  <w:abstractNum w:abstractNumId="5">
    <w:nsid w:val="6E7836C9"/>
    <w:multiLevelType w:val="hybridMultilevel"/>
    <w:tmpl w:val="0D0CC3F8"/>
    <w:lvl w:ilvl="0" w:tplc="8B42E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203B34"/>
    <w:multiLevelType w:val="multilevel"/>
    <w:tmpl w:val="4080D78E"/>
    <w:lvl w:ilvl="0">
      <w:start w:val="1"/>
      <w:numFmt w:val="decimal"/>
      <w:lvlText w:val="%1"/>
      <w:lvlJc w:val="left"/>
      <w:pPr>
        <w:ind w:left="126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50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92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50"/>
      </w:pPr>
      <w:rPr>
        <w:rFonts w:hint="default"/>
        <w:lang w:val="ru-RU" w:eastAsia="en-US" w:bidi="ar-SA"/>
      </w:rPr>
    </w:lvl>
  </w:abstractNum>
  <w:abstractNum w:abstractNumId="7">
    <w:nsid w:val="7A3F03EB"/>
    <w:multiLevelType w:val="multilevel"/>
    <w:tmpl w:val="21A28A80"/>
    <w:lvl w:ilvl="0">
      <w:start w:val="2"/>
      <w:numFmt w:val="decimal"/>
      <w:lvlText w:val="%1"/>
      <w:lvlJc w:val="left"/>
      <w:pPr>
        <w:ind w:left="1234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4" w:hanging="36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01"/>
        <w:jc w:val="left"/>
      </w:pPr>
      <w:rPr>
        <w:rFonts w:ascii="Times New Roman" w:eastAsia="Times New Roman" w:hAnsi="Times New Roman" w:cs="Times New Roman" w:hint="default"/>
        <w:w w:val="7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4D82"/>
    <w:rsid w:val="000172C3"/>
    <w:rsid w:val="00041A2A"/>
    <w:rsid w:val="00082F4A"/>
    <w:rsid w:val="00084914"/>
    <w:rsid w:val="00157354"/>
    <w:rsid w:val="00175ACC"/>
    <w:rsid w:val="001B445B"/>
    <w:rsid w:val="001D105C"/>
    <w:rsid w:val="001D27AB"/>
    <w:rsid w:val="001D79A8"/>
    <w:rsid w:val="001E4D82"/>
    <w:rsid w:val="001E708A"/>
    <w:rsid w:val="00207619"/>
    <w:rsid w:val="00223488"/>
    <w:rsid w:val="00224840"/>
    <w:rsid w:val="002C20B9"/>
    <w:rsid w:val="002C20D8"/>
    <w:rsid w:val="002C382E"/>
    <w:rsid w:val="002C7467"/>
    <w:rsid w:val="002D2028"/>
    <w:rsid w:val="0033420F"/>
    <w:rsid w:val="00347287"/>
    <w:rsid w:val="0035090C"/>
    <w:rsid w:val="00364F76"/>
    <w:rsid w:val="003840CB"/>
    <w:rsid w:val="003D5BA8"/>
    <w:rsid w:val="003E04C8"/>
    <w:rsid w:val="00432992"/>
    <w:rsid w:val="00452CF6"/>
    <w:rsid w:val="0047511A"/>
    <w:rsid w:val="004862AD"/>
    <w:rsid w:val="004C004E"/>
    <w:rsid w:val="004C357E"/>
    <w:rsid w:val="004E5FD5"/>
    <w:rsid w:val="004F4881"/>
    <w:rsid w:val="00506C59"/>
    <w:rsid w:val="00527AAC"/>
    <w:rsid w:val="00546C6A"/>
    <w:rsid w:val="005A13EB"/>
    <w:rsid w:val="005D5140"/>
    <w:rsid w:val="00607232"/>
    <w:rsid w:val="00620422"/>
    <w:rsid w:val="00631A12"/>
    <w:rsid w:val="0066676C"/>
    <w:rsid w:val="00686A3D"/>
    <w:rsid w:val="00690E89"/>
    <w:rsid w:val="006B010C"/>
    <w:rsid w:val="006C3580"/>
    <w:rsid w:val="006F31B0"/>
    <w:rsid w:val="006F62B5"/>
    <w:rsid w:val="007434C0"/>
    <w:rsid w:val="007809EF"/>
    <w:rsid w:val="007833B5"/>
    <w:rsid w:val="007A2276"/>
    <w:rsid w:val="008275FB"/>
    <w:rsid w:val="00852A50"/>
    <w:rsid w:val="00883209"/>
    <w:rsid w:val="00915BFE"/>
    <w:rsid w:val="009257D7"/>
    <w:rsid w:val="00931326"/>
    <w:rsid w:val="00956BEA"/>
    <w:rsid w:val="009A42F4"/>
    <w:rsid w:val="00A52B0F"/>
    <w:rsid w:val="00A8334A"/>
    <w:rsid w:val="00AA2A8E"/>
    <w:rsid w:val="00AD08F9"/>
    <w:rsid w:val="00AD1217"/>
    <w:rsid w:val="00B43C87"/>
    <w:rsid w:val="00B4515B"/>
    <w:rsid w:val="00B57C1D"/>
    <w:rsid w:val="00BF641C"/>
    <w:rsid w:val="00C075EC"/>
    <w:rsid w:val="00C16ADB"/>
    <w:rsid w:val="00C25851"/>
    <w:rsid w:val="00C27952"/>
    <w:rsid w:val="00CB23BE"/>
    <w:rsid w:val="00CF26B1"/>
    <w:rsid w:val="00D02CDE"/>
    <w:rsid w:val="00D622F4"/>
    <w:rsid w:val="00DB4321"/>
    <w:rsid w:val="00DC62D9"/>
    <w:rsid w:val="00E0145A"/>
    <w:rsid w:val="00E1589F"/>
    <w:rsid w:val="00E40811"/>
    <w:rsid w:val="00E47B8B"/>
    <w:rsid w:val="00E527D0"/>
    <w:rsid w:val="00EE1AF1"/>
    <w:rsid w:val="00FC0ECE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840CB"/>
    <w:pPr>
      <w:spacing w:before="3"/>
      <w:ind w:left="5506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rsid w:val="003840CB"/>
    <w:pPr>
      <w:ind w:left="1055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3840CB"/>
    <w:pPr>
      <w:spacing w:line="306" w:lineRule="exact"/>
      <w:ind w:left="1102" w:hanging="2513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0CB"/>
    <w:rPr>
      <w:sz w:val="27"/>
      <w:szCs w:val="27"/>
    </w:rPr>
  </w:style>
  <w:style w:type="paragraph" w:styleId="a5">
    <w:name w:val="List Paragraph"/>
    <w:basedOn w:val="a"/>
    <w:uiPriority w:val="34"/>
    <w:qFormat/>
    <w:rsid w:val="003840CB"/>
    <w:pPr>
      <w:ind w:left="162" w:firstLine="695"/>
      <w:jc w:val="both"/>
    </w:pPr>
  </w:style>
  <w:style w:type="paragraph" w:customStyle="1" w:styleId="TableParagraph">
    <w:name w:val="Table Paragraph"/>
    <w:basedOn w:val="a"/>
    <w:uiPriority w:val="1"/>
    <w:qFormat/>
    <w:rsid w:val="003840CB"/>
  </w:style>
  <w:style w:type="character" w:customStyle="1" w:styleId="s6">
    <w:name w:val="s6"/>
    <w:rsid w:val="00E47B8B"/>
  </w:style>
  <w:style w:type="character" w:customStyle="1" w:styleId="apple-converted-space">
    <w:name w:val="apple-converted-space"/>
    <w:basedOn w:val="a0"/>
    <w:rsid w:val="00620422"/>
  </w:style>
  <w:style w:type="paragraph" w:styleId="a6">
    <w:name w:val="Normal (Web)"/>
    <w:basedOn w:val="a"/>
    <w:uiPriority w:val="99"/>
    <w:semiHidden/>
    <w:unhideWhenUsed/>
    <w:rsid w:val="001E70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915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A2A8E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2484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2021-10-04T07:45:00Z</cp:lastPrinted>
  <dcterms:created xsi:type="dcterms:W3CDTF">2020-10-05T08:05:00Z</dcterms:created>
  <dcterms:modified xsi:type="dcterms:W3CDTF">2022-10-05T07:57:00Z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</Properties>
</file>