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838D2B" w14:textId="77777777" w:rsidR="00F1171B" w:rsidRDefault="00D048FA" w:rsidP="00F1171B">
      <w:pPr>
        <w:jc w:val="center"/>
        <w:rPr>
          <w:rFonts w:ascii="Times New Roman" w:hAnsi="Times New Roman" w:cs="Times New Roman"/>
          <w:sz w:val="96"/>
          <w:szCs w:val="96"/>
        </w:rPr>
      </w:pPr>
      <w:r w:rsidRPr="00F1171B">
        <w:rPr>
          <w:rFonts w:ascii="Times New Roman" w:hAnsi="Times New Roman" w:cs="Times New Roman"/>
          <w:sz w:val="96"/>
          <w:szCs w:val="96"/>
        </w:rPr>
        <w:t>План летней оздоровительной работы д</w:t>
      </w:r>
      <w:r w:rsidR="00F1171B">
        <w:rPr>
          <w:rFonts w:ascii="Times New Roman" w:hAnsi="Times New Roman" w:cs="Times New Roman"/>
          <w:sz w:val="96"/>
          <w:szCs w:val="96"/>
        </w:rPr>
        <w:t>ля средней группы «Солнышко»</w:t>
      </w:r>
    </w:p>
    <w:p w14:paraId="63DFDA28" w14:textId="7D677F17" w:rsidR="00F1171B" w:rsidRPr="00F1171B" w:rsidRDefault="00F1171B" w:rsidP="00F1171B">
      <w:pPr>
        <w:jc w:val="center"/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sz w:val="96"/>
          <w:szCs w:val="96"/>
        </w:rPr>
        <w:t>(дети 4–5 лет)</w:t>
      </w:r>
      <w:r w:rsidR="00D048FA" w:rsidRPr="00F1171B">
        <w:rPr>
          <w:rFonts w:ascii="Times New Roman" w:hAnsi="Times New Roman" w:cs="Times New Roman"/>
          <w:sz w:val="96"/>
          <w:szCs w:val="96"/>
        </w:rPr>
        <w:t>.</w:t>
      </w:r>
    </w:p>
    <w:p w14:paraId="12F6C1D5" w14:textId="77777777" w:rsidR="00F1171B" w:rsidRDefault="00F1171B" w:rsidP="00D048FA">
      <w:pPr>
        <w:rPr>
          <w:rFonts w:ascii="Times New Roman" w:hAnsi="Times New Roman" w:cs="Times New Roman"/>
          <w:sz w:val="28"/>
          <w:szCs w:val="28"/>
        </w:rPr>
      </w:pPr>
    </w:p>
    <w:p w14:paraId="29706DF7" w14:textId="77777777" w:rsidR="00F1171B" w:rsidRDefault="00F1171B" w:rsidP="00D048FA">
      <w:pPr>
        <w:rPr>
          <w:rFonts w:ascii="Times New Roman" w:hAnsi="Times New Roman" w:cs="Times New Roman"/>
          <w:sz w:val="28"/>
          <w:szCs w:val="28"/>
        </w:rPr>
      </w:pPr>
    </w:p>
    <w:p w14:paraId="3C995592" w14:textId="77777777" w:rsidR="00F1171B" w:rsidRDefault="00F1171B" w:rsidP="00D048FA">
      <w:pPr>
        <w:rPr>
          <w:rFonts w:ascii="Times New Roman" w:hAnsi="Times New Roman" w:cs="Times New Roman"/>
          <w:sz w:val="28"/>
          <w:szCs w:val="28"/>
        </w:rPr>
      </w:pPr>
    </w:p>
    <w:p w14:paraId="4F4552AA" w14:textId="77777777" w:rsidR="00F1171B" w:rsidRDefault="00F1171B" w:rsidP="00D048FA">
      <w:pPr>
        <w:rPr>
          <w:rFonts w:ascii="Times New Roman" w:hAnsi="Times New Roman" w:cs="Times New Roman"/>
          <w:sz w:val="28"/>
          <w:szCs w:val="28"/>
        </w:rPr>
      </w:pPr>
    </w:p>
    <w:p w14:paraId="402B75D5" w14:textId="77777777" w:rsidR="00F1171B" w:rsidRDefault="00F1171B" w:rsidP="00D048FA">
      <w:pPr>
        <w:rPr>
          <w:rFonts w:ascii="Times New Roman" w:hAnsi="Times New Roman" w:cs="Times New Roman"/>
          <w:sz w:val="28"/>
          <w:szCs w:val="28"/>
        </w:rPr>
      </w:pPr>
    </w:p>
    <w:p w14:paraId="63A0724C" w14:textId="77777777" w:rsidR="00F1171B" w:rsidRDefault="00F1171B" w:rsidP="00D048FA">
      <w:pPr>
        <w:rPr>
          <w:rFonts w:ascii="Times New Roman" w:hAnsi="Times New Roman" w:cs="Times New Roman"/>
          <w:sz w:val="28"/>
          <w:szCs w:val="28"/>
        </w:rPr>
      </w:pPr>
    </w:p>
    <w:p w14:paraId="48AD4679" w14:textId="77777777" w:rsidR="00F1171B" w:rsidRDefault="00F1171B" w:rsidP="00D048FA">
      <w:pPr>
        <w:rPr>
          <w:rFonts w:ascii="Times New Roman" w:hAnsi="Times New Roman" w:cs="Times New Roman"/>
          <w:sz w:val="28"/>
          <w:szCs w:val="28"/>
        </w:rPr>
      </w:pPr>
    </w:p>
    <w:p w14:paraId="45BBE508" w14:textId="77777777" w:rsidR="00F1171B" w:rsidRDefault="00F1171B" w:rsidP="00D048FA">
      <w:pPr>
        <w:rPr>
          <w:rFonts w:ascii="Times New Roman" w:hAnsi="Times New Roman" w:cs="Times New Roman"/>
          <w:sz w:val="28"/>
          <w:szCs w:val="28"/>
        </w:rPr>
      </w:pPr>
    </w:p>
    <w:p w14:paraId="57E8C277" w14:textId="77777777" w:rsidR="00F1171B" w:rsidRDefault="00F1171B" w:rsidP="00D048FA">
      <w:pPr>
        <w:rPr>
          <w:rFonts w:ascii="Times New Roman" w:hAnsi="Times New Roman" w:cs="Times New Roman"/>
          <w:sz w:val="28"/>
          <w:szCs w:val="28"/>
        </w:rPr>
      </w:pPr>
    </w:p>
    <w:p w14:paraId="1DFE4B27" w14:textId="77777777" w:rsidR="00F1171B" w:rsidRDefault="00F1171B" w:rsidP="00D048FA">
      <w:pPr>
        <w:rPr>
          <w:rFonts w:ascii="Times New Roman" w:hAnsi="Times New Roman" w:cs="Times New Roman"/>
          <w:sz w:val="28"/>
          <w:szCs w:val="28"/>
        </w:rPr>
      </w:pPr>
    </w:p>
    <w:p w14:paraId="73FE65E8" w14:textId="77777777" w:rsidR="00F1171B" w:rsidRDefault="00F1171B" w:rsidP="00D048FA">
      <w:pPr>
        <w:rPr>
          <w:rFonts w:ascii="Times New Roman" w:hAnsi="Times New Roman" w:cs="Times New Roman"/>
          <w:sz w:val="28"/>
          <w:szCs w:val="28"/>
        </w:rPr>
      </w:pPr>
    </w:p>
    <w:p w14:paraId="50EE4712" w14:textId="77777777" w:rsidR="00F1171B" w:rsidRDefault="00F1171B" w:rsidP="00D048FA">
      <w:pPr>
        <w:rPr>
          <w:rFonts w:ascii="Times New Roman" w:hAnsi="Times New Roman" w:cs="Times New Roman"/>
          <w:sz w:val="28"/>
          <w:szCs w:val="28"/>
        </w:rPr>
      </w:pPr>
    </w:p>
    <w:p w14:paraId="2FA20380" w14:textId="77777777" w:rsidR="00F1171B" w:rsidRDefault="00F1171B" w:rsidP="00D048FA">
      <w:pPr>
        <w:rPr>
          <w:rFonts w:ascii="Times New Roman" w:hAnsi="Times New Roman" w:cs="Times New Roman"/>
          <w:sz w:val="28"/>
          <w:szCs w:val="28"/>
        </w:rPr>
      </w:pPr>
    </w:p>
    <w:p w14:paraId="7624609A" w14:textId="77777777" w:rsidR="00F1171B" w:rsidRDefault="00F1171B" w:rsidP="00D048FA">
      <w:pPr>
        <w:rPr>
          <w:rFonts w:ascii="Times New Roman" w:hAnsi="Times New Roman" w:cs="Times New Roman"/>
          <w:sz w:val="28"/>
          <w:szCs w:val="28"/>
        </w:rPr>
      </w:pPr>
    </w:p>
    <w:p w14:paraId="5D9FE8D9" w14:textId="29ABAF17" w:rsidR="00F1171B" w:rsidRDefault="00F1171B" w:rsidP="00D048F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63111C20" w14:textId="77777777" w:rsidR="00F1171B" w:rsidRDefault="00F1171B" w:rsidP="00D048FA">
      <w:pPr>
        <w:rPr>
          <w:rFonts w:ascii="Times New Roman" w:hAnsi="Times New Roman" w:cs="Times New Roman"/>
          <w:sz w:val="28"/>
          <w:szCs w:val="28"/>
        </w:rPr>
      </w:pPr>
    </w:p>
    <w:p w14:paraId="2AD9EB20" w14:textId="5AB4BF05" w:rsidR="00D048FA" w:rsidRPr="00061C4E" w:rsidRDefault="00D048FA" w:rsidP="00D048FA">
      <w:pPr>
        <w:rPr>
          <w:rFonts w:ascii="Times New Roman" w:hAnsi="Times New Roman" w:cs="Times New Roman"/>
          <w:sz w:val="28"/>
          <w:szCs w:val="28"/>
        </w:rPr>
      </w:pPr>
      <w:r w:rsidRPr="00061C4E">
        <w:rPr>
          <w:rFonts w:ascii="Times New Roman" w:hAnsi="Times New Roman" w:cs="Times New Roman"/>
          <w:sz w:val="28"/>
          <w:szCs w:val="28"/>
        </w:rPr>
        <w:lastRenderedPageBreak/>
        <w:t>С учётом возраста акцент сделан на сюжетно-ролевые игры, экспериментирование, развитие выносливости и самостоятельности.</w:t>
      </w:r>
    </w:p>
    <w:p w14:paraId="3D47BF32" w14:textId="77777777" w:rsidR="00061C4E" w:rsidRDefault="00061C4E" w:rsidP="00D048FA"/>
    <w:p w14:paraId="6AACA5C3" w14:textId="3E898889" w:rsidR="00D048FA" w:rsidRPr="00061C4E" w:rsidRDefault="00D048FA" w:rsidP="00D048FA">
      <w:pPr>
        <w:rPr>
          <w:rFonts w:ascii="Times New Roman" w:hAnsi="Times New Roman" w:cs="Times New Roman"/>
          <w:sz w:val="28"/>
          <w:szCs w:val="28"/>
        </w:rPr>
      </w:pPr>
      <w:r w:rsidRPr="00061C4E">
        <w:rPr>
          <w:rFonts w:ascii="Times New Roman" w:hAnsi="Times New Roman" w:cs="Times New Roman"/>
          <w:sz w:val="28"/>
          <w:szCs w:val="28"/>
        </w:rPr>
        <w:t>I. Цели и задачи</w:t>
      </w:r>
    </w:p>
    <w:p w14:paraId="104AF8E5" w14:textId="77777777" w:rsidR="00D048FA" w:rsidRPr="00061C4E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061C4E">
        <w:rPr>
          <w:rFonts w:ascii="Times New Roman" w:hAnsi="Times New Roman" w:cs="Times New Roman"/>
          <w:sz w:val="24"/>
          <w:szCs w:val="24"/>
        </w:rPr>
        <w:t>1. Охрана здоровья: укрепить иммунитет, сформировать привычку к ежедневным закаливающим процедурам.</w:t>
      </w:r>
    </w:p>
    <w:p w14:paraId="273B29DB" w14:textId="77777777" w:rsidR="00D048FA" w:rsidRPr="00061C4E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061C4E">
        <w:rPr>
          <w:rFonts w:ascii="Times New Roman" w:hAnsi="Times New Roman" w:cs="Times New Roman"/>
          <w:sz w:val="24"/>
          <w:szCs w:val="24"/>
        </w:rPr>
        <w:t>2. Двигательная активность: учить бегать в колонне по одному, метать в цель, прыгать в длину с места.</w:t>
      </w:r>
    </w:p>
    <w:p w14:paraId="23C18709" w14:textId="77777777" w:rsidR="00D048FA" w:rsidRPr="00061C4E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061C4E">
        <w:rPr>
          <w:rFonts w:ascii="Times New Roman" w:hAnsi="Times New Roman" w:cs="Times New Roman"/>
          <w:sz w:val="24"/>
          <w:szCs w:val="24"/>
        </w:rPr>
        <w:t>3. Познавательное развитие: знакомить с трудом взрослых летом, правилами поведения в природе, свойствами воды и песка.</w:t>
      </w:r>
    </w:p>
    <w:p w14:paraId="7193943E" w14:textId="356C2303" w:rsidR="00D048FA" w:rsidRPr="00061C4E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061C4E">
        <w:rPr>
          <w:rFonts w:ascii="Times New Roman" w:hAnsi="Times New Roman" w:cs="Times New Roman"/>
          <w:sz w:val="24"/>
          <w:szCs w:val="24"/>
        </w:rPr>
        <w:t>4. Воспитание: закладывать основы экологической культуры и безопасного поведения.</w:t>
      </w:r>
    </w:p>
    <w:p w14:paraId="3C5A43A6" w14:textId="77777777" w:rsidR="00061C4E" w:rsidRDefault="00061C4E" w:rsidP="00D048FA"/>
    <w:p w14:paraId="4345E42B" w14:textId="0ACDE472" w:rsidR="00D048FA" w:rsidRPr="00BE29CF" w:rsidRDefault="00D048FA" w:rsidP="00D048FA">
      <w:pPr>
        <w:rPr>
          <w:rFonts w:ascii="Times New Roman" w:hAnsi="Times New Roman" w:cs="Times New Roman"/>
          <w:sz w:val="28"/>
          <w:szCs w:val="28"/>
        </w:rPr>
      </w:pPr>
      <w:r w:rsidRPr="00061C4E">
        <w:rPr>
          <w:rFonts w:ascii="Times New Roman" w:hAnsi="Times New Roman" w:cs="Times New Roman"/>
          <w:sz w:val="28"/>
          <w:szCs w:val="28"/>
        </w:rPr>
        <w:t>II. Режим дня (летний, щадящий)</w:t>
      </w:r>
    </w:p>
    <w:p w14:paraId="6B4F103F" w14:textId="2F20A20E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7:</w:t>
      </w:r>
      <w:r w:rsidR="00061C4E" w:rsidRPr="00BE29CF">
        <w:rPr>
          <w:rFonts w:ascii="Times New Roman" w:hAnsi="Times New Roman" w:cs="Times New Roman"/>
          <w:sz w:val="24"/>
          <w:szCs w:val="24"/>
        </w:rPr>
        <w:t>3</w:t>
      </w:r>
      <w:r w:rsidRPr="00BE29CF">
        <w:rPr>
          <w:rFonts w:ascii="Times New Roman" w:hAnsi="Times New Roman" w:cs="Times New Roman"/>
          <w:sz w:val="24"/>
          <w:szCs w:val="24"/>
        </w:rPr>
        <w:t>0–8:20 Приём на улице, утренняя гимнастика (в движении, с предметами)</w:t>
      </w:r>
    </w:p>
    <w:p w14:paraId="532F3DCB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8:20–8:50 Завтрак, полоскание рта после еды</w:t>
      </w:r>
    </w:p>
    <w:p w14:paraId="566266CB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8:50–12:00 Прогулка (наблюдения, труд в цветнике, подвижные игры, воздушные ванны)</w:t>
      </w:r>
    </w:p>
    <w:p w14:paraId="180E4F9E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12:00–12:40 Водные процедуры, обед (с акцентом на витамины)</w:t>
      </w:r>
    </w:p>
    <w:p w14:paraId="78111A04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12:40–15:00 Сон при открытых окнах, без маек (выше 22°C)</w:t>
      </w:r>
    </w:p>
    <w:p w14:paraId="431FFF71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15:00–15:30 Подъём, гимнастика «Проснись, глазок», полдник</w:t>
      </w:r>
    </w:p>
    <w:p w14:paraId="3D9772C9" w14:textId="59947A3C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15:30–</w:t>
      </w:r>
      <w:r w:rsidR="00061C4E" w:rsidRPr="00BE29CF">
        <w:rPr>
          <w:rFonts w:ascii="Times New Roman" w:hAnsi="Times New Roman" w:cs="Times New Roman"/>
          <w:sz w:val="24"/>
          <w:szCs w:val="24"/>
        </w:rPr>
        <w:t>16</w:t>
      </w:r>
      <w:r w:rsidRPr="00BE29CF">
        <w:rPr>
          <w:rFonts w:ascii="Times New Roman" w:hAnsi="Times New Roman" w:cs="Times New Roman"/>
          <w:sz w:val="24"/>
          <w:szCs w:val="24"/>
        </w:rPr>
        <w:t>:</w:t>
      </w:r>
      <w:r w:rsidR="00061C4E" w:rsidRPr="00BE29CF">
        <w:rPr>
          <w:rFonts w:ascii="Times New Roman" w:hAnsi="Times New Roman" w:cs="Times New Roman"/>
          <w:sz w:val="24"/>
          <w:szCs w:val="24"/>
        </w:rPr>
        <w:t>3</w:t>
      </w:r>
      <w:r w:rsidRPr="00BE29CF">
        <w:rPr>
          <w:rFonts w:ascii="Times New Roman" w:hAnsi="Times New Roman" w:cs="Times New Roman"/>
          <w:sz w:val="24"/>
          <w:szCs w:val="24"/>
        </w:rPr>
        <w:t>0 Игры, чтение,</w:t>
      </w:r>
      <w:r w:rsidR="00061C4E" w:rsidRPr="00BE29CF">
        <w:rPr>
          <w:rFonts w:ascii="Times New Roman" w:hAnsi="Times New Roman" w:cs="Times New Roman"/>
          <w:sz w:val="24"/>
          <w:szCs w:val="24"/>
        </w:rPr>
        <w:t xml:space="preserve"> </w:t>
      </w:r>
      <w:r w:rsidRPr="00BE29CF">
        <w:rPr>
          <w:rFonts w:ascii="Times New Roman" w:hAnsi="Times New Roman" w:cs="Times New Roman"/>
          <w:sz w:val="24"/>
          <w:szCs w:val="24"/>
        </w:rPr>
        <w:t>рисование на мольбертах, лепка</w:t>
      </w:r>
    </w:p>
    <w:p w14:paraId="22C549C9" w14:textId="6B908C50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1</w:t>
      </w:r>
      <w:r w:rsidR="00061C4E" w:rsidRPr="00BE29CF">
        <w:rPr>
          <w:rFonts w:ascii="Times New Roman" w:hAnsi="Times New Roman" w:cs="Times New Roman"/>
          <w:sz w:val="24"/>
          <w:szCs w:val="24"/>
        </w:rPr>
        <w:t>6</w:t>
      </w:r>
      <w:r w:rsidRPr="00BE29CF">
        <w:rPr>
          <w:rFonts w:ascii="Times New Roman" w:hAnsi="Times New Roman" w:cs="Times New Roman"/>
          <w:sz w:val="24"/>
          <w:szCs w:val="24"/>
        </w:rPr>
        <w:t>:</w:t>
      </w:r>
      <w:r w:rsidR="00061C4E" w:rsidRPr="00BE29CF">
        <w:rPr>
          <w:rFonts w:ascii="Times New Roman" w:hAnsi="Times New Roman" w:cs="Times New Roman"/>
          <w:sz w:val="24"/>
          <w:szCs w:val="24"/>
        </w:rPr>
        <w:t>3</w:t>
      </w:r>
      <w:r w:rsidRPr="00BE29CF">
        <w:rPr>
          <w:rFonts w:ascii="Times New Roman" w:hAnsi="Times New Roman" w:cs="Times New Roman"/>
          <w:sz w:val="24"/>
          <w:szCs w:val="24"/>
        </w:rPr>
        <w:t>0–1</w:t>
      </w:r>
      <w:r w:rsidR="00061C4E" w:rsidRPr="00BE29CF">
        <w:rPr>
          <w:rFonts w:ascii="Times New Roman" w:hAnsi="Times New Roman" w:cs="Times New Roman"/>
          <w:sz w:val="24"/>
          <w:szCs w:val="24"/>
        </w:rPr>
        <w:t>7</w:t>
      </w:r>
      <w:r w:rsidR="00BE29CF" w:rsidRPr="00BE29CF">
        <w:rPr>
          <w:rFonts w:ascii="Times New Roman" w:hAnsi="Times New Roman" w:cs="Times New Roman"/>
          <w:sz w:val="24"/>
          <w:szCs w:val="24"/>
        </w:rPr>
        <w:t>.3</w:t>
      </w:r>
      <w:r w:rsidRPr="00BE29CF">
        <w:rPr>
          <w:rFonts w:ascii="Times New Roman" w:hAnsi="Times New Roman" w:cs="Times New Roman"/>
          <w:sz w:val="24"/>
          <w:szCs w:val="24"/>
        </w:rPr>
        <w:t>0 Вечерняя прогулка, уход домой</w:t>
      </w:r>
      <w:r w:rsidR="00BE29CF">
        <w:rPr>
          <w:rFonts w:ascii="Times New Roman" w:hAnsi="Times New Roman" w:cs="Times New Roman"/>
          <w:sz w:val="24"/>
          <w:szCs w:val="24"/>
        </w:rPr>
        <w:t>.</w:t>
      </w:r>
    </w:p>
    <w:p w14:paraId="05AC65A9" w14:textId="77777777" w:rsidR="00D048FA" w:rsidRDefault="00D048FA" w:rsidP="00D048FA"/>
    <w:p w14:paraId="17EA5F68" w14:textId="0EF8E314" w:rsidR="00D048FA" w:rsidRPr="00BE29CF" w:rsidRDefault="00D048FA" w:rsidP="00D048FA">
      <w:pPr>
        <w:rPr>
          <w:rFonts w:ascii="Times New Roman" w:hAnsi="Times New Roman" w:cs="Times New Roman"/>
          <w:sz w:val="28"/>
          <w:szCs w:val="28"/>
        </w:rPr>
      </w:pPr>
      <w:r w:rsidRPr="00BE29CF">
        <w:rPr>
          <w:rFonts w:ascii="Times New Roman" w:hAnsi="Times New Roman" w:cs="Times New Roman"/>
          <w:sz w:val="28"/>
          <w:szCs w:val="28"/>
        </w:rPr>
        <w:t xml:space="preserve">III. Система закаливания </w:t>
      </w:r>
    </w:p>
    <w:p w14:paraId="155AD720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Воздушные ванны 10–15 минут в трусах, в движении</w:t>
      </w:r>
    </w:p>
    <w:p w14:paraId="58FB9EE5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Солнечные ванны 5–6 минут под рассеянным светом, 2–3 раза за прогулку</w:t>
      </w:r>
    </w:p>
    <w:p w14:paraId="480BA0D7" w14:textId="0BB3BDC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Ходьба босиком</w:t>
      </w:r>
      <w:r w:rsidR="00BE29CF">
        <w:rPr>
          <w:rFonts w:ascii="Times New Roman" w:hAnsi="Times New Roman" w:cs="Times New Roman"/>
          <w:sz w:val="24"/>
          <w:szCs w:val="24"/>
        </w:rPr>
        <w:t>, п</w:t>
      </w:r>
      <w:r w:rsidRPr="00BE29CF">
        <w:rPr>
          <w:rFonts w:ascii="Times New Roman" w:hAnsi="Times New Roman" w:cs="Times New Roman"/>
          <w:sz w:val="24"/>
          <w:szCs w:val="24"/>
        </w:rPr>
        <w:t>о траве, влажному песку, дорожке «здоровья» (5–7 минут)</w:t>
      </w:r>
    </w:p>
    <w:p w14:paraId="0126364B" w14:textId="31DD2C64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 xml:space="preserve">Обливание ног </w:t>
      </w:r>
      <w:r w:rsidR="00BE29CF">
        <w:rPr>
          <w:rFonts w:ascii="Times New Roman" w:hAnsi="Times New Roman" w:cs="Times New Roman"/>
          <w:sz w:val="24"/>
          <w:szCs w:val="24"/>
        </w:rPr>
        <w:t>н</w:t>
      </w:r>
      <w:r w:rsidRPr="00BE29CF">
        <w:rPr>
          <w:rFonts w:ascii="Times New Roman" w:hAnsi="Times New Roman" w:cs="Times New Roman"/>
          <w:sz w:val="24"/>
          <w:szCs w:val="24"/>
        </w:rPr>
        <w:t>а улице из леечки (температура воды +28…+30°C, затем снижение до +22°C)</w:t>
      </w:r>
    </w:p>
    <w:p w14:paraId="31FD9B16" w14:textId="5862A0F3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 xml:space="preserve">Полоскание горла </w:t>
      </w:r>
      <w:r w:rsidR="00BE29CF">
        <w:rPr>
          <w:rFonts w:ascii="Times New Roman" w:hAnsi="Times New Roman" w:cs="Times New Roman"/>
          <w:sz w:val="24"/>
          <w:szCs w:val="24"/>
        </w:rPr>
        <w:t>к</w:t>
      </w:r>
      <w:r w:rsidRPr="00BE29CF">
        <w:rPr>
          <w:rFonts w:ascii="Times New Roman" w:hAnsi="Times New Roman" w:cs="Times New Roman"/>
          <w:sz w:val="24"/>
          <w:szCs w:val="24"/>
        </w:rPr>
        <w:t>ипячёной водой комнатной температуры после каждого приёма пищи</w:t>
      </w:r>
    </w:p>
    <w:p w14:paraId="69336B8A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 xml:space="preserve">Умывание </w:t>
      </w:r>
      <w:proofErr w:type="gramStart"/>
      <w:r w:rsidRPr="00BE29CF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BE29CF">
        <w:rPr>
          <w:rFonts w:ascii="Times New Roman" w:hAnsi="Times New Roman" w:cs="Times New Roman"/>
          <w:sz w:val="24"/>
          <w:szCs w:val="24"/>
        </w:rPr>
        <w:t xml:space="preserve"> пояса прохладной водой (+22…+24°C)</w:t>
      </w:r>
    </w:p>
    <w:p w14:paraId="58057AC8" w14:textId="66AB50B7" w:rsidR="00D048FA" w:rsidRDefault="00D048FA" w:rsidP="00D048FA"/>
    <w:p w14:paraId="654420E6" w14:textId="77777777" w:rsidR="00D048FA" w:rsidRDefault="00D048FA" w:rsidP="00D048FA"/>
    <w:p w14:paraId="01AEF405" w14:textId="77777777" w:rsidR="00D048FA" w:rsidRPr="00BE29CF" w:rsidRDefault="00D048FA" w:rsidP="00D048FA">
      <w:pPr>
        <w:rPr>
          <w:rFonts w:ascii="Times New Roman" w:hAnsi="Times New Roman" w:cs="Times New Roman"/>
          <w:sz w:val="28"/>
          <w:szCs w:val="28"/>
        </w:rPr>
      </w:pPr>
      <w:r w:rsidRPr="00BE29CF">
        <w:rPr>
          <w:rFonts w:ascii="Times New Roman" w:hAnsi="Times New Roman" w:cs="Times New Roman"/>
          <w:sz w:val="28"/>
          <w:szCs w:val="28"/>
        </w:rPr>
        <w:t>IV. Тематическое планирование (по неделям)</w:t>
      </w:r>
    </w:p>
    <w:p w14:paraId="77632059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lastRenderedPageBreak/>
        <w:t>Июнь</w:t>
      </w:r>
    </w:p>
    <w:p w14:paraId="25D6EF85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· 1 неделя – «Здравствуй, лето красное!»</w:t>
      </w:r>
    </w:p>
    <w:p w14:paraId="41AF7D69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 xml:space="preserve">    Праздник 1 июня, разучивание стихов, конкурс рисунков на асфальте.</w:t>
      </w:r>
    </w:p>
    <w:p w14:paraId="046AF28D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· 2 неделя – «Мы – исследователи»</w:t>
      </w:r>
    </w:p>
    <w:p w14:paraId="15E7B0B1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 xml:space="preserve">    Опыты: тонет–не тонет, цветной песок, вертушки и ветер.</w:t>
      </w:r>
    </w:p>
    <w:p w14:paraId="747222E1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· 3 неделя – «Неделя вежливости и дружбы»</w:t>
      </w:r>
    </w:p>
    <w:p w14:paraId="59B114DD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 xml:space="preserve">    Беседы «Как мириться», «Можно ли драться?», кукольный театр «</w:t>
      </w:r>
      <w:proofErr w:type="spellStart"/>
      <w:r w:rsidRPr="00BE29CF">
        <w:rPr>
          <w:rFonts w:ascii="Times New Roman" w:hAnsi="Times New Roman" w:cs="Times New Roman"/>
          <w:sz w:val="24"/>
          <w:szCs w:val="24"/>
        </w:rPr>
        <w:t>Заюшкина</w:t>
      </w:r>
      <w:proofErr w:type="spellEnd"/>
      <w:r w:rsidRPr="00BE29CF">
        <w:rPr>
          <w:rFonts w:ascii="Times New Roman" w:hAnsi="Times New Roman" w:cs="Times New Roman"/>
          <w:sz w:val="24"/>
          <w:szCs w:val="24"/>
        </w:rPr>
        <w:t xml:space="preserve"> избушка».</w:t>
      </w:r>
    </w:p>
    <w:p w14:paraId="60A97192" w14:textId="4392AF40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· 4 неделя – «Моя семья»</w:t>
      </w:r>
      <w:r w:rsidR="00BE29CF">
        <w:rPr>
          <w:rFonts w:ascii="Times New Roman" w:hAnsi="Times New Roman" w:cs="Times New Roman"/>
          <w:sz w:val="24"/>
          <w:szCs w:val="24"/>
        </w:rPr>
        <w:t xml:space="preserve">. </w:t>
      </w:r>
      <w:r w:rsidRPr="00BE29CF">
        <w:rPr>
          <w:rFonts w:ascii="Times New Roman" w:hAnsi="Times New Roman" w:cs="Times New Roman"/>
          <w:sz w:val="24"/>
          <w:szCs w:val="24"/>
        </w:rPr>
        <w:t>Рисование «Портрет мамы», сюжетно-ролевая игра «Дочки-матери», беседа о бабушках/дедушках.</w:t>
      </w:r>
    </w:p>
    <w:p w14:paraId="6FDB1AFD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Июль</w:t>
      </w:r>
    </w:p>
    <w:p w14:paraId="0275051A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· 1 неделя – «Лесные жители»</w:t>
      </w:r>
    </w:p>
    <w:p w14:paraId="5E516C18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 xml:space="preserve">    Наблюдение за белкой (если есть), лепка ёжика, игра «У медведя во бору».</w:t>
      </w:r>
    </w:p>
    <w:p w14:paraId="74ACB0A8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· 2 неделя – «Вода – волшебница»</w:t>
      </w:r>
    </w:p>
    <w:p w14:paraId="20020901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 xml:space="preserve">    Выдувание пузырей, игры с корабликами, поливка цветов из леечек.</w:t>
      </w:r>
    </w:p>
    <w:p w14:paraId="09203B77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· 3 неделя – «Спорт и здоровье»</w:t>
      </w:r>
    </w:p>
    <w:p w14:paraId="3495FE60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 xml:space="preserve">    Эстафета «Кто быстрее до флажка», беседа «Зачем нужен режим дня».</w:t>
      </w:r>
    </w:p>
    <w:p w14:paraId="794C80EA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· 4 неделя – «Осторожный пешеход»</w:t>
      </w:r>
    </w:p>
    <w:p w14:paraId="06FA7B43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 xml:space="preserve">    Рассматривание макета улицы, игры на макете светофора, аппликация «Светофор».</w:t>
      </w:r>
    </w:p>
    <w:p w14:paraId="7C7DFC0C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Август</w:t>
      </w:r>
    </w:p>
    <w:p w14:paraId="6593B726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· 1 неделя – «Цветочная неделя»</w:t>
      </w:r>
    </w:p>
    <w:p w14:paraId="6EE60704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 xml:space="preserve">    Уход за клумбой (полив, рыхление), гербарий из 3-4 цветов, рисование одуванчика.</w:t>
      </w:r>
    </w:p>
    <w:p w14:paraId="09A818F8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· 2 неделя – «Неделя сказок»</w:t>
      </w:r>
    </w:p>
    <w:p w14:paraId="10D2A6F5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 xml:space="preserve">    Драматизация «Теремка», «Репки»; придумывание новой концовки сказки.</w:t>
      </w:r>
    </w:p>
    <w:p w14:paraId="7C5BB5B4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· 3 неделя – «Что нам лето подарило?»</w:t>
      </w:r>
    </w:p>
    <w:p w14:paraId="6556BD23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 xml:space="preserve">    Беседы об овощах/фруктах, лепка корзины с урожаем, дидактическая игра «Съедобное–несъедобное».</w:t>
      </w:r>
    </w:p>
    <w:p w14:paraId="4BA2E691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· 4 неделя – «До свидания, лето»</w:t>
      </w:r>
    </w:p>
    <w:p w14:paraId="4374365F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 xml:space="preserve">    Коллективный коллаж «Наше лето», спортивный праздник (с воздушными шарами), угощение арбузом/соком.</w:t>
      </w:r>
    </w:p>
    <w:p w14:paraId="5C56B15A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</w:p>
    <w:p w14:paraId="04DEB78B" w14:textId="19022A3E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</w:p>
    <w:p w14:paraId="6F340DE9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</w:p>
    <w:p w14:paraId="25449012" w14:textId="267AF334" w:rsidR="00D048FA" w:rsidRPr="00BE29CF" w:rsidRDefault="00D048FA" w:rsidP="00D048FA">
      <w:pPr>
        <w:rPr>
          <w:rFonts w:ascii="Times New Roman" w:hAnsi="Times New Roman" w:cs="Times New Roman"/>
          <w:sz w:val="28"/>
          <w:szCs w:val="28"/>
        </w:rPr>
      </w:pPr>
      <w:r w:rsidRPr="00BE29CF">
        <w:rPr>
          <w:rFonts w:ascii="Times New Roman" w:hAnsi="Times New Roman" w:cs="Times New Roman"/>
          <w:sz w:val="28"/>
          <w:szCs w:val="28"/>
        </w:rPr>
        <w:t>V. Двигательная активность (основные игры)</w:t>
      </w:r>
    </w:p>
    <w:p w14:paraId="5257BEDB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lastRenderedPageBreak/>
        <w:t>С бегом «Лохматый пёс», «Самолёты», «Воробушки и кот»</w:t>
      </w:r>
    </w:p>
    <w:p w14:paraId="0B41B9DE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С прыжками «По ровненькой дорожке», «С кочки на кочку», «Лягушки»</w:t>
      </w:r>
    </w:p>
    <w:p w14:paraId="7384391C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С метанием «Попади в обруч», «Сбей кеглю» (мешочки с песком)</w:t>
      </w:r>
    </w:p>
    <w:p w14:paraId="328FE19B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Народные «Заря-заряница», «Жмурки с колокольчиком», «Ручеёк»</w:t>
      </w:r>
    </w:p>
    <w:p w14:paraId="527874A5" w14:textId="303D2742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Эстафеты «Передай мяч», «Кенгуру» (с зажатым мячом между колен)</w:t>
      </w:r>
      <w:r w:rsidR="00BE29CF">
        <w:rPr>
          <w:rFonts w:ascii="Times New Roman" w:hAnsi="Times New Roman" w:cs="Times New Roman"/>
          <w:sz w:val="24"/>
          <w:szCs w:val="24"/>
        </w:rPr>
        <w:t>.</w:t>
      </w:r>
    </w:p>
    <w:p w14:paraId="443F37D2" w14:textId="77777777" w:rsidR="00D048FA" w:rsidRPr="00BE29CF" w:rsidRDefault="00D048FA" w:rsidP="00D048FA">
      <w:pPr>
        <w:rPr>
          <w:rFonts w:ascii="Times New Roman" w:hAnsi="Times New Roman" w:cs="Times New Roman"/>
          <w:sz w:val="28"/>
          <w:szCs w:val="28"/>
        </w:rPr>
      </w:pPr>
      <w:r w:rsidRPr="00BE29CF">
        <w:rPr>
          <w:rFonts w:ascii="Times New Roman" w:hAnsi="Times New Roman" w:cs="Times New Roman"/>
          <w:sz w:val="28"/>
          <w:szCs w:val="28"/>
        </w:rPr>
        <w:t>VI. Работа с семьёй</w:t>
      </w:r>
    </w:p>
    <w:p w14:paraId="5A9A2561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· Информационный стенд: «Как уберечь ребёнка от теплового удара», «Игры на даче».</w:t>
      </w:r>
    </w:p>
    <w:p w14:paraId="6698ED1A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· Консультации: «Босиком по росе – польза или риск», «Первая помощь при укусах комаров и ос».</w:t>
      </w:r>
    </w:p>
    <w:p w14:paraId="13CCE9BF" w14:textId="7777777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· Мастер-класс для родителей: учимся делать с детьми мыльные пузыри и вертушки.</w:t>
      </w:r>
    </w:p>
    <w:p w14:paraId="72C67C45" w14:textId="69105DB7" w:rsidR="00D048FA" w:rsidRPr="00BE29CF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· Совместное мероприятие: семейный пикник на участке детского сада (с конкурсами).</w:t>
      </w:r>
    </w:p>
    <w:p w14:paraId="1086B1CA" w14:textId="77777777" w:rsidR="00D048FA" w:rsidRPr="00BE29CF" w:rsidRDefault="00D048FA" w:rsidP="00D048FA">
      <w:pPr>
        <w:rPr>
          <w:rFonts w:ascii="Times New Roman" w:hAnsi="Times New Roman" w:cs="Times New Roman"/>
          <w:sz w:val="28"/>
          <w:szCs w:val="28"/>
        </w:rPr>
      </w:pPr>
      <w:r w:rsidRPr="00BE29CF">
        <w:rPr>
          <w:rFonts w:ascii="Times New Roman" w:hAnsi="Times New Roman" w:cs="Times New Roman"/>
          <w:sz w:val="28"/>
          <w:szCs w:val="28"/>
        </w:rPr>
        <w:t>VII. Ожидаемые результаты к концу лета</w:t>
      </w:r>
    </w:p>
    <w:p w14:paraId="1E3929CA" w14:textId="74FCB0E9" w:rsidR="000A2FB6" w:rsidRDefault="00D048FA" w:rsidP="00D048FA">
      <w:pPr>
        <w:rPr>
          <w:rFonts w:ascii="Times New Roman" w:hAnsi="Times New Roman" w:cs="Times New Roman"/>
          <w:sz w:val="24"/>
          <w:szCs w:val="24"/>
        </w:rPr>
      </w:pPr>
      <w:r w:rsidRPr="00BE29CF">
        <w:rPr>
          <w:rFonts w:ascii="Times New Roman" w:hAnsi="Times New Roman" w:cs="Times New Roman"/>
          <w:sz w:val="24"/>
          <w:szCs w:val="24"/>
        </w:rPr>
        <w:t>· Дети умеют строиться в колонну по одному, бегать, не наталкиваясь друг на друга.</w:t>
      </w:r>
    </w:p>
    <w:p w14:paraId="1D1BDBE6" w14:textId="6CC0DE44" w:rsidR="00EE350D" w:rsidRDefault="00EE350D" w:rsidP="00D048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 Знают 5 признаков лета, 3 – 4 правила безопасного поведения на солнце.</w:t>
      </w:r>
    </w:p>
    <w:p w14:paraId="3E1BC154" w14:textId="518A83CB" w:rsidR="00EE350D" w:rsidRDefault="00EE350D" w:rsidP="00D048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 Полощут рот после еды, моют руки без напоминания.</w:t>
      </w:r>
    </w:p>
    <w:p w14:paraId="49EED35E" w14:textId="05081658" w:rsidR="00EE350D" w:rsidRDefault="00EE350D" w:rsidP="00D048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 Проявляют интерес к экспериментированию (с песком, водой).</w:t>
      </w:r>
    </w:p>
    <w:p w14:paraId="0B4942C7" w14:textId="2733B088" w:rsidR="00EE350D" w:rsidRPr="00BE29CF" w:rsidRDefault="00EE350D" w:rsidP="00D048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 Снижение заболеваемости по группе.</w:t>
      </w:r>
    </w:p>
    <w:sectPr w:rsidR="00EE350D" w:rsidRPr="00BE29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2BE"/>
    <w:rsid w:val="000462BE"/>
    <w:rsid w:val="00061C4E"/>
    <w:rsid w:val="000A2FB6"/>
    <w:rsid w:val="00BE29CF"/>
    <w:rsid w:val="00D048FA"/>
    <w:rsid w:val="00EE350D"/>
    <w:rsid w:val="00F11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1AE85"/>
  <w15:chartTrackingRefBased/>
  <w15:docId w15:val="{8615497C-42EA-4B34-8894-3C1643598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2026-05-22T10:47:00Z</dcterms:created>
  <dcterms:modified xsi:type="dcterms:W3CDTF">2026-06-01T05:45:00Z</dcterms:modified>
</cp:coreProperties>
</file>