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97" w:rsidRPr="00B24DB3" w:rsidRDefault="00CF2197" w:rsidP="00482D47">
      <w:pPr>
        <w:pStyle w:val="a3"/>
        <w:framePr w:w="0" w:h="0" w:hSpace="0" w:wrap="auto" w:vAnchor="margin" w:hAnchor="text" w:xAlign="left" w:yAlign="inline"/>
        <w:ind w:left="-709"/>
        <w:rPr>
          <w:b w:val="0"/>
          <w:i/>
          <w:szCs w:val="24"/>
        </w:rPr>
      </w:pPr>
      <w:bookmarkStart w:id="0" w:name="_GoBack"/>
      <w:bookmarkEnd w:id="0"/>
      <w:r w:rsidRPr="00B24DB3">
        <w:rPr>
          <w:b w:val="0"/>
          <w:i/>
          <w:szCs w:val="24"/>
        </w:rPr>
        <w:t xml:space="preserve">МУНИЦИПАЛЬНОЕ БЮДЖЕТНОЕ ОБЩЕОБРАЗОВАТЕЛЬНОЕ </w:t>
      </w:r>
    </w:p>
    <w:p w:rsidR="00CF2197" w:rsidRPr="00B24DB3" w:rsidRDefault="00CF2197" w:rsidP="00CF2197">
      <w:pPr>
        <w:pStyle w:val="a3"/>
        <w:framePr w:w="0" w:h="0" w:hSpace="0" w:wrap="auto" w:vAnchor="margin" w:hAnchor="text" w:xAlign="left" w:yAlign="inline"/>
        <w:rPr>
          <w:b w:val="0"/>
          <w:i/>
          <w:szCs w:val="24"/>
        </w:rPr>
      </w:pPr>
      <w:r w:rsidRPr="00B24DB3">
        <w:rPr>
          <w:b w:val="0"/>
          <w:i/>
          <w:szCs w:val="24"/>
        </w:rPr>
        <w:t>УЧРЕЖДЕНИЕ  СРЕДНЯЯ ОБЩЕОБРАЗОВАТЕЛЬНАЯ</w:t>
      </w:r>
    </w:p>
    <w:p w:rsidR="00CF2197" w:rsidRPr="00B24DB3" w:rsidRDefault="00CF2197" w:rsidP="00CF2197">
      <w:pPr>
        <w:pStyle w:val="a3"/>
        <w:framePr w:w="0" w:h="0" w:hSpace="0" w:wrap="auto" w:vAnchor="margin" w:hAnchor="text" w:xAlign="left" w:yAlign="inline"/>
        <w:rPr>
          <w:b w:val="0"/>
          <w:i/>
          <w:szCs w:val="24"/>
        </w:rPr>
      </w:pPr>
      <w:r w:rsidRPr="00B24DB3">
        <w:rPr>
          <w:b w:val="0"/>
          <w:i/>
          <w:szCs w:val="24"/>
        </w:rPr>
        <w:t xml:space="preserve"> ШКОЛА № </w:t>
      </w:r>
      <w:r w:rsidR="00645718" w:rsidRPr="00B24DB3">
        <w:rPr>
          <w:b w:val="0"/>
          <w:i/>
          <w:szCs w:val="24"/>
        </w:rPr>
        <w:t>24 им.К.И. НЕДОРУБОВА</w:t>
      </w:r>
    </w:p>
    <w:p w:rsidR="00CF2197" w:rsidRPr="00B24DB3" w:rsidRDefault="00645718" w:rsidP="00CF2197">
      <w:pPr>
        <w:jc w:val="center"/>
        <w:rPr>
          <w:b w:val="0"/>
          <w:i/>
          <w:sz w:val="24"/>
          <w:szCs w:val="24"/>
        </w:rPr>
      </w:pPr>
      <w:r w:rsidRPr="00B24DB3">
        <w:rPr>
          <w:b w:val="0"/>
          <w:i/>
          <w:sz w:val="24"/>
          <w:szCs w:val="24"/>
        </w:rPr>
        <w:t xml:space="preserve">ГОРОДА ХАДЫЖЕНСКА </w:t>
      </w:r>
      <w:r w:rsidR="00CF2197" w:rsidRPr="00B24DB3">
        <w:rPr>
          <w:b w:val="0"/>
          <w:i/>
          <w:sz w:val="24"/>
          <w:szCs w:val="24"/>
        </w:rPr>
        <w:t>АПШЕРОНСКОГО РАЙОНА КРАСНОДАРСКОГО КРАЯ</w:t>
      </w:r>
    </w:p>
    <w:p w:rsidR="00CF2197" w:rsidRPr="00B24DB3" w:rsidRDefault="00CF2197" w:rsidP="00CF2197">
      <w:pPr>
        <w:jc w:val="center"/>
        <w:rPr>
          <w:b w:val="0"/>
          <w:i/>
          <w:sz w:val="24"/>
          <w:szCs w:val="24"/>
        </w:rPr>
      </w:pPr>
    </w:p>
    <w:p w:rsidR="00CF2197" w:rsidRPr="00B24DB3" w:rsidRDefault="00CF2197" w:rsidP="00CF2197">
      <w:pPr>
        <w:jc w:val="center"/>
        <w:rPr>
          <w:b w:val="0"/>
          <w:i/>
        </w:rPr>
      </w:pPr>
    </w:p>
    <w:p w:rsidR="00CF2197" w:rsidRPr="00B24DB3" w:rsidRDefault="00CF2197" w:rsidP="00CF2197">
      <w:pPr>
        <w:jc w:val="center"/>
        <w:rPr>
          <w:b w:val="0"/>
          <w:i/>
        </w:rPr>
      </w:pPr>
    </w:p>
    <w:p w:rsidR="00CF2197" w:rsidRPr="00B24DB3" w:rsidRDefault="00CF2197" w:rsidP="00CF2197">
      <w:pPr>
        <w:ind w:left="4678"/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УТВЕРЖДЕНО</w:t>
      </w:r>
    </w:p>
    <w:p w:rsidR="00CF2197" w:rsidRPr="00B24DB3" w:rsidRDefault="00CF2197" w:rsidP="00CF2197">
      <w:pPr>
        <w:ind w:left="4678"/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решение педсовета протокол № 1</w:t>
      </w:r>
    </w:p>
    <w:p w:rsidR="00CF2197" w:rsidRPr="00B24DB3" w:rsidRDefault="00CF2197" w:rsidP="00CF2197">
      <w:pPr>
        <w:ind w:left="4678"/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от «30» августа 20</w:t>
      </w:r>
      <w:r w:rsidR="00645718" w:rsidRPr="00B24DB3">
        <w:rPr>
          <w:b w:val="0"/>
          <w:i/>
          <w:sz w:val="28"/>
          <w:szCs w:val="28"/>
        </w:rPr>
        <w:t>21</w:t>
      </w:r>
      <w:r w:rsidRPr="00B24DB3">
        <w:rPr>
          <w:b w:val="0"/>
          <w:i/>
          <w:sz w:val="28"/>
          <w:szCs w:val="28"/>
        </w:rPr>
        <w:t xml:space="preserve">  г.</w:t>
      </w:r>
    </w:p>
    <w:p w:rsidR="00CF2197" w:rsidRPr="00B24DB3" w:rsidRDefault="00CF2197" w:rsidP="00CF2197">
      <w:pPr>
        <w:ind w:left="4678"/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Председатель педсовета</w:t>
      </w:r>
    </w:p>
    <w:p w:rsidR="00CF2197" w:rsidRPr="00B24DB3" w:rsidRDefault="00CF2197" w:rsidP="00CF2197">
      <w:pPr>
        <w:ind w:left="4678"/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_________________</w:t>
      </w:r>
      <w:r w:rsidR="00645718" w:rsidRPr="00B24DB3">
        <w:rPr>
          <w:b w:val="0"/>
          <w:i/>
          <w:sz w:val="28"/>
          <w:szCs w:val="28"/>
        </w:rPr>
        <w:t>О.В. Колесникова</w:t>
      </w:r>
    </w:p>
    <w:p w:rsidR="00CF2197" w:rsidRPr="00B24DB3" w:rsidRDefault="00CF2197" w:rsidP="00CF2197">
      <w:pPr>
        <w:ind w:left="4678"/>
        <w:rPr>
          <w:b w:val="0"/>
          <w:i/>
        </w:rPr>
      </w:pPr>
    </w:p>
    <w:p w:rsidR="00CF2197" w:rsidRPr="00B24DB3" w:rsidRDefault="00CF2197" w:rsidP="00CF2197">
      <w:pPr>
        <w:ind w:left="4678"/>
        <w:rPr>
          <w:b w:val="0"/>
          <w:i/>
        </w:rPr>
      </w:pPr>
    </w:p>
    <w:p w:rsidR="00CF2197" w:rsidRPr="00B24DB3" w:rsidRDefault="00CF2197" w:rsidP="00CF2197">
      <w:pPr>
        <w:ind w:left="4678"/>
        <w:rPr>
          <w:b w:val="0"/>
          <w:i/>
        </w:rPr>
      </w:pPr>
    </w:p>
    <w:p w:rsidR="00CF2197" w:rsidRPr="00B24DB3" w:rsidRDefault="00CF2197" w:rsidP="00CF2197">
      <w:pPr>
        <w:ind w:left="4678"/>
        <w:rPr>
          <w:b w:val="0"/>
          <w:i/>
        </w:rPr>
      </w:pPr>
    </w:p>
    <w:p w:rsidR="00CF2197" w:rsidRPr="00B24DB3" w:rsidRDefault="00CF2197" w:rsidP="00CF2197">
      <w:pPr>
        <w:ind w:left="4678"/>
        <w:rPr>
          <w:b w:val="0"/>
          <w:i/>
        </w:rPr>
      </w:pPr>
    </w:p>
    <w:p w:rsidR="00CF2197" w:rsidRPr="00B24DB3" w:rsidRDefault="00CF2197" w:rsidP="00CF2197">
      <w:pPr>
        <w:pStyle w:val="3"/>
        <w:jc w:val="center"/>
        <w:rPr>
          <w:b w:val="0"/>
          <w:sz w:val="36"/>
          <w:szCs w:val="40"/>
        </w:rPr>
      </w:pPr>
      <w:r w:rsidRPr="00B24DB3">
        <w:rPr>
          <w:b w:val="0"/>
          <w:sz w:val="36"/>
          <w:szCs w:val="40"/>
        </w:rPr>
        <w:t>РАБОЧАЯ  ПРОГРАММА</w:t>
      </w:r>
    </w:p>
    <w:p w:rsidR="00CF2197" w:rsidRPr="00B24DB3" w:rsidRDefault="00CF2197" w:rsidP="00CF2197">
      <w:pPr>
        <w:jc w:val="center"/>
        <w:rPr>
          <w:b w:val="0"/>
          <w:i/>
        </w:rPr>
      </w:pPr>
    </w:p>
    <w:p w:rsidR="00CF2197" w:rsidRPr="00B24DB3" w:rsidRDefault="00CF2197" w:rsidP="00CF2197">
      <w:pPr>
        <w:jc w:val="center"/>
        <w:rPr>
          <w:b w:val="0"/>
          <w:i/>
        </w:rPr>
      </w:pPr>
    </w:p>
    <w:p w:rsidR="00CF2197" w:rsidRPr="00B24DB3" w:rsidRDefault="00CF2197" w:rsidP="00CF2197">
      <w:pPr>
        <w:rPr>
          <w:b w:val="0"/>
          <w:i/>
          <w:sz w:val="28"/>
          <w:szCs w:val="28"/>
          <w:u w:val="single"/>
        </w:rPr>
      </w:pPr>
      <w:r w:rsidRPr="00B24DB3">
        <w:rPr>
          <w:b w:val="0"/>
          <w:i/>
          <w:sz w:val="28"/>
          <w:szCs w:val="28"/>
        </w:rPr>
        <w:t xml:space="preserve">По </w:t>
      </w:r>
      <w:r w:rsidRPr="00B24DB3">
        <w:rPr>
          <w:b w:val="0"/>
          <w:i/>
          <w:sz w:val="28"/>
          <w:szCs w:val="28"/>
          <w:u w:val="single"/>
        </w:rPr>
        <w:t>астрономии</w:t>
      </w:r>
    </w:p>
    <w:p w:rsidR="00CF2197" w:rsidRPr="00B24DB3" w:rsidRDefault="00CF2197" w:rsidP="00CF2197">
      <w:pPr>
        <w:rPr>
          <w:b w:val="0"/>
          <w:i/>
          <w:sz w:val="28"/>
          <w:szCs w:val="28"/>
        </w:rPr>
      </w:pPr>
    </w:p>
    <w:p w:rsidR="00CF2197" w:rsidRPr="00B24DB3" w:rsidRDefault="00CF2197" w:rsidP="00CF2197">
      <w:pPr>
        <w:rPr>
          <w:b w:val="0"/>
          <w:i/>
          <w:sz w:val="28"/>
          <w:szCs w:val="28"/>
          <w:u w:val="single"/>
        </w:rPr>
      </w:pPr>
      <w:r w:rsidRPr="00B24DB3">
        <w:rPr>
          <w:b w:val="0"/>
          <w:i/>
          <w:sz w:val="28"/>
          <w:szCs w:val="28"/>
        </w:rPr>
        <w:t xml:space="preserve">Ступень обучения (класс): </w:t>
      </w:r>
      <w:r w:rsidRPr="00B24DB3">
        <w:rPr>
          <w:b w:val="0"/>
          <w:i/>
          <w:sz w:val="28"/>
          <w:szCs w:val="28"/>
          <w:u w:val="single"/>
        </w:rPr>
        <w:t>среднее общее, 10-11  класс</w:t>
      </w:r>
    </w:p>
    <w:p w:rsidR="00CF2197" w:rsidRPr="00B24DB3" w:rsidRDefault="00CF2197" w:rsidP="00CF2197">
      <w:pPr>
        <w:rPr>
          <w:b w:val="0"/>
          <w:i/>
          <w:sz w:val="28"/>
          <w:szCs w:val="28"/>
          <w:u w:val="single"/>
        </w:rPr>
      </w:pPr>
    </w:p>
    <w:p w:rsidR="00CF2197" w:rsidRPr="00B24DB3" w:rsidRDefault="00CF2197" w:rsidP="00CF2197">
      <w:pPr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Количество часов:</w:t>
      </w:r>
      <w:r w:rsidRPr="00B24DB3">
        <w:rPr>
          <w:b w:val="0"/>
          <w:i/>
          <w:sz w:val="28"/>
          <w:szCs w:val="28"/>
          <w:u w:val="single"/>
        </w:rPr>
        <w:t xml:space="preserve"> 34 ч </w:t>
      </w:r>
      <w:r w:rsidRPr="00B24DB3">
        <w:rPr>
          <w:b w:val="0"/>
          <w:i/>
          <w:sz w:val="28"/>
          <w:szCs w:val="28"/>
        </w:rPr>
        <w:t xml:space="preserve">Уровень </w:t>
      </w:r>
      <w:r w:rsidRPr="00B24DB3">
        <w:rPr>
          <w:b w:val="0"/>
          <w:i/>
          <w:sz w:val="28"/>
          <w:szCs w:val="28"/>
          <w:u w:val="single"/>
        </w:rPr>
        <w:t>базовый</w:t>
      </w:r>
    </w:p>
    <w:p w:rsidR="00CF2197" w:rsidRPr="00B24DB3" w:rsidRDefault="00CF2197" w:rsidP="00CF2197">
      <w:pPr>
        <w:rPr>
          <w:b w:val="0"/>
          <w:i/>
          <w:sz w:val="28"/>
          <w:szCs w:val="28"/>
        </w:rPr>
      </w:pPr>
    </w:p>
    <w:p w:rsidR="00CF2197" w:rsidRPr="00B24DB3" w:rsidRDefault="00CF2197" w:rsidP="00CF2197">
      <w:pPr>
        <w:rPr>
          <w:b w:val="0"/>
          <w:i/>
          <w:sz w:val="28"/>
          <w:szCs w:val="28"/>
          <w:u w:val="single"/>
        </w:rPr>
      </w:pPr>
      <w:r w:rsidRPr="00B24DB3">
        <w:rPr>
          <w:b w:val="0"/>
          <w:i/>
          <w:sz w:val="28"/>
          <w:szCs w:val="28"/>
        </w:rPr>
        <w:t xml:space="preserve">Учитель: </w:t>
      </w:r>
      <w:r w:rsidR="00645718" w:rsidRPr="00B24DB3">
        <w:rPr>
          <w:b w:val="0"/>
          <w:i/>
          <w:sz w:val="28"/>
          <w:szCs w:val="28"/>
          <w:u w:val="single"/>
        </w:rPr>
        <w:t>Багдасарян  Арменуи  Вагановна</w:t>
      </w:r>
    </w:p>
    <w:p w:rsidR="00CF2197" w:rsidRPr="00B24DB3" w:rsidRDefault="00CF2197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645718" w:rsidRPr="00B24DB3" w:rsidRDefault="00645718" w:rsidP="00CF2197">
      <w:pPr>
        <w:rPr>
          <w:b w:val="0"/>
          <w:i/>
          <w:sz w:val="28"/>
          <w:szCs w:val="28"/>
          <w:u w:val="single"/>
        </w:rPr>
      </w:pPr>
    </w:p>
    <w:p w:rsidR="00CF2197" w:rsidRPr="00B24DB3" w:rsidRDefault="00CF2197" w:rsidP="00CF2197">
      <w:pPr>
        <w:rPr>
          <w:b w:val="0"/>
          <w:i/>
          <w:sz w:val="28"/>
          <w:szCs w:val="28"/>
        </w:rPr>
      </w:pPr>
      <w:r w:rsidRPr="00B24DB3">
        <w:rPr>
          <w:b w:val="0"/>
          <w:i/>
          <w:sz w:val="28"/>
          <w:szCs w:val="28"/>
        </w:rPr>
        <w:t>Программа разработана на основе программы</w:t>
      </w:r>
    </w:p>
    <w:p w:rsidR="00CF2197" w:rsidRPr="00B24DB3" w:rsidRDefault="00CF2197" w:rsidP="00CF2197">
      <w:pPr>
        <w:rPr>
          <w:b w:val="0"/>
          <w:i/>
          <w:sz w:val="28"/>
          <w:szCs w:val="28"/>
          <w:u w:val="single"/>
        </w:rPr>
      </w:pPr>
    </w:p>
    <w:p w:rsidR="0037035B" w:rsidRPr="00B24DB3" w:rsidRDefault="00CF2197" w:rsidP="00CF2197">
      <w:pPr>
        <w:jc w:val="both"/>
        <w:rPr>
          <w:b w:val="0"/>
          <w:i/>
          <w:sz w:val="28"/>
          <w:szCs w:val="28"/>
          <w:u w:val="single"/>
        </w:rPr>
      </w:pPr>
      <w:r w:rsidRPr="00B24DB3">
        <w:rPr>
          <w:b w:val="0"/>
          <w:i/>
          <w:sz w:val="28"/>
          <w:szCs w:val="28"/>
          <w:u w:val="single"/>
        </w:rPr>
        <w:t>на основе образовательной программы школы, примерной образовательной программы по астрономии и с учетом авторской программы среднего общ</w:t>
      </w:r>
      <w:r w:rsidRPr="00B24DB3">
        <w:rPr>
          <w:b w:val="0"/>
          <w:i/>
          <w:sz w:val="28"/>
          <w:szCs w:val="28"/>
          <w:u w:val="single"/>
        </w:rPr>
        <w:t>е</w:t>
      </w:r>
      <w:r w:rsidRPr="00B24DB3">
        <w:rPr>
          <w:b w:val="0"/>
          <w:i/>
          <w:sz w:val="28"/>
          <w:szCs w:val="28"/>
          <w:u w:val="single"/>
        </w:rPr>
        <w:t>го образования к УМК Б.А. Воронцова-Вельяминова, Е.К.Страута «Астр</w:t>
      </w:r>
      <w:r w:rsidRPr="00B24DB3">
        <w:rPr>
          <w:b w:val="0"/>
          <w:i/>
          <w:sz w:val="28"/>
          <w:szCs w:val="28"/>
          <w:u w:val="single"/>
        </w:rPr>
        <w:t>о</w:t>
      </w:r>
      <w:r w:rsidRPr="00B24DB3">
        <w:rPr>
          <w:b w:val="0"/>
          <w:i/>
          <w:sz w:val="28"/>
          <w:szCs w:val="28"/>
          <w:u w:val="single"/>
        </w:rPr>
        <w:t>номия. 11 класс. Базовый уровень» автор: Е.К.Страут.</w:t>
      </w:r>
    </w:p>
    <w:p w:rsidR="00645718" w:rsidRPr="00B24DB3" w:rsidRDefault="00645718" w:rsidP="00D03011">
      <w:pPr>
        <w:jc w:val="both"/>
        <w:rPr>
          <w:b w:val="0"/>
          <w:i/>
          <w:sz w:val="22"/>
          <w:szCs w:val="22"/>
        </w:rPr>
      </w:pPr>
    </w:p>
    <w:p w:rsidR="00645718" w:rsidRPr="00B24DB3" w:rsidRDefault="00645718" w:rsidP="0037035B">
      <w:pPr>
        <w:pStyle w:val="a4"/>
        <w:ind w:firstLine="696"/>
        <w:jc w:val="both"/>
        <w:rPr>
          <w:b w:val="0"/>
          <w:i/>
          <w:sz w:val="22"/>
          <w:szCs w:val="22"/>
        </w:rPr>
      </w:pPr>
    </w:p>
    <w:p w:rsidR="00645718" w:rsidRPr="00B24DB3" w:rsidRDefault="00645718" w:rsidP="0037035B">
      <w:pPr>
        <w:pStyle w:val="a4"/>
        <w:ind w:firstLine="696"/>
        <w:jc w:val="both"/>
        <w:rPr>
          <w:b w:val="0"/>
          <w:i/>
          <w:sz w:val="22"/>
          <w:szCs w:val="22"/>
        </w:rPr>
      </w:pPr>
    </w:p>
    <w:p w:rsidR="00645718" w:rsidRPr="00B24DB3" w:rsidRDefault="00645718" w:rsidP="0037035B">
      <w:pPr>
        <w:pStyle w:val="a4"/>
        <w:ind w:firstLine="696"/>
        <w:jc w:val="both"/>
        <w:rPr>
          <w:b w:val="0"/>
          <w:i/>
          <w:sz w:val="22"/>
          <w:szCs w:val="22"/>
        </w:rPr>
      </w:pPr>
    </w:p>
    <w:p w:rsidR="00645718" w:rsidRPr="00B24DB3" w:rsidRDefault="00645718" w:rsidP="00D03011">
      <w:pPr>
        <w:jc w:val="both"/>
        <w:rPr>
          <w:b w:val="0"/>
          <w:i/>
          <w:sz w:val="22"/>
          <w:szCs w:val="22"/>
        </w:rPr>
      </w:pPr>
    </w:p>
    <w:p w:rsidR="00645718" w:rsidRPr="00B24DB3" w:rsidRDefault="00645718" w:rsidP="00D03011">
      <w:pPr>
        <w:jc w:val="both"/>
        <w:rPr>
          <w:b w:val="0"/>
          <w:i/>
          <w:sz w:val="22"/>
          <w:szCs w:val="22"/>
        </w:rPr>
      </w:pPr>
    </w:p>
    <w:p w:rsidR="0037035B" w:rsidRPr="00B24DB3" w:rsidRDefault="0037035B" w:rsidP="00652D6C">
      <w:pPr>
        <w:pStyle w:val="a4"/>
        <w:spacing w:before="240" w:after="240"/>
        <w:ind w:left="0" w:firstLine="709"/>
        <w:jc w:val="both"/>
        <w:rPr>
          <w:i/>
          <w:color w:val="000000"/>
          <w:sz w:val="28"/>
          <w:szCs w:val="28"/>
        </w:rPr>
      </w:pPr>
      <w:r w:rsidRPr="00B24DB3">
        <w:rPr>
          <w:i/>
          <w:color w:val="000000"/>
          <w:sz w:val="28"/>
          <w:szCs w:val="28"/>
        </w:rPr>
        <w:lastRenderedPageBreak/>
        <w:t>ПЛАНИРУЕМЫЕ РЕЗУЛЬТАТЫ ИЗУЧЕНИЯ АСТРОНОМИИ</w:t>
      </w:r>
    </w:p>
    <w:p w:rsidR="00017BEE" w:rsidRPr="00B24DB3" w:rsidRDefault="00017BEE" w:rsidP="00017BEE">
      <w:pPr>
        <w:pStyle w:val="af0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B24DB3">
        <w:rPr>
          <w:b/>
          <w:i/>
          <w:sz w:val="28"/>
          <w:szCs w:val="28"/>
        </w:rPr>
        <w:t>Личностные результаты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1.  </w:t>
      </w:r>
      <w:r w:rsidRPr="00B24DB3">
        <w:rPr>
          <w:b/>
          <w:i/>
        </w:rPr>
        <w:t>Гражданское воспитание: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готовность к активному участию в обсуждении общественно-значимых и этических проблем, связанных с практическим применением достижений физики;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осознание важности морально-этических принципов в деятельности учёного.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b/>
          <w:i/>
        </w:rPr>
        <w:t xml:space="preserve">     2. Патриотическое  воспитание и формирование российской идентичности: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проявление интереса к истории и современному состоянию российской физической на</w:t>
      </w:r>
      <w:r w:rsidRPr="00B24DB3">
        <w:rPr>
          <w:i/>
        </w:rPr>
        <w:t>у</w:t>
      </w:r>
      <w:r w:rsidRPr="00B24DB3">
        <w:rPr>
          <w:i/>
        </w:rPr>
        <w:t>ки;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ценностное отношение к достижениям российских учёных-физиков.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 3.   </w:t>
      </w:r>
      <w:r w:rsidRPr="00B24DB3">
        <w:rPr>
          <w:b/>
          <w:i/>
        </w:rPr>
        <w:t>Духовное и нравственное воспитание детей на основе российских традиционных ценностей: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осознание социальных норм и правил межличностных отношений в коллективе, гото</w:t>
      </w:r>
      <w:r w:rsidRPr="00B24DB3">
        <w:rPr>
          <w:i/>
        </w:rPr>
        <w:t>в</w:t>
      </w:r>
      <w:r w:rsidRPr="00B24DB3">
        <w:rPr>
          <w:i/>
        </w:rPr>
        <w:t>ность к разнообразной совместной деятельности при выполнении учебных, познавател</w:t>
      </w:r>
      <w:r w:rsidRPr="00B24DB3">
        <w:rPr>
          <w:i/>
        </w:rPr>
        <w:t>ь</w:t>
      </w:r>
      <w:r w:rsidRPr="00B24DB3">
        <w:rPr>
          <w:i/>
        </w:rPr>
        <w:t>ных задач, выполнении экспериментов, создании учебных проектов, стремление к взаим</w:t>
      </w:r>
      <w:r w:rsidRPr="00B24DB3">
        <w:rPr>
          <w:i/>
        </w:rPr>
        <w:t>о</w:t>
      </w:r>
      <w:r w:rsidRPr="00B24DB3">
        <w:rPr>
          <w:i/>
        </w:rPr>
        <w:t>пониманию и взаимопомощи в процессе этой учебной деятельности;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готовность оценивать своё поведение и поступки своих товарищей с позиции нравс</w:t>
      </w:r>
      <w:r w:rsidRPr="00B24DB3">
        <w:rPr>
          <w:i/>
        </w:rPr>
        <w:t>т</w:t>
      </w:r>
      <w:r w:rsidRPr="00B24DB3">
        <w:rPr>
          <w:i/>
        </w:rPr>
        <w:t>венных и правовых норм с учётом осознания последствий поступков.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   4. </w:t>
      </w:r>
      <w:r w:rsidRPr="00B24DB3">
        <w:rPr>
          <w:b/>
          <w:i/>
        </w:rPr>
        <w:t>Эстетическое воспитание: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восприятие эстетических качеств физической науки: её гармоничного построения, строгости, точности, лаконичности.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  5.  </w:t>
      </w:r>
      <w:r w:rsidRPr="00B24DB3">
        <w:rPr>
          <w:b/>
          <w:i/>
        </w:rPr>
        <w:t>Ценности научного познания: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развитие научной любознательности, интереса к исследовательской деятельности.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   6. </w:t>
      </w:r>
      <w:r w:rsidRPr="00B24DB3">
        <w:rPr>
          <w:b/>
          <w:i/>
        </w:rPr>
        <w:t>Физическое воспитание и формирование культуры здоровья: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сформированность навыка рефлексии, признание своего права на ошибку и такого же права у другого человека.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   7. </w:t>
      </w:r>
      <w:r w:rsidRPr="00B24DB3">
        <w:rPr>
          <w:b/>
          <w:i/>
        </w:rPr>
        <w:t>Трудовое воспитание и профессиональное самоопределение: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активное участие в решении практических задач (в рамках семьи, школы, города, края) технологической и социальной направленности, требующих в том числе и физических знаний;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интерес к практическому изучению профессий, связанных с физикой.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b/>
          <w:i/>
        </w:rPr>
      </w:pPr>
      <w:r w:rsidRPr="00B24DB3">
        <w:rPr>
          <w:i/>
        </w:rPr>
        <w:t xml:space="preserve">     8. </w:t>
      </w:r>
      <w:r w:rsidRPr="00B24DB3">
        <w:rPr>
          <w:b/>
          <w:i/>
        </w:rPr>
        <w:t>Экологическое воспитание: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ориентация на применение физических знаний для решения задач в области окружа</w:t>
      </w:r>
      <w:r w:rsidRPr="00B24DB3">
        <w:rPr>
          <w:i/>
        </w:rPr>
        <w:t>ю</w:t>
      </w:r>
      <w:r w:rsidRPr="00B24DB3">
        <w:rPr>
          <w:i/>
        </w:rPr>
        <w:t>щей среды, планирования поступков и оценки их возможных последствий для окружа</w:t>
      </w:r>
      <w:r w:rsidRPr="00B24DB3">
        <w:rPr>
          <w:i/>
        </w:rPr>
        <w:t>ю</w:t>
      </w:r>
      <w:r w:rsidRPr="00B24DB3">
        <w:rPr>
          <w:i/>
        </w:rPr>
        <w:t>щей среды;</w:t>
      </w:r>
    </w:p>
    <w:p w:rsidR="00017BEE" w:rsidRPr="00B24DB3" w:rsidRDefault="00017BEE" w:rsidP="00017BEE">
      <w:pPr>
        <w:pStyle w:val="af0"/>
        <w:spacing w:before="0" w:beforeAutospacing="0" w:after="0" w:afterAutospacing="0"/>
        <w:jc w:val="both"/>
        <w:rPr>
          <w:i/>
        </w:rPr>
      </w:pPr>
      <w:r w:rsidRPr="00B24DB3">
        <w:rPr>
          <w:i/>
        </w:rPr>
        <w:t>- осознание глобального характера экологических проблем и путей их решения.</w:t>
      </w:r>
    </w:p>
    <w:p w:rsidR="0037035B" w:rsidRPr="00B24DB3" w:rsidRDefault="0037035B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Личностными результатами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обучения астрономии в средней школе являются:</w:t>
      </w:r>
    </w:p>
    <w:p w:rsidR="0037035B" w:rsidRPr="00B24DB3" w:rsidRDefault="0037035B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•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 xml:space="preserve">в сфере отношений обучающихся к себе, к своему здоровью, к познанию себя 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ориент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ция на до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стижение личного счастья, реализацию позитивных жизненных перс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пектив, иници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тивность, креатив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ность, готовность и способность к личностному самоопределению, спосо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б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ность ставить цели и строить</w:t>
      </w:r>
      <w:r w:rsidR="00017BEE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</w:t>
      </w:r>
    </w:p>
    <w:p w:rsidR="0037035B" w:rsidRPr="00B24DB3" w:rsidRDefault="0037035B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жизненные планы; готовность и способность обеспечить себе и свои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 близким досто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й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ную жизнь в про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цессе самостоятельной, творческой и ответственной деятельности, к отста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ванию личного достоинства, собственного мнения, вырабатывать собственную позицию по 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страны, к саморазвитию и сам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воспитанию в соответствии с общечеловеческими ценностями и идеалами гражданского общ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lastRenderedPageBreak/>
        <w:t>ства; принятие и реализацию ценностей здорового и безопасного образа жизни, бережное, 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ветственное и компетентное отношение к собственному физическому и психологическому зд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ровью;</w:t>
      </w:r>
    </w:p>
    <w:p w:rsidR="00854D9C" w:rsidRPr="00B24DB3" w:rsidRDefault="0037035B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•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 xml:space="preserve">в сфере отношений обучающихся к России как к Родине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(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Отечеству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) —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уважение к своему народу, чувс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формирование уважения к русскому языку как государ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ственному языку Российской Федерации, являющемуся основой российской идентичности и главным фактором национального самоопред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="00854D9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ления; воспитание уважения к культуре, языкам, традициям и обычаям народов, проживающих в Российской Федерации;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Метапредметные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обучения астрономии в средней школе представлены тремя группами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универсальных учебных действий.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Регулятивные универсальные учебные действия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iCs/>
          <w:sz w:val="22"/>
          <w:szCs w:val="22"/>
          <w:lang w:eastAsia="en-US"/>
        </w:rPr>
        <w:t>Выпускник научится</w:t>
      </w:r>
      <w:r w:rsidRPr="00B24DB3">
        <w:rPr>
          <w:rFonts w:eastAsiaTheme="minorHAnsi"/>
          <w:i/>
          <w:sz w:val="22"/>
          <w:szCs w:val="22"/>
          <w:lang w:eastAsia="en-US"/>
        </w:rPr>
        <w:t>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самостоятельно определять цели, ставить и формулировать собственные задачи в 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б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разовательной деятельности и жизненных ситуациях;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оценивать ресурсы, в том числе время и другие нематериальные ресурсы, необходимые для достижения поставленной ранее цели;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сопоставлять имеющиеся возможности и необходимые для достижения цели ресурсы;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организовывать эффективный поиск ресурсов, необходимых для достижения поста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ленной цели;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определять несколько путей достижения поставленной цели;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выбирать оптимальный путь достижения цели, учитывая эффективность расходов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ния ресурсов и основываясь на соображениях этики и морали;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задавать параметры и критерии, по которым можно определить, что цель достигн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у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сопоставлять полученный результат деятельности с поставленной заранее целью;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оценивать последствия достижения поставленной цели в учебной деятельности, собс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венной жизни и жизни окружающих людей.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Познавательные универсальные учебные действия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iCs/>
          <w:sz w:val="22"/>
          <w:szCs w:val="22"/>
          <w:lang w:eastAsia="en-US"/>
        </w:rPr>
        <w:t>Выпускник научится</w:t>
      </w:r>
      <w:r w:rsidRPr="00B24DB3">
        <w:rPr>
          <w:rFonts w:eastAsiaTheme="minorHAnsi"/>
          <w:i/>
          <w:sz w:val="22"/>
          <w:szCs w:val="22"/>
          <w:lang w:eastAsia="en-US"/>
        </w:rPr>
        <w:t>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критически оценивать и интерпретировать информацию с разных позиций;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распознавать и фиксировать противоречия в информационных источниках; использ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вать различные модельно-схематические средства для представления выявленных в информац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онных источниках противоречий;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осуществлять развернутый информационный поиск и ставить на его основе новые (учебные и познавательные) задачи;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искать и находить обобщенные способы решения задач;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приводить критические аргументы как в отношении собственного суждения, так и в отношении действий и суждений другого;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анализировать и преобразовывать проблемнопротиворечивые ситуации;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выходить за рамки учебного предмета и осуществлять целенаправленный поиск во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можности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широкого переноса средств и способов действия;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выстраивать индивидуальную образовательную траекторию, учитывая ограничения со стороны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других участников и ресурсные ограничения;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менять и удерживать разные позиции в познавательной деят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ельности (быть учеником и учите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лем; формулировать образовательный запрос и выполнять консультативные функции 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мостоятельно;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ставить проблему и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работать над ее решением; управ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лять совместной познавательной деятельностью и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подчиняться).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lastRenderedPageBreak/>
        <w:t>Коммуникат</w:t>
      </w:r>
      <w:r w:rsidR="00D923C1" w:rsidRPr="00B24DB3">
        <w:rPr>
          <w:rFonts w:eastAsiaTheme="minorHAnsi"/>
          <w:i/>
          <w:sz w:val="22"/>
          <w:szCs w:val="22"/>
          <w:lang w:eastAsia="en-US"/>
        </w:rPr>
        <w:t>ивные универсальные учебные дей</w:t>
      </w:r>
      <w:r w:rsidRPr="00B24DB3">
        <w:rPr>
          <w:rFonts w:eastAsiaTheme="minorHAnsi"/>
          <w:i/>
          <w:sz w:val="22"/>
          <w:szCs w:val="22"/>
          <w:lang w:eastAsia="en-US"/>
        </w:rPr>
        <w:t>ствия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iCs/>
          <w:sz w:val="22"/>
          <w:szCs w:val="22"/>
          <w:lang w:eastAsia="en-US"/>
        </w:rPr>
        <w:t>Выпускник научится</w:t>
      </w:r>
      <w:r w:rsidRPr="00B24DB3">
        <w:rPr>
          <w:rFonts w:eastAsiaTheme="minorHAnsi"/>
          <w:i/>
          <w:sz w:val="22"/>
          <w:szCs w:val="22"/>
          <w:lang w:eastAsia="en-US"/>
        </w:rPr>
        <w:t>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осуществлять деловую коммуникацию как сосверстниками, та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 и со взрослыми (как внутри об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разовательной организации, так и за ее пределами);</w:t>
      </w:r>
    </w:p>
    <w:p w:rsidR="00D923C1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• при осуществлении групповой работы быть какруководителем, так и членом проектной командыв разных ролях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(генератором идей, критиком, ис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полнителем, презентующим и т. д.); 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развернуто, логично и точно излагать своюточку зрения с использованием адекватных (устныхи письменных) языковых средств;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распознавать конфликтогенные ситуации ипредотвращать конфликты до их активной фазы;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координир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овать и выполнять работу в усло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виях виртуального взаимодействия (или 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четанияреального и виртуального);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согласовывать позиции членов ком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анды в про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цессе работы над общим проду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том/решением;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представля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ть публично результаты индивиду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альной и группов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ой деятельности как п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ред знако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мой, так и перед незнакомой аудиторией;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• подбирать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партнеров для деловой коммуника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ции, исходя из соображ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ений результати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ности взаи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модействия, а не личных симпатий;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воспринима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ть критические замечания как ре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сурс собственного развития;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точно и емко формулировать как критические,так и одобритель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ные замечания в адрес других лю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дей в рамках деловой и обр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азовательной коммуни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кации, избегая при этом личностных оценочных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суждений.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изучения астрономиив средней школе представлены по темам.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освоения темы по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воспроизводить сведения по истории развитияастрономии, о ее связях с физикой и м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тематикой;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использовать полученные ранее знания дляобъяснения устройства и принципа работы теле-</w:t>
      </w:r>
    </w:p>
    <w:p w:rsidR="00D923C1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скопа.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Практические основы астрономии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изучения даннойтемы позволяют: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воспроизводить определения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терминов и поня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тий (созвездие, вы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сота и кульминация звезд и Солн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ца, эклиптика, местное, поясное, летнее и зимнеевремя);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объяснять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необходимость введения високос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ных лет и нового календарного стиля;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ь наблюдаемые невооруженным гла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зом движения зве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зд и Солнца на различных геогра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фических широт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ах, движение и фазы Луны, причи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 затмений Луны и Солнца;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применять звездную карту для поиска на небеопределенных созвездий и звезд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Строение Солнечной системы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освоения даннойтемы позволяют: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воспроизвод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ить исторические сведения о ста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новлении и развитии гелиоцентрической системымира;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воспроизвод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ить определения терминов и поня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тий (конфигураци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 планет, синодический и сидери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ческий периоды обращения планет, горизонтальныйпараллакс, углов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ые размеры объекта, астрономиче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ская единица);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вычислять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расстояние до планет по горизон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тальному параллаксу, а их размеры — по угловымразмерам и расстоянию;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формулировать законы Кеплера, определятьмассы планет на основе третьего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(уто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ч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ненного) за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кона Кеплера;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описывать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особенности движения тел Солнеч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ной системы под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действием сил тягот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ния по орби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там с различным эксцентриситетом;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объяснять причины возникновения приливовна Земле и возмущений в движении тел Со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нечнойсистемы;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характериз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овать особенности движения и ма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невров космических аппаратов для иссл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дованиятел Солнечной системы.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Природа тел Солнечной системы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изучения темыпозволяют: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lastRenderedPageBreak/>
        <w:t>— формулирова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ть и обосновывать основные поло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жения современной гипотезы о форм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ровании всех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тел Солнечной сис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темы из единого газопылевого об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лака;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определять и различать понятия (Солнечнаясистема, планета, ее спутники, планеты земнойгруппы, планеты-гиганты, кольца планет, малыетела, астероиды, планеты-карлики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, к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меты, метео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роиды, метеоры, болиды, метеориты);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описывать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природу Луны и объяснять причи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 ее отличия от Земли;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перечислять существенные различия природыдвух групп плане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 и объяснять причины их возник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новения;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проводить сравнение Меркурия, 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енеры и Мар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са с Землей по р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ельефу поверхности и с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ставу ат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мосфер, указывать следы эволюционных измененийприроды этих планет;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объяснять механизм парникового эффекта иего значение дл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 формирования и сохран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ния уни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кальной природы Земли;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описывать характерные особенности природыпланет-гигантов, их спутников и колец;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характери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зовать природу малых тел Солнеч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ной системы и объяснять причины их зн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чительныхразличий;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описывать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явления метеора и болида, объяс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нять процессы, которые происходят при движении тел, влетающих в атмосферу планеты с космическойскоростью;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описывать последствия падения на Землюкрупных метеоритов;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объяснять сущность астероидно-кометнойопасности, возмо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жности и способы ее пр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дотвраще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ния.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Солнце и звезды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освоения темыпозволяют: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определять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 различать понятия (звезда, мо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дель звезды, светимость, парсек, световой год);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характериз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овать физическое состояние веще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ства Солнца и звезд и источники их эне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гии;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описывать внутреннее строение Солнца и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спо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собы передачи энергии из центра к п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верхности;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объяснять механизм возникновения на Солнцегрануляции и пятен;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описыват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ь наблюдаемые проявления солнеч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ной активности и их влияние на Землю;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вычислять расстояние до звезд по годичномупараллаксу;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называть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основные отличительные особенно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сти звезд разли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чных последовательностей на диа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грамме «спектр — светимость»;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сравнивать модели различных типов звездс моделью Солнца;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— объяснять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причины изменения светимости пе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ременных звезд;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описывать ме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ханизм вспышек новых и сверх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новых;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оценивать 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ремя существования звезд в зави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симости от их массы;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описывать этапы формирования и эволюциизвезды;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характеризовать физические особенностиобъектов, воз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никающих на конечной стадии эво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люции звезд: белых карликов, нейтронных звезд ичерных дыр.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Строение и эволюция Вселенной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изучения темы по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объяснять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смысл понятий (космология, Все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ленная, модель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Вселенной, Большой взрыв, релик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товое излучение);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характеризовать осно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вные параметры Галак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тики (размеры, состав, структура и 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нематика);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определять расстояние до звездных скопленийи галактик по цеф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еидам на основе зав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симости «пе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риод — светимость»;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распознават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ь типы галактик (спиральные, эл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липтические, неправильные);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сравнивать 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ыводы А. Эйнштейна и А. А. Фрид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мана относительно модели Вселенной;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обосновыва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ть справедливость модели Фридма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на результатами наблюдений «красного смещения»в спектрах галактик;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формулировать закон Хаббла;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определять расстояние до галактик на основезакона Хаббла; по светимости сверхн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вых;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оценивать во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зраст Вселенной на основе посто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янной Хаббла;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lastRenderedPageBreak/>
        <w:t>— интерпретировать обнаружение реликтовогоизлучения как сви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детельство в пользу г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потезы го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рячей Вселенной;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классифицировать основ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ные периоды эволю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ции Вселенной с момента начала ее расш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рения —Большого взрыва;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интерпретировать современные данные обускорении расширения Вселенной как р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зультатадействия антитяготения «темной энергии» — видаматерии, природа которой еще 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известна.</w:t>
      </w:r>
      <w:r w:rsidRPr="00B24DB3">
        <w:rPr>
          <w:rFonts w:eastAsiaTheme="minorHAnsi"/>
          <w:i/>
          <w:sz w:val="22"/>
          <w:szCs w:val="22"/>
          <w:lang w:eastAsia="en-US"/>
        </w:rPr>
        <w:t xml:space="preserve"> Жизнь и разум во Вселенной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 xml:space="preserve">Предметные результаты 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позволяют: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— систематизи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ровать знания о методах исследо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вания и современ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ном состоянии пробл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мы существо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вания жизни во Вселенной.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Обеспечить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достижение планируемых результа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тов освоения основной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образовательной програм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мы, создать осно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ву для самостоятельного успешно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го усвоения обучающимися новых зн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ний, умений,видов и способ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ов деятельности должен системно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деятельностный по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дход. В соо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ветствии с этим под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ходом именно активность обучающихся признаетсяосновой дост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ижения развивающих целей образо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вания — знания не передаются в готовом виде, адобываются учащим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ся в процессе познавательнойдеятельности.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Одним из пу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тей повышения мотивации и эффек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тивности учебной деятельности в средней школеявляется включе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ние учащихся в учебно-исследова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тельскую и проектную деятельность, 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торая имеетследующие особенности: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1) цели и зад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ачи этих видов деятельности уча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щихся определ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яются как их личностными мотива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ми, так и социальными. Это означает, что такаядеятельность должна быть направлена не только наповышение комп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етентности подростков в предмет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ной области определенных уче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б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ных дисциплин, нетолько на развитие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их способностей, но и на созда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ние продукта, имеющего значимость для других;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2) учебно-исследо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вательская и проектная дея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тельность должна быть организована 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ким образом,чтобы учащиеся с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могли реализовать свои потребно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сти в общении 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со значимыми, референтными груп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пами одноклассников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, учителей и т. д. Строя различ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ного рода отношения в ходе цел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енаправленной, по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исковой, творческой и продуктивной деятельности, подростки овлад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вают нормами взаимоотношенийс разными людьми, умениями переходить от одноговида общ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ния к д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ругому, приобретают навыки инди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видуальной самостоятельной работы и сотрудничес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 в коллективе;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3) организация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учебно-исследовательских и про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ектных работ школьников обеспечивает сочетаниеразличных видов познавательной деятельности.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 этих видах деятельности могут быть востребованыпрактически любые способности подростков, реал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зованы личные пристрастия к тому или иному видудеятельности.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 результате уч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ебно-исследовательской и проект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ной деятельности </w:t>
      </w:r>
      <w:r w:rsidR="00D923C1" w:rsidRPr="00B24DB3">
        <w:rPr>
          <w:rFonts w:eastAsiaTheme="minorHAnsi"/>
          <w:i/>
          <w:iCs/>
          <w:sz w:val="22"/>
          <w:szCs w:val="22"/>
          <w:lang w:eastAsia="en-US"/>
        </w:rPr>
        <w:t>выпускник получит представ</w:t>
      </w:r>
      <w:r w:rsidRPr="00B24DB3">
        <w:rPr>
          <w:rFonts w:eastAsiaTheme="minorHAnsi"/>
          <w:i/>
          <w:iCs/>
          <w:sz w:val="22"/>
          <w:szCs w:val="22"/>
          <w:lang w:eastAsia="en-US"/>
        </w:rPr>
        <w:t>ление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 философс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ких и методологических основани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ях научной деятельности и научных мет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дах, при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няемых в исслед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овательской и проектной деятель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ности;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• о таких понятиях, как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концепция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, </w:t>
      </w:r>
      <w:r w:rsidR="00D923C1"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научная ги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потеза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,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метод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,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эксперимент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, </w:t>
      </w:r>
      <w:r w:rsidR="00D923C1"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надежность гипоте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зы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,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модель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, </w:t>
      </w:r>
      <w:r w:rsidRPr="00B24DB3">
        <w:rPr>
          <w:rFonts w:eastAsiaTheme="minorHAnsi"/>
          <w:b w:val="0"/>
          <w:bCs w:val="0"/>
          <w:i/>
          <w:iCs/>
          <w:sz w:val="22"/>
          <w:szCs w:val="22"/>
          <w:lang w:eastAsia="en-US"/>
        </w:rPr>
        <w:t>метод сбора и метод анализа данных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 том, чем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отличаются исследования в гума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нитарных областях от исследований в ест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ственныхнауках;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об истории науки;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 новейших ра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зработках в области науки и тех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нологий;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iCs/>
          <w:sz w:val="22"/>
          <w:szCs w:val="22"/>
          <w:lang w:eastAsia="en-US"/>
        </w:rPr>
        <w:t>Выпускник сможет</w:t>
      </w:r>
      <w:r w:rsidRPr="00B24DB3">
        <w:rPr>
          <w:rFonts w:eastAsiaTheme="minorHAnsi"/>
          <w:i/>
          <w:sz w:val="22"/>
          <w:szCs w:val="22"/>
          <w:lang w:eastAsia="en-US"/>
        </w:rPr>
        <w:t>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решать задач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и, находящиеся на стыке несколь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ких учебных дисциплин (межпредметные задачи);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использовать основной алгоритм исследованияпри решении своих учебно-познавательных задач;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использовать основные принципы проектнойдеятельности п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ри решении своих учебно-познава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тельных задач и задач, возникающих в культурнойи социальной жизни;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использоват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ь элементы математического моде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лирования при решении исследовател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ь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ских задач;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использовать элеме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нты математического ана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лиза для интерпретации результатов, п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лученных входе учебно-исследовательской работы.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lastRenderedPageBreak/>
        <w:t>С точки зрения формирования универсальныхучебных действий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в ходе освоения принципов учеб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но-исследовательской и проектной деятельности </w:t>
      </w:r>
      <w:r w:rsidR="00D923C1" w:rsidRPr="00B24DB3">
        <w:rPr>
          <w:rFonts w:eastAsiaTheme="minorHAnsi"/>
          <w:i/>
          <w:iCs/>
          <w:sz w:val="22"/>
          <w:szCs w:val="22"/>
          <w:lang w:eastAsia="en-US"/>
        </w:rPr>
        <w:t>вы</w:t>
      </w:r>
      <w:r w:rsidRPr="00B24DB3">
        <w:rPr>
          <w:rFonts w:eastAsiaTheme="minorHAnsi"/>
          <w:i/>
          <w:iCs/>
          <w:sz w:val="22"/>
          <w:szCs w:val="22"/>
          <w:lang w:eastAsia="en-US"/>
        </w:rPr>
        <w:t>пускник научится</w:t>
      </w:r>
      <w:r w:rsidRPr="00B24DB3">
        <w:rPr>
          <w:rFonts w:eastAsiaTheme="minorHAnsi"/>
          <w:i/>
          <w:sz w:val="22"/>
          <w:szCs w:val="22"/>
          <w:lang w:eastAsia="en-US"/>
        </w:rPr>
        <w:t>: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формулировать научную гипотезу, ставитьцель в рамках ис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следования и проектиров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ния, ис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ходя из культурной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нормы и сообразуясь с представ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лениями об общем благе;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оценивать рес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урсы, в том числе и нематериаль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ные, такие как время, необходимые для достижения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поставленной цели;</w:t>
      </w:r>
    </w:p>
    <w:p w:rsidR="00652D6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находит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ь различные источники материаль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ных и нематериальных ресурсов, предоста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ляющихсредства для проведения исследований и реализ</w:t>
      </w:r>
      <w:r w:rsidR="00D923C1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ции проектов в различных областях де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тельностичеловека; 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вступать в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коммуникацию с держателями разл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ичных типов ресу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рсов, точно и объе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тивно презен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туя свой проект и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ли возможные результаты исследо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вания, с целью о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беспечения продуктивного взаимо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выгодного сотрудничества;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адекватно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 xml:space="preserve"> оценивать риски реализации про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екта и проведения исследования и пред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у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сматриватьпути минимизации этих рисков;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адекватно оценивать последствия реализациисвоего проекта (изменения, которые он повлечетв жизни других людей, сообществ);</w:t>
      </w:r>
    </w:p>
    <w:p w:rsidR="00854D9C" w:rsidRPr="00B24DB3" w:rsidRDefault="00854D9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• адекватно оце</w:t>
      </w:r>
      <w:r w:rsidR="00652D6C"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нивать дальнейшее развитие сво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его проекта или исследования, видеть возможныеварианты применения результатов.</w:t>
      </w:r>
    </w:p>
    <w:p w:rsidR="00854D9C" w:rsidRPr="00B24DB3" w:rsidRDefault="00854D9C" w:rsidP="00854D9C">
      <w:pPr>
        <w:widowControl/>
        <w:rPr>
          <w:i/>
          <w:sz w:val="22"/>
          <w:szCs w:val="22"/>
          <w:u w:val="single"/>
        </w:rPr>
      </w:pPr>
    </w:p>
    <w:p w:rsidR="0037035B" w:rsidRPr="00B24DB3" w:rsidRDefault="00652D6C" w:rsidP="00854D9C">
      <w:pPr>
        <w:pStyle w:val="a4"/>
        <w:numPr>
          <w:ilvl w:val="0"/>
          <w:numId w:val="24"/>
        </w:numPr>
        <w:rPr>
          <w:i/>
          <w:sz w:val="22"/>
          <w:szCs w:val="22"/>
          <w:u w:val="single"/>
        </w:rPr>
      </w:pPr>
      <w:r w:rsidRPr="00B24DB3">
        <w:rPr>
          <w:i/>
          <w:sz w:val="22"/>
          <w:szCs w:val="22"/>
          <w:u w:val="single"/>
        </w:rPr>
        <w:t>СОДЕРЖАНИЕ УЧЕБНОГО ПРЕДМЕТА «АСТРОНОМИЯ»</w:t>
      </w:r>
    </w:p>
    <w:p w:rsidR="00652D6C" w:rsidRPr="00B24DB3" w:rsidRDefault="00652D6C" w:rsidP="00652D6C">
      <w:pPr>
        <w:rPr>
          <w:i/>
          <w:sz w:val="22"/>
          <w:szCs w:val="22"/>
          <w:u w:val="single"/>
        </w:rPr>
      </w:pP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Астрономия, ее значение и связь с другими науками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Астрономия, ее связь с другими науками. Структура и масштабы Вселенной. Особенн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сти астрономических методов исследования. Телескопы и радиотелескопы. Всеволновая астр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о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номия.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Практические основы астрономии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Звезды и созвездия. Звездные карты, глобусы и атласы. Видимое движение звезд на ра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з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личных географических широтах. Кульминация светил. Видимое годичное движение Солнца. Э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к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липтика. Движение и фазы Луны. Затмения Солнца и Луны. Время и календарь.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Строение Солнечной системы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Развитие представлений о строении мира. Геоцентрическая система мира. Становление гелиоцентрической 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й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Природа тел Солнечной системы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кольца. Малые тела Солнечной системы: астероиды, планеты-карлики, кометы, метеороиды, метеоры, болиды и метеориты.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Солнце и звезды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Излучение и температура Солнца. Состав и строение Солнца. Источник его энергии. 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т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мосфера Солнца. Солнечная активность и ее влияние на Землю. Звезды — далекие солнца. Годи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ч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ный параллакс и расстояния до звезд. Светимость, спектр, цвет и температура различных кла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сов звезд. Диаграмма «спектр — 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Строение и эволюция Вселенной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b w:val="0"/>
          <w:bCs w:val="0"/>
          <w:i/>
          <w:sz w:val="22"/>
          <w:szCs w:val="22"/>
          <w:lang w:eastAsia="en-US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космологии. «Красное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антитяготение.</w:t>
      </w:r>
    </w:p>
    <w:p w:rsidR="00652D6C" w:rsidRPr="00B24DB3" w:rsidRDefault="00652D6C" w:rsidP="00652D6C">
      <w:pPr>
        <w:widowControl/>
        <w:ind w:firstLine="709"/>
        <w:jc w:val="both"/>
        <w:rPr>
          <w:rFonts w:eastAsiaTheme="minorHAnsi"/>
          <w:i/>
          <w:sz w:val="22"/>
          <w:szCs w:val="22"/>
          <w:lang w:eastAsia="en-US"/>
        </w:rPr>
      </w:pPr>
      <w:r w:rsidRPr="00B24DB3">
        <w:rPr>
          <w:rFonts w:eastAsiaTheme="minorHAnsi"/>
          <w:i/>
          <w:sz w:val="22"/>
          <w:szCs w:val="22"/>
          <w:lang w:eastAsia="en-US"/>
        </w:rPr>
        <w:t>Жизнь и разум во Вселенной</w:t>
      </w:r>
    </w:p>
    <w:p w:rsidR="00854D9C" w:rsidRPr="00B24DB3" w:rsidRDefault="00652D6C" w:rsidP="00652D6C">
      <w:pPr>
        <w:widowControl/>
        <w:ind w:firstLine="709"/>
        <w:jc w:val="both"/>
        <w:rPr>
          <w:i/>
          <w:sz w:val="22"/>
          <w:szCs w:val="22"/>
          <w:u w:val="single"/>
        </w:rPr>
      </w:pP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lastRenderedPageBreak/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я</w:t>
      </w:r>
      <w:r w:rsidRPr="00B24DB3">
        <w:rPr>
          <w:rFonts w:eastAsiaTheme="minorHAnsi"/>
          <w:b w:val="0"/>
          <w:bCs w:val="0"/>
          <w:i/>
          <w:sz w:val="22"/>
          <w:szCs w:val="22"/>
          <w:lang w:eastAsia="en-US"/>
        </w:rPr>
        <w:t>ми. Планетные системы у других звезд. Человечество заявляет о своем существовании</w:t>
      </w:r>
      <w:r w:rsidRPr="00B24DB3">
        <w:rPr>
          <w:rFonts w:ascii="SchoolBookSanPin" w:eastAsiaTheme="minorHAnsi" w:hAnsi="SchoolBookSanPin" w:cs="SchoolBookSanPin"/>
          <w:b w:val="0"/>
          <w:bCs w:val="0"/>
          <w:i/>
          <w:sz w:val="21"/>
          <w:szCs w:val="21"/>
          <w:lang w:eastAsia="en-US"/>
        </w:rPr>
        <w:t>.</w:t>
      </w:r>
    </w:p>
    <w:p w:rsidR="0037035B" w:rsidRPr="00B24DB3" w:rsidRDefault="0037035B" w:rsidP="0037035B">
      <w:pPr>
        <w:ind w:firstLine="706"/>
        <w:jc w:val="center"/>
        <w:rPr>
          <w:i/>
          <w:sz w:val="22"/>
          <w:szCs w:val="22"/>
        </w:rPr>
      </w:pPr>
      <w:r w:rsidRPr="00B24DB3">
        <w:rPr>
          <w:i/>
          <w:sz w:val="22"/>
          <w:szCs w:val="22"/>
        </w:rPr>
        <w:t>Таблица-сетка распределения часов по годам обучения.</w:t>
      </w:r>
    </w:p>
    <w:p w:rsidR="0037035B" w:rsidRPr="00B24DB3" w:rsidRDefault="0037035B" w:rsidP="0037035B">
      <w:pPr>
        <w:ind w:firstLine="706"/>
        <w:jc w:val="both"/>
        <w:rPr>
          <w:i/>
          <w:sz w:val="22"/>
          <w:szCs w:val="22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6947"/>
        <w:gridCol w:w="1134"/>
        <w:gridCol w:w="16"/>
        <w:gridCol w:w="1145"/>
        <w:gridCol w:w="6"/>
      </w:tblGrid>
      <w:tr w:rsidR="00652D6C" w:rsidRPr="00B24DB3" w:rsidTr="00652D6C">
        <w:trPr>
          <w:gridAfter w:val="1"/>
          <w:wAfter w:w="6" w:type="dxa"/>
        </w:trPr>
        <w:tc>
          <w:tcPr>
            <w:tcW w:w="532" w:type="dxa"/>
            <w:vMerge w:val="restart"/>
          </w:tcPr>
          <w:p w:rsidR="00652D6C" w:rsidRPr="00B24DB3" w:rsidRDefault="00652D6C" w:rsidP="0037035B">
            <w:pPr>
              <w:spacing w:before="240"/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№ п/п</w:t>
            </w:r>
          </w:p>
        </w:tc>
        <w:tc>
          <w:tcPr>
            <w:tcW w:w="6947" w:type="dxa"/>
            <w:vMerge w:val="restart"/>
          </w:tcPr>
          <w:p w:rsidR="00652D6C" w:rsidRPr="00B24DB3" w:rsidRDefault="00652D6C" w:rsidP="0037035B">
            <w:pPr>
              <w:spacing w:before="240"/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Разделы, темы</w:t>
            </w:r>
          </w:p>
        </w:tc>
        <w:tc>
          <w:tcPr>
            <w:tcW w:w="2295" w:type="dxa"/>
            <w:gridSpan w:val="3"/>
          </w:tcPr>
          <w:p w:rsidR="00652D6C" w:rsidRPr="00B24DB3" w:rsidRDefault="00652D6C" w:rsidP="00652D6C">
            <w:pPr>
              <w:ind w:left="40"/>
              <w:jc w:val="center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Количество часов</w:t>
            </w:r>
          </w:p>
        </w:tc>
      </w:tr>
      <w:tr w:rsidR="00652D6C" w:rsidRPr="00B24DB3" w:rsidTr="00AA3504">
        <w:trPr>
          <w:gridAfter w:val="1"/>
          <w:wAfter w:w="6" w:type="dxa"/>
          <w:trHeight w:val="1022"/>
        </w:trPr>
        <w:tc>
          <w:tcPr>
            <w:tcW w:w="532" w:type="dxa"/>
            <w:vMerge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6947" w:type="dxa"/>
            <w:vMerge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Авто</w:t>
            </w:r>
            <w:r w:rsidRPr="00B24DB3">
              <w:rPr>
                <w:b w:val="0"/>
                <w:i/>
                <w:sz w:val="22"/>
                <w:szCs w:val="22"/>
              </w:rPr>
              <w:t>р</w:t>
            </w:r>
            <w:r w:rsidRPr="00B24DB3">
              <w:rPr>
                <w:b w:val="0"/>
                <w:i/>
                <w:sz w:val="22"/>
                <w:szCs w:val="22"/>
              </w:rPr>
              <w:t>ская пр</w:t>
            </w:r>
            <w:r w:rsidRPr="00B24DB3">
              <w:rPr>
                <w:b w:val="0"/>
                <w:i/>
                <w:sz w:val="22"/>
                <w:szCs w:val="22"/>
              </w:rPr>
              <w:t>о</w:t>
            </w:r>
            <w:r w:rsidRPr="00B24DB3">
              <w:rPr>
                <w:b w:val="0"/>
                <w:i/>
                <w:sz w:val="22"/>
                <w:szCs w:val="22"/>
              </w:rPr>
              <w:t>грамма</w:t>
            </w:r>
          </w:p>
        </w:tc>
        <w:tc>
          <w:tcPr>
            <w:tcW w:w="1161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Рабочая  програ</w:t>
            </w:r>
            <w:r w:rsidRPr="00B24DB3">
              <w:rPr>
                <w:b w:val="0"/>
                <w:i/>
                <w:sz w:val="22"/>
                <w:szCs w:val="22"/>
              </w:rPr>
              <w:t>м</w:t>
            </w:r>
            <w:r w:rsidRPr="00B24DB3">
              <w:rPr>
                <w:b w:val="0"/>
                <w:i/>
                <w:sz w:val="22"/>
                <w:szCs w:val="22"/>
              </w:rPr>
              <w:t>ма</w:t>
            </w:r>
          </w:p>
        </w:tc>
      </w:tr>
      <w:tr w:rsidR="00652D6C" w:rsidRPr="00B24DB3" w:rsidTr="00652D6C">
        <w:trPr>
          <w:trHeight w:val="347"/>
        </w:trPr>
        <w:tc>
          <w:tcPr>
            <w:tcW w:w="532" w:type="dxa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1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Астрономия, ее значение и связь с другими науками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151" w:type="dxa"/>
            <w:gridSpan w:val="2"/>
          </w:tcPr>
          <w:p w:rsidR="00652D6C" w:rsidRPr="00B24DB3" w:rsidRDefault="00652D6C" w:rsidP="0037035B">
            <w:pPr>
              <w:jc w:val="both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2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2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Практические основы астрономии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151" w:type="dxa"/>
            <w:gridSpan w:val="2"/>
          </w:tcPr>
          <w:p w:rsidR="00652D6C" w:rsidRPr="00B24DB3" w:rsidRDefault="00652D6C" w:rsidP="0037035B">
            <w:pPr>
              <w:jc w:val="both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5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30399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3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Строение Солнечной системы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7</w:t>
            </w:r>
          </w:p>
        </w:tc>
        <w:tc>
          <w:tcPr>
            <w:tcW w:w="1151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7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30399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4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Природа тел Солнечной системы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8</w:t>
            </w:r>
          </w:p>
        </w:tc>
        <w:tc>
          <w:tcPr>
            <w:tcW w:w="1151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8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30399" w:rsidP="0037035B">
            <w:pPr>
              <w:jc w:val="both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Солнце и звезды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6</w:t>
            </w:r>
          </w:p>
        </w:tc>
        <w:tc>
          <w:tcPr>
            <w:tcW w:w="1151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6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30399" w:rsidP="0037035B">
            <w:pPr>
              <w:jc w:val="both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Строение и эволюция Вселенной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151" w:type="dxa"/>
            <w:gridSpan w:val="2"/>
          </w:tcPr>
          <w:p w:rsidR="00652D6C" w:rsidRPr="00B24DB3" w:rsidRDefault="00AE2D0D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4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30399" w:rsidP="0037035B">
            <w:pPr>
              <w:jc w:val="both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947" w:type="dxa"/>
          </w:tcPr>
          <w:p w:rsidR="00652D6C" w:rsidRPr="00B24DB3" w:rsidRDefault="00652D6C" w:rsidP="00652D6C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Жизнь и разум во Вселенной</w:t>
            </w:r>
          </w:p>
        </w:tc>
        <w:tc>
          <w:tcPr>
            <w:tcW w:w="1150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151" w:type="dxa"/>
            <w:gridSpan w:val="2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b w:val="0"/>
                <w:i/>
                <w:sz w:val="22"/>
                <w:szCs w:val="22"/>
              </w:rPr>
              <w:t>2</w:t>
            </w:r>
          </w:p>
        </w:tc>
      </w:tr>
      <w:tr w:rsidR="00652D6C" w:rsidRPr="00B24DB3" w:rsidTr="00652D6C">
        <w:tc>
          <w:tcPr>
            <w:tcW w:w="532" w:type="dxa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6947" w:type="dxa"/>
          </w:tcPr>
          <w:p w:rsidR="00652D6C" w:rsidRPr="00B24DB3" w:rsidRDefault="00652D6C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Итого</w:t>
            </w:r>
          </w:p>
        </w:tc>
        <w:tc>
          <w:tcPr>
            <w:tcW w:w="1150" w:type="dxa"/>
            <w:gridSpan w:val="2"/>
          </w:tcPr>
          <w:p w:rsidR="00652D6C" w:rsidRPr="00B24DB3" w:rsidRDefault="00AE2D0D" w:rsidP="0037035B">
            <w:pPr>
              <w:jc w:val="both"/>
              <w:rPr>
                <w:b w:val="0"/>
                <w:i/>
                <w:sz w:val="24"/>
                <w:szCs w:val="24"/>
              </w:rPr>
            </w:pPr>
            <w:r w:rsidRPr="00B24DB3">
              <w:rPr>
                <w:b w:val="0"/>
                <w:i/>
                <w:sz w:val="24"/>
                <w:szCs w:val="24"/>
              </w:rPr>
              <w:t>35</w:t>
            </w:r>
          </w:p>
        </w:tc>
        <w:tc>
          <w:tcPr>
            <w:tcW w:w="1151" w:type="dxa"/>
            <w:gridSpan w:val="2"/>
          </w:tcPr>
          <w:p w:rsidR="00652D6C" w:rsidRPr="00B24DB3" w:rsidRDefault="00AE2D0D" w:rsidP="0037035B">
            <w:pPr>
              <w:jc w:val="both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34</w:t>
            </w:r>
          </w:p>
        </w:tc>
      </w:tr>
    </w:tbl>
    <w:p w:rsidR="0037035B" w:rsidRPr="00B24DB3" w:rsidRDefault="0037035B" w:rsidP="0037035B">
      <w:pPr>
        <w:jc w:val="both"/>
        <w:rPr>
          <w:i/>
          <w:sz w:val="22"/>
          <w:szCs w:val="22"/>
        </w:rPr>
      </w:pPr>
    </w:p>
    <w:p w:rsidR="0037035B" w:rsidRPr="00B24DB3" w:rsidRDefault="0037035B" w:rsidP="0037035B">
      <w:pPr>
        <w:ind w:left="720"/>
        <w:jc w:val="center"/>
        <w:rPr>
          <w:rStyle w:val="1"/>
          <w:b/>
          <w:bCs/>
          <w:iCs w:val="0"/>
          <w:color w:val="000000"/>
          <w:sz w:val="22"/>
          <w:szCs w:val="22"/>
          <w:u w:val="single"/>
        </w:rPr>
      </w:pPr>
      <w:r w:rsidRPr="00B24DB3">
        <w:rPr>
          <w:rStyle w:val="1"/>
          <w:b/>
          <w:bCs/>
          <w:color w:val="000000"/>
          <w:sz w:val="22"/>
          <w:szCs w:val="22"/>
          <w:u w:val="single"/>
        </w:rPr>
        <w:t>Тематическое планирование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992"/>
        <w:gridCol w:w="4111"/>
        <w:gridCol w:w="2355"/>
        <w:gridCol w:w="15"/>
        <w:gridCol w:w="30"/>
        <w:gridCol w:w="1144"/>
      </w:tblGrid>
      <w:tr w:rsidR="00645718" w:rsidRPr="00B24DB3" w:rsidTr="00011182">
        <w:tc>
          <w:tcPr>
            <w:tcW w:w="1702" w:type="dxa"/>
          </w:tcPr>
          <w:p w:rsidR="00645718" w:rsidRPr="00B24DB3" w:rsidRDefault="00645718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jc w:val="center"/>
              <w:rPr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Кол-во часов</w:t>
            </w:r>
          </w:p>
        </w:tc>
        <w:tc>
          <w:tcPr>
            <w:tcW w:w="4111" w:type="dxa"/>
          </w:tcPr>
          <w:p w:rsidR="00645718" w:rsidRPr="00B24DB3" w:rsidRDefault="00645718" w:rsidP="0037035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Содержание по темам</w:t>
            </w:r>
          </w:p>
        </w:tc>
        <w:tc>
          <w:tcPr>
            <w:tcW w:w="2400" w:type="dxa"/>
            <w:gridSpan w:val="3"/>
          </w:tcPr>
          <w:p w:rsidR="00645718" w:rsidRPr="00B24DB3" w:rsidRDefault="00645718" w:rsidP="0037035B">
            <w:pPr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i/>
                <w:sz w:val="22"/>
                <w:szCs w:val="22"/>
              </w:rPr>
              <w:t>Основные виды де</w:t>
            </w:r>
            <w:r w:rsidRPr="00B24DB3">
              <w:rPr>
                <w:i/>
                <w:sz w:val="22"/>
                <w:szCs w:val="22"/>
              </w:rPr>
              <w:t>я</w:t>
            </w:r>
            <w:r w:rsidRPr="00B24DB3">
              <w:rPr>
                <w:i/>
                <w:sz w:val="22"/>
                <w:szCs w:val="22"/>
              </w:rPr>
              <w:t>тельности учащихся</w:t>
            </w:r>
          </w:p>
        </w:tc>
        <w:tc>
          <w:tcPr>
            <w:tcW w:w="1144" w:type="dxa"/>
            <w:vAlign w:val="center"/>
          </w:tcPr>
          <w:p w:rsidR="00645718" w:rsidRPr="00B24DB3" w:rsidRDefault="00645718" w:rsidP="009A3A2A">
            <w:pPr>
              <w:pStyle w:val="af1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 w:rsidRPr="00B24DB3">
              <w:rPr>
                <w:b/>
                <w:i/>
                <w:sz w:val="24"/>
              </w:rPr>
              <w:t>Осно</w:t>
            </w:r>
            <w:r w:rsidRPr="00B24DB3">
              <w:rPr>
                <w:b/>
                <w:i/>
                <w:sz w:val="24"/>
              </w:rPr>
              <w:t>в</w:t>
            </w:r>
            <w:r w:rsidRPr="00B24DB3">
              <w:rPr>
                <w:b/>
                <w:i/>
                <w:sz w:val="24"/>
              </w:rPr>
              <w:t>ные н</w:t>
            </w:r>
            <w:r w:rsidRPr="00B24DB3">
              <w:rPr>
                <w:b/>
                <w:i/>
                <w:sz w:val="24"/>
              </w:rPr>
              <w:t>а</w:t>
            </w:r>
            <w:r w:rsidRPr="00B24DB3">
              <w:rPr>
                <w:b/>
                <w:i/>
                <w:sz w:val="24"/>
              </w:rPr>
              <w:t>правл</w:t>
            </w:r>
            <w:r w:rsidRPr="00B24DB3">
              <w:rPr>
                <w:b/>
                <w:i/>
                <w:sz w:val="24"/>
              </w:rPr>
              <w:t>е</w:t>
            </w:r>
            <w:r w:rsidRPr="00B24DB3">
              <w:rPr>
                <w:b/>
                <w:i/>
                <w:sz w:val="24"/>
              </w:rPr>
              <w:t>ния во</w:t>
            </w:r>
            <w:r w:rsidRPr="00B24DB3">
              <w:rPr>
                <w:b/>
                <w:i/>
                <w:sz w:val="24"/>
              </w:rPr>
              <w:t>с</w:t>
            </w:r>
            <w:r w:rsidRPr="00B24DB3">
              <w:rPr>
                <w:b/>
                <w:i/>
                <w:sz w:val="24"/>
              </w:rPr>
              <w:t>пит</w:t>
            </w:r>
            <w:r w:rsidRPr="00B24DB3">
              <w:rPr>
                <w:b/>
                <w:i/>
                <w:sz w:val="24"/>
              </w:rPr>
              <w:t>а</w:t>
            </w:r>
            <w:r w:rsidRPr="00B24DB3">
              <w:rPr>
                <w:b/>
                <w:i/>
                <w:sz w:val="24"/>
              </w:rPr>
              <w:t>тельной де</w:t>
            </w:r>
            <w:r w:rsidRPr="00B24DB3">
              <w:rPr>
                <w:b/>
                <w:i/>
                <w:sz w:val="24"/>
              </w:rPr>
              <w:t>я</w:t>
            </w:r>
            <w:r w:rsidRPr="00B24DB3">
              <w:rPr>
                <w:b/>
                <w:i/>
                <w:sz w:val="24"/>
              </w:rPr>
              <w:t>тельн</w:t>
            </w:r>
            <w:r w:rsidRPr="00B24DB3">
              <w:rPr>
                <w:b/>
                <w:i/>
                <w:sz w:val="24"/>
              </w:rPr>
              <w:t>о</w:t>
            </w:r>
            <w:r w:rsidRPr="00B24DB3">
              <w:rPr>
                <w:b/>
                <w:i/>
                <w:sz w:val="24"/>
              </w:rPr>
              <w:t>сти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shd w:val="clear" w:color="auto" w:fill="FFFFFF"/>
              <w:ind w:right="120"/>
              <w:jc w:val="both"/>
              <w:rPr>
                <w:b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Астрономия, ее значение и связь с др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у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гими наук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а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992" w:type="dxa"/>
          </w:tcPr>
          <w:p w:rsidR="00645718" w:rsidRPr="00B24DB3" w:rsidRDefault="00645718" w:rsidP="00AE2D0D">
            <w:pPr>
              <w:widowControl/>
              <w:jc w:val="both"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4111" w:type="dxa"/>
          </w:tcPr>
          <w:p w:rsidR="00645718" w:rsidRPr="00B24DB3" w:rsidRDefault="00645718" w:rsidP="00AA3504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Астрономия, ее связь с другими науками. Развитие астрономии было вызвано пра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тическими потребностями человека, нач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ная с глубокой древности. Астрономия, 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тематика и физика — их развитие в тесной связи друг с другом. Структура и масштабы Вселенной. Наземные и космические приборы и методы исследования астрономических объектов. Телескопы и радиотелескопы. Всеволновая астрономия</w:t>
            </w:r>
          </w:p>
        </w:tc>
        <w:tc>
          <w:tcPr>
            <w:tcW w:w="2400" w:type="dxa"/>
            <w:gridSpan w:val="3"/>
          </w:tcPr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Поиск примеров, по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тверждающих практ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ческую направленность астрономии.</w:t>
            </w:r>
          </w:p>
          <w:p w:rsidR="00645718" w:rsidRPr="00B24DB3" w:rsidRDefault="00645718" w:rsidP="00AA3504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Применение знаний, 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лученных в курсе физики, для описания устройс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ва телескопа. Характ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ристика преимуществ наблюдений, проводимых из космоса</w:t>
            </w:r>
          </w:p>
        </w:tc>
        <w:tc>
          <w:tcPr>
            <w:tcW w:w="1144" w:type="dxa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108"/>
              <w:jc w:val="left"/>
              <w:rPr>
                <w:i/>
                <w:sz w:val="24"/>
              </w:rPr>
            </w:pPr>
            <w:r w:rsidRPr="00B24DB3">
              <w:rPr>
                <w:i/>
                <w:sz w:val="24"/>
              </w:rPr>
              <w:t>2,4,5,7</w:t>
            </w:r>
          </w:p>
          <w:p w:rsidR="00645718" w:rsidRPr="00B24DB3" w:rsidRDefault="00645718" w:rsidP="009A3A2A">
            <w:pPr>
              <w:pStyle w:val="af1"/>
              <w:spacing w:line="240" w:lineRule="auto"/>
              <w:ind w:left="0" w:right="-249"/>
              <w:jc w:val="left"/>
              <w:rPr>
                <w:i/>
                <w:sz w:val="24"/>
              </w:rPr>
            </w:pP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Практические основы а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с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трономии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5 часов</w:t>
            </w:r>
          </w:p>
        </w:tc>
        <w:tc>
          <w:tcPr>
            <w:tcW w:w="4111" w:type="dxa"/>
          </w:tcPr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Звездная величина как характеристика 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вещенности, создаваемой звездой.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Согласно шкале звездных величин разность на 5 величин, различие в потоках света в 100 раз. Экваториальная система координат: прямое восхождение и склонение. Использ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вание звездной карты для определения об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ъ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ектов, которые можно наблюдать в зада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ный момент времени.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Высота полюса мира над горизонтом и ее зависимость от географической широты места наблюдения. Небесный меридиан. Кульминация светил. Определение географ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ческой широты по измерению высоты звезд в момент их кульминации. Эклиптика и 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 xml:space="preserve">диакальные созвездия. Наклон эклиптики к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небесному экватору. Положение Солнца на эклиптике в дни равноденствий и солнц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стояний. Изменение в течение года продо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жительности дня и ночи на различных ге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графических широтах.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Луна — ближайшее к Земле небесное тело, ее единственный естественный спутник. Период обращения Луны вокруг Земли и 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круг своей оси — сидерический (звездный) месяц. Сино-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дический месяц — период полной смены фаз Луны.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Условия наступления солнечных и лунных затмений. Их периодичность. Полные, 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стные и кольцеобразные затмения Солнца. Полные и частные затмения Луны. Предв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числение будущих затмений.Точное время и определение географическойдолготы. Час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вые пояса. Местное и поясное,летнее и зи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нее время. Календарь — система счета дл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тельных промежутков времени.История календаря. Високосные годы. Старый и 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вый стиль.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Контрольная работа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№ 1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 теме «Практические основы астрон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мии».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Тема проекта или исследования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: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«Определение скорости света по наблюд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нияммоментов затмений спутника Юпит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ра».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Наблюдения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(невооруженным глазом): «О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новные созвездия и наиболее яркие звезды осеннего, зимнего и весеннего неба. Измен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ние их положения с течением времени»,</w:t>
            </w:r>
          </w:p>
          <w:p w:rsidR="00645718" w:rsidRPr="00B24DB3" w:rsidRDefault="00645718" w:rsidP="00AA3504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«Движение Луны и смена ее фаз»</w:t>
            </w:r>
          </w:p>
        </w:tc>
        <w:tc>
          <w:tcPr>
            <w:tcW w:w="2400" w:type="dxa"/>
            <w:gridSpan w:val="3"/>
          </w:tcPr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Применение знаний, 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лученных в курсе геогр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фии, о составлении карт в различных проекциях. Работа со звездной ка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той при организации и проведении наблюдений.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Характеристика отл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чительных особенностей суточного движения звезд на полюсах, экв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торе и в средних шир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тах Земли, особенн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стей суточного движ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 xml:space="preserve">ния Солнца на полюсах, экваторе и в средних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широтах Земли.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Изучение основных фаз Луны. Описание порядка смены фаз Луны, взаи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ного расположения Зе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ли, Луны и Солнца в 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менты затмений.</w:t>
            </w:r>
          </w:p>
          <w:p w:rsidR="00645718" w:rsidRPr="00B24DB3" w:rsidRDefault="00645718" w:rsidP="00AA3504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Анализ причин, по кот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рым Луна всегда обр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щена к Земле одной ст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роной, необходимости введения часовых поясов, високосных лет и нового календарного стиля.</w:t>
            </w:r>
          </w:p>
          <w:p w:rsidR="00645718" w:rsidRPr="00B24DB3" w:rsidRDefault="00645718" w:rsidP="00AA3504">
            <w:pPr>
              <w:widowControl/>
              <w:rPr>
                <w:b w:val="0"/>
                <w:i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Объяснение причин, по которым затмения Солнца и Луны не прои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ходят каждый месяц.</w:t>
            </w:r>
          </w:p>
        </w:tc>
        <w:tc>
          <w:tcPr>
            <w:tcW w:w="1144" w:type="dxa"/>
          </w:tcPr>
          <w:p w:rsidR="00645718" w:rsidRPr="00B24DB3" w:rsidRDefault="00645718" w:rsidP="00645718">
            <w:pPr>
              <w:pStyle w:val="af1"/>
              <w:spacing w:line="240" w:lineRule="auto"/>
              <w:ind w:left="0" w:right="-249"/>
              <w:jc w:val="left"/>
              <w:rPr>
                <w:i/>
                <w:sz w:val="24"/>
              </w:rPr>
            </w:pPr>
            <w:r w:rsidRPr="00B24DB3">
              <w:rPr>
                <w:i/>
                <w:sz w:val="24"/>
              </w:rPr>
              <w:lastRenderedPageBreak/>
              <w:t>4,6,8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shd w:val="clear" w:color="auto" w:fill="FFFFFF"/>
              <w:ind w:right="48"/>
              <w:rPr>
                <w:b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lastRenderedPageBreak/>
              <w:t>Строение Солнечной системы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7 часов</w:t>
            </w:r>
          </w:p>
        </w:tc>
        <w:tc>
          <w:tcPr>
            <w:tcW w:w="4111" w:type="dxa"/>
          </w:tcPr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Геоцентрическая система мира Аристотеля — Птолемея. Система эпициклов и дифф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рентов для объяснения петлеобразного движения планет. Создание Коперником гелиоцентричекой системы мира. Роль Г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лилея в становлении новой системы мира.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Внутрение и внешние планеты. Кофигурации планет: противостояние и соединение.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Периодическое изменение условий видим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сти внутренних и внешних планет. Связь синодического и сидерического (звездного) периодов обращения планет.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Три закона Кеплера. Эллипс. Изменение ск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рости движения планет по эллиптическим орбитам. Открытие Кеплером законов движения планет — важный шаг на пути становления механики. Третий закон — 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нова для вычисления относительных ра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стояний планет от Солнца.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Размеры и форма Земли. Триангуляция. Г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ризонтальный параллакс. Угловые и лине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й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ные размеры тел Солнечной системы.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Подтверждение справедливости закона 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готения для Луны и планет. Возмущения в движении тел Солнечной системы. Откр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тие планеты Нептун. Определение массы небесных тел. Масса и плотность Земли.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 xml:space="preserve">Приливы и отливы. Время старта КА и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траектории полета к планетам и другим телам Солнечной системы. Выполнение 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невров, необходимых для посадки на повер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х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ность планеты или выхода на орбиту вокруг нее.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Практическая работа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 планом Солнечно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й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системы.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 Контрольная работа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№ 2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 теме «Строение Солнечной системы».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Тема проекта или исследования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:</w:t>
            </w:r>
          </w:p>
          <w:p w:rsidR="00645718" w:rsidRPr="00B24DB3" w:rsidRDefault="00645718" w:rsidP="00EA73B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«Конструирование и установка глобуса 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бокова».</w:t>
            </w:r>
          </w:p>
          <w:p w:rsidR="00645718" w:rsidRPr="00B24DB3" w:rsidRDefault="00645718" w:rsidP="00D54FB6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Наблюдения </w:t>
            </w:r>
            <w:r w:rsidRPr="00B24DB3">
              <w:rPr>
                <w:rFonts w:ascii="SchoolBookSanPin-Bold" w:eastAsiaTheme="minorHAnsi" w:hAnsi="SchoolBookSanPin-Bold" w:cs="SchoolBookSanPin-Bold"/>
                <w:i/>
                <w:lang w:eastAsia="en-US"/>
              </w:rPr>
              <w:t>(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 телескоп): «Рельеф 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у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ны»,«Фазы Венеры», «Марс», «Юпитер и его спутники», «Сатурн, его кольца и спу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ники»</w:t>
            </w:r>
          </w:p>
        </w:tc>
        <w:tc>
          <w:tcPr>
            <w:tcW w:w="2400" w:type="dxa"/>
            <w:gridSpan w:val="3"/>
          </w:tcPr>
          <w:p w:rsidR="00645718" w:rsidRPr="00B24DB3" w:rsidRDefault="00645718" w:rsidP="00EA73B7">
            <w:pPr>
              <w:widowControl/>
              <w:rPr>
                <w:rFonts w:ascii="SchoolBookSanPin-Bold" w:eastAsiaTheme="minorHAnsi" w:hAnsi="SchoolBookSanPin-Bold" w:cs="SchoolBookSanPin-Bold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Объяснение петлеобра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ного движенияпланет с использованием эпици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лови диффере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тов.Описание условий видимости пл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нет,находящихся в ра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личных конфигурациях</w:t>
            </w:r>
            <w:r w:rsidRPr="00B24DB3">
              <w:rPr>
                <w:rFonts w:ascii="SchoolBookSanPin-Bold" w:eastAsiaTheme="minorHAnsi" w:hAnsi="SchoolBookSanPin-Bold" w:cs="SchoolBookSanPin-Bold"/>
                <w:i/>
                <w:lang w:eastAsia="en-US"/>
              </w:rPr>
              <w:t>.</w:t>
            </w:r>
          </w:p>
          <w:p w:rsidR="00645718" w:rsidRPr="00B24DB3" w:rsidRDefault="00645718" w:rsidP="00D54FB6">
            <w:pPr>
              <w:widowControl/>
              <w:rPr>
                <w:b w:val="0"/>
                <w:i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Анализ законов Кеплера, их значениядля развития физики и астрон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мии.Объяснение мех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низма возникновенияво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мущений и прил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вов.Подготовка презе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таций и сообщенийи 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ступление с 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ми.Решение задач</w:t>
            </w:r>
          </w:p>
        </w:tc>
        <w:tc>
          <w:tcPr>
            <w:tcW w:w="1144" w:type="dxa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249"/>
              <w:jc w:val="left"/>
              <w:rPr>
                <w:b/>
                <w:i/>
                <w:sz w:val="24"/>
              </w:rPr>
            </w:pPr>
            <w:r w:rsidRPr="00B24DB3">
              <w:rPr>
                <w:i/>
                <w:sz w:val="24"/>
              </w:rPr>
              <w:t>5,7,8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shd w:val="clear" w:color="auto" w:fill="FFFFFF"/>
              <w:ind w:right="48"/>
              <w:rPr>
                <w:b w:val="0"/>
                <w:i/>
                <w:color w:val="000000"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lastRenderedPageBreak/>
              <w:t>Природа тел Солнечной системы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b w:val="0"/>
                <w:i/>
                <w:color w:val="000000"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8 часов</w:t>
            </w:r>
          </w:p>
        </w:tc>
        <w:tc>
          <w:tcPr>
            <w:tcW w:w="4111" w:type="dxa"/>
          </w:tcPr>
          <w:p w:rsidR="00645718" w:rsidRPr="00B24DB3" w:rsidRDefault="00645718" w:rsidP="00EE3DB1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Гипотеза о формировании всех тел Солне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нойсистемы в процессе длительной эвол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ю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ции холодного газопылевого облака. Объя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нение ихприроды на основе этой гипот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зы.Краткие сведения о природе Земли. Усл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вияна поверхности Луны. Два типа лунной поверхности — моря и материки. Горы, кратерыи другие формы рельефа. Процессы формирования поверхности Луны и ее рел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ь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ефа.Результаты исследований, проведенных автоматическими аппаратами и астрона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тами. Внутреннее строение Луны. Химич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ский состав лунных пород. Обнаружение воды на Луне. Перспективы освоения Луны. Анализ основных характеристик планет. Разделение планет по размерам, массе и средней плотности. Планеты земной группы и планеты-гиганты. Их различия. Сходство внутреннего строения и химического сост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ва планет земной группы. Рельеф поверхн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сти. Вулканизм и тектоника. Метеоритные кратеры. Особенности температурных у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ловий на Меркурии, Венере и Марсе.</w:t>
            </w:r>
          </w:p>
          <w:p w:rsidR="00645718" w:rsidRPr="00B24DB3" w:rsidRDefault="00645718" w:rsidP="00EE3DB1">
            <w:pPr>
              <w:widowControl/>
              <w:rPr>
                <w:b w:val="0"/>
                <w:i/>
                <w:color w:val="000000"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Отличия состава атмосферы Земли от 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мосфер Марса и Венеры. Сезонные измен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ния в атмосфере и на поверхности Марса. Состояние воды на Марсе в прошлом и в настоящее время. Эволюция природы пл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нет. Поиски жизни на Марсе. Химический состав и внутреннее строение планет-гигантов. Источники энергии в недрах пл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нет. Облач ный покров и атмосферная ци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колец. Астероиды главного пояса. Их разм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ры и численность. Малые тела пояса Койп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ра. Плутон и другие карликовые планеты. Кометы. Их строение и состав. Орбиты комет. Общая численность комет. Коме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ное облако Оорта. Астероидно-кометная опасность. Возможности и способы ее 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дотвращения. Одиночные метеоры. Скор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сти встречи с Землей. Небольшие тела (м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 xml:space="preserve">теороиды). Метеорные потоки, их связь с кометами. Крупные тела. Явление болида,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падение метеорита. Классификация мете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ритов: железные, каменные, железокаме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ные. -</w:t>
            </w:r>
          </w:p>
        </w:tc>
        <w:tc>
          <w:tcPr>
            <w:tcW w:w="2370" w:type="dxa"/>
            <w:gridSpan w:val="2"/>
          </w:tcPr>
          <w:p w:rsidR="00645718" w:rsidRPr="00B24DB3" w:rsidRDefault="00645718" w:rsidP="00EE3DB1">
            <w:pPr>
              <w:widowControl/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Анализ основных пол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жений современных представлений о прои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хождении тел Солне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ной системы, табли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ных данных, признаков сходства и различий изучаемых объектов, классификация объе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тов, определения пон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тия «планета». Сравн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ние природы Земли с природой Луны на осн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ве знаний из курса ге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графии. Объяснение причины отсутствия у Луны атмосферы, 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чин существующих ра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личий, процессов, прои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ходящих в комете при изменении ее рассто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ния от Солнца. Опис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ние основных форм лу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ной поверхности и их происхождения, внешн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го вида астероидов и комет. На основе знаний законов физики объясн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ние явлений и процессов, происходящих в атм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сферах планет, опис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ние природы планет-гигантов, описание и объяснение явлений 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теора и болида</w:t>
            </w: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.</w:t>
            </w:r>
          </w:p>
          <w:p w:rsidR="00645718" w:rsidRPr="00B24DB3" w:rsidRDefault="00645718" w:rsidP="00EC079A">
            <w:pPr>
              <w:widowControl/>
              <w:rPr>
                <w:b w:val="0"/>
                <w:i/>
                <w:color w:val="000000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Описание и сравнение природы планет земной группы.Участие в ди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куссии. Подготовка 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зентаций и сообщений и выступление с ними</w:t>
            </w:r>
          </w:p>
        </w:tc>
        <w:tc>
          <w:tcPr>
            <w:tcW w:w="1174" w:type="dxa"/>
            <w:gridSpan w:val="2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108"/>
              <w:jc w:val="left"/>
              <w:rPr>
                <w:i/>
                <w:sz w:val="24"/>
              </w:rPr>
            </w:pPr>
            <w:r w:rsidRPr="00B24DB3">
              <w:rPr>
                <w:i/>
                <w:sz w:val="24"/>
              </w:rPr>
              <w:t>4,6,7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shd w:val="clear" w:color="auto" w:fill="FFFFFF"/>
              <w:ind w:right="48"/>
              <w:rPr>
                <w:b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lastRenderedPageBreak/>
              <w:t>Солнце и звезды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6 часов</w:t>
            </w:r>
          </w:p>
        </w:tc>
        <w:tc>
          <w:tcPr>
            <w:tcW w:w="4111" w:type="dxa"/>
          </w:tcPr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Источник энергии Солнца и звезд — терм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ядерные реакции. Перенос энергии внутри Солнца. Строение его атмосферы. Гранул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ция. Солнечная корона. Обнаружение пот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ка солнечных нейтрино. Значение этого 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крытия для физики и астрофизики.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Проявления солнечной активности: солне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ные пятна, протуберанцы, вспышки, кор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нальные выбросы массы. Потоки солнечной плазмы. Их влияние на состояние магнит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сферы Земли. Магнитные бури, полярные сияния и другие геофизические явления, влияющие на радиосвязь, сбои в линиях эле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тропередачи. Период изменения солнечной активности. Звезда — природный терм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ядерный реактор. Светимость звезды. Мн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гообразие мира звезд. Их спектральная кла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сификация. Звезды-гиганты и звезды-карлики. Диаграмма «спектр — свет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мость». Двойные и кратные звезды. Звез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ные скопления. Их состав и возраст.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Цефеиды — природные автоколебательные системы. Зависимость «период — свет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мость». Затменно-двойные звезды. Вспы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ш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ки новых — явление в тесных системах двойных звезд. Открытие «экзопланет» — планет и планетных систем вокруг других звезд.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Зависимость скорости и продолжительн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сти эволюции звезд от их массы. Вспышка сверхновой — взрыв звезды в конце ее эвол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ю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ции. Конечные стадии жизни звезд: белые карлики, нейтронные звезды (пульсары), черные дыры.</w:t>
            </w:r>
          </w:p>
          <w:p w:rsidR="00645718" w:rsidRPr="00B24DB3" w:rsidRDefault="00645718" w:rsidP="00EC079A">
            <w:pPr>
              <w:widowControl/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Проверочная работа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«Солнце и Солнечная система».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Контрольная работа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№ 4 по теме «Солнце и звезды».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Темы проектов или исследований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: «Опред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ление условий видимости планет в текущем учебном году», «Наблюдение солнечных 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тен с помощью камеры-обскуры», «Изучение солнечной активности по наблюдению со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нечных пятен», «Определение температуры Солнца на основе измерения солнечной 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стоянной», «Наблюдение метеорного пот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ка», «Определение расстояния до удаленных объектов на основе измерения параллакса», «Изучение переменных звезд различного 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па».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Наблюдения </w:t>
            </w:r>
            <w:r w:rsidRPr="00B24DB3">
              <w:rPr>
                <w:rFonts w:ascii="SchoolBookSanPin-Bold" w:eastAsiaTheme="minorHAnsi" w:hAnsi="SchoolBookSanPin-Bold" w:cs="SchoolBookSanPin-Bold"/>
                <w:i/>
                <w:lang w:eastAsia="en-US"/>
              </w:rPr>
              <w:t>(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 телескоп): «Солнечные пя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на»</w:t>
            </w:r>
          </w:p>
          <w:p w:rsidR="00645718" w:rsidRPr="00B24DB3" w:rsidRDefault="00645718" w:rsidP="00EC079A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(на экране), «Двойные звезды»</w:t>
            </w:r>
          </w:p>
        </w:tc>
        <w:tc>
          <w:tcPr>
            <w:tcW w:w="2370" w:type="dxa"/>
            <w:gridSpan w:val="2"/>
          </w:tcPr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На основе знаний зак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нов физики описание и объяснение явлений и процессов, наблюдаемых на Солнце. Описание: процессов, происход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щих при термоядерных реакциях про-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тон-протонного цикла; образования пятен, протуберанцев и других проявлений солнечной активности на основе знаний о плазме, пол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у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ченных в курсе физики. Характеристика 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цессов солнечной акти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ности и механизма их влияния на Землю. Опр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деление понятия «зве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да». Указание полож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ния звезд на диаграмме «спектр — свет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мость» согласно их х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рактеристикам.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Анализ основных групп диаграммы «спектр — светимость». На основе знаний по физике: оп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сание пульсации цефеид как автоколебательного процесса; оценка врем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 свечения звезды по известной массе запасов водорода; описание 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роды объектов на к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нечной стадии эволюции звезд.</w:t>
            </w:r>
          </w:p>
          <w:p w:rsidR="00645718" w:rsidRPr="00B24DB3" w:rsidRDefault="00645718" w:rsidP="00EC079A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Подготовка презент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ций и сообщений и 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ступление с ними.</w:t>
            </w:r>
          </w:p>
          <w:p w:rsidR="00645718" w:rsidRPr="00B24DB3" w:rsidRDefault="00645718" w:rsidP="00EC079A">
            <w:pPr>
              <w:widowControl/>
              <w:rPr>
                <w:b w:val="0"/>
                <w:bCs w:val="0"/>
                <w:i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Решение задач</w:t>
            </w:r>
          </w:p>
        </w:tc>
        <w:tc>
          <w:tcPr>
            <w:tcW w:w="1174" w:type="dxa"/>
            <w:gridSpan w:val="2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108"/>
              <w:jc w:val="left"/>
              <w:rPr>
                <w:i/>
                <w:sz w:val="24"/>
              </w:rPr>
            </w:pPr>
            <w:r w:rsidRPr="00B24DB3">
              <w:rPr>
                <w:i/>
                <w:sz w:val="24"/>
              </w:rPr>
              <w:t>1,3,5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shd w:val="clear" w:color="auto" w:fill="FFFFFF"/>
              <w:ind w:right="48"/>
              <w:rPr>
                <w:b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Строение и эволюция Вселенной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4 часа</w:t>
            </w:r>
          </w:p>
        </w:tc>
        <w:tc>
          <w:tcPr>
            <w:tcW w:w="4111" w:type="dxa"/>
          </w:tcPr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Размеры и строение Галактики. Распол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жение и движение Солнца. Плоская и сф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 xml:space="preserve">рическая подсистемы Галактики. Ядро и спиральные рукава Галактики. Вращение Галактики и проблема «скрытой» массы. Радиоизлучение межзвездного вещества. Его состав. Области звездообразования. 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Обнаружение сложных органических мол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кул. Взаимосвязь звезд и межзвездной среды. Планетарные туманности — остатки вспышек сверхновых звезд.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Спиральные, эллиптические и неправильные галактики. Их отличительные особенности, размеры, масса, количество звезд. Свер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х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массивные черные дыры в ядрах галактик. Квазары и радиогалактики. Взаимодейс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вующие галактики. Скопления и сверхско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ления галактик. Общая теория относител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ь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ности. Стационарная Вселенная А. Эй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штейна. Вывод А. А. Фридмана о нестаци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нарности Вселенной. «Красное смещение» в спектрах галактик и закон Хаббла. Расш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рение Вселенной происходит однородно и изотропно. Гипотеза Г. А. Гамова о горячем начале Вселенной, ее обоснование и по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тверждение. Реликтовое излучение. Теория Большого взрыва. Образование химических элементов. Формирование галактик и звезд. Ускорение расширения Вселенной. «Темная энергия» и антитяготение.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Тема проекта или исследования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: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 xml:space="preserve">«Исследование ячеек Бенара». 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 xml:space="preserve">Наблюдения </w:t>
            </w:r>
            <w:r w:rsidRPr="00B24DB3">
              <w:rPr>
                <w:rFonts w:ascii="SchoolBookSanPin-Bold" w:eastAsiaTheme="minorHAnsi" w:hAnsi="SchoolBookSanPin-Bold" w:cs="SchoolBookSanPin-Bold"/>
                <w:i/>
                <w:lang w:eastAsia="en-US"/>
              </w:rPr>
              <w:t>(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 телескоп): «Звездные скопл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ния (Плеяды, Гиады)», «Большая тума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ность</w:t>
            </w:r>
          </w:p>
          <w:p w:rsidR="00645718" w:rsidRPr="00B24DB3" w:rsidRDefault="00645718" w:rsidP="00424F47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Ориона», «Туманность Андромеды»</w:t>
            </w:r>
          </w:p>
        </w:tc>
        <w:tc>
          <w:tcPr>
            <w:tcW w:w="2355" w:type="dxa"/>
          </w:tcPr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Описание строения и структуры Галактики, процесса формирования звезд из холодных газ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пылевых облаков.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Изучение объектов пл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ской и сферической по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lastRenderedPageBreak/>
              <w:t>систем.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Объяснение на основе знаний по физике ра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з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личных механизмов 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диоизлучения.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Определение типов г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лактик.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Применение принципа Доплера для объяснения «красного смещения».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Доказательство спр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ведливости закона Хаббла для наблюдат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е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ля, расположенного в любой галактике.</w:t>
            </w:r>
          </w:p>
          <w:p w:rsidR="00645718" w:rsidRPr="00B24DB3" w:rsidRDefault="00645718" w:rsidP="00424F47">
            <w:pPr>
              <w:widowControl/>
              <w:rPr>
                <w:b w:val="0"/>
                <w:i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Подготовка презент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ций и сообщений и 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ступление с ними</w:t>
            </w:r>
          </w:p>
        </w:tc>
        <w:tc>
          <w:tcPr>
            <w:tcW w:w="1189" w:type="dxa"/>
            <w:gridSpan w:val="3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249"/>
              <w:jc w:val="left"/>
              <w:rPr>
                <w:b/>
                <w:i/>
                <w:sz w:val="24"/>
              </w:rPr>
            </w:pPr>
            <w:r w:rsidRPr="00B24DB3">
              <w:rPr>
                <w:i/>
                <w:sz w:val="24"/>
              </w:rPr>
              <w:lastRenderedPageBreak/>
              <w:t>5,7,8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lastRenderedPageBreak/>
              <w:t>Жизнь и р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а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зум во Вс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е</w:t>
            </w: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ленной</w:t>
            </w: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4111" w:type="dxa"/>
          </w:tcPr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Проблема существования жизни вне Земли.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Условия, необходимые для развития жизни.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Поиски жизни на планетах Солнечной си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темы. Сложные органические соединения в космосе. Современные возможности ради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о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астрономии и космонавтики для связи с др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у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гими цивилизациями. Планетные системы у других звезд. Человечество заявляет о своем существовании.</w:t>
            </w:r>
          </w:p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-Italic" w:eastAsiaTheme="minorHAnsi" w:hAnsi="SchoolBookSanPin-Italic" w:cs="SchoolBookSanPin-Italic"/>
                <w:b w:val="0"/>
                <w:bCs w:val="0"/>
                <w:i/>
                <w:iCs/>
                <w:lang w:eastAsia="en-US"/>
              </w:rPr>
              <w:t>Тема проекта или исследования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:</w:t>
            </w:r>
          </w:p>
          <w:p w:rsidR="00645718" w:rsidRPr="00B24DB3" w:rsidRDefault="00645718" w:rsidP="00424F47">
            <w:pPr>
              <w:widowControl/>
              <w:rPr>
                <w:b w:val="0"/>
                <w:bCs w:val="0"/>
                <w:i/>
                <w:sz w:val="22"/>
                <w:szCs w:val="22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«Конструирование школьного планетария»</w:t>
            </w:r>
          </w:p>
        </w:tc>
        <w:tc>
          <w:tcPr>
            <w:tcW w:w="2355" w:type="dxa"/>
          </w:tcPr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Подготовка презент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а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ций и сообщений и в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ы</w:t>
            </w: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ступление с ними.</w:t>
            </w:r>
          </w:p>
          <w:p w:rsidR="00645718" w:rsidRPr="00B24DB3" w:rsidRDefault="00645718" w:rsidP="00424F47">
            <w:pPr>
              <w:widowControl/>
              <w:ind w:right="23"/>
              <w:jc w:val="both"/>
              <w:rPr>
                <w:b w:val="0"/>
                <w:bCs w:val="0"/>
                <w:i/>
              </w:rPr>
            </w:pPr>
            <w:r w:rsidRPr="00B24DB3"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  <w:t>Участие в дискуссии</w:t>
            </w:r>
          </w:p>
        </w:tc>
        <w:tc>
          <w:tcPr>
            <w:tcW w:w="1189" w:type="dxa"/>
            <w:gridSpan w:val="3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108"/>
              <w:jc w:val="left"/>
              <w:rPr>
                <w:i/>
                <w:sz w:val="24"/>
              </w:rPr>
            </w:pPr>
            <w:r w:rsidRPr="00B24DB3">
              <w:rPr>
                <w:i/>
                <w:sz w:val="24"/>
              </w:rPr>
              <w:t>2,7,8</w:t>
            </w:r>
          </w:p>
        </w:tc>
      </w:tr>
      <w:tr w:rsidR="00645718" w:rsidRPr="00B24DB3" w:rsidTr="00017BEE">
        <w:tc>
          <w:tcPr>
            <w:tcW w:w="1702" w:type="dxa"/>
          </w:tcPr>
          <w:p w:rsidR="00645718" w:rsidRPr="00B24DB3" w:rsidRDefault="00645718" w:rsidP="00AE2D0D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5718" w:rsidRPr="00B24DB3" w:rsidRDefault="00645718" w:rsidP="0037035B">
            <w:pPr>
              <w:widowControl/>
              <w:rPr>
                <w:rFonts w:eastAsiaTheme="minorHAnsi"/>
                <w:b w:val="0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</w:p>
        </w:tc>
        <w:tc>
          <w:tcPr>
            <w:tcW w:w="2355" w:type="dxa"/>
          </w:tcPr>
          <w:p w:rsidR="00645718" w:rsidRPr="00B24DB3" w:rsidRDefault="00645718" w:rsidP="00424F47">
            <w:pPr>
              <w:widowControl/>
              <w:rPr>
                <w:rFonts w:ascii="SchoolBookSanPin" w:eastAsiaTheme="minorHAnsi" w:hAnsi="SchoolBookSanPin" w:cs="SchoolBookSanPin"/>
                <w:b w:val="0"/>
                <w:bCs w:val="0"/>
                <w:i/>
                <w:lang w:eastAsia="en-US"/>
              </w:rPr>
            </w:pPr>
          </w:p>
        </w:tc>
        <w:tc>
          <w:tcPr>
            <w:tcW w:w="1189" w:type="dxa"/>
            <w:gridSpan w:val="3"/>
          </w:tcPr>
          <w:p w:rsidR="00645718" w:rsidRPr="00B24DB3" w:rsidRDefault="00645718" w:rsidP="009A3A2A">
            <w:pPr>
              <w:pStyle w:val="af1"/>
              <w:spacing w:line="240" w:lineRule="auto"/>
              <w:ind w:left="0" w:right="-249"/>
              <w:jc w:val="left"/>
              <w:rPr>
                <w:b/>
                <w:i/>
                <w:sz w:val="24"/>
              </w:rPr>
            </w:pPr>
          </w:p>
        </w:tc>
      </w:tr>
    </w:tbl>
    <w:p w:rsidR="0037035B" w:rsidRPr="00B24DB3" w:rsidRDefault="0037035B" w:rsidP="0037035B">
      <w:pPr>
        <w:pStyle w:val="aa"/>
        <w:ind w:right="23"/>
        <w:jc w:val="center"/>
        <w:rPr>
          <w:i/>
          <w:color w:val="000000"/>
          <w:sz w:val="22"/>
          <w:szCs w:val="22"/>
          <w:u w:val="single"/>
        </w:rPr>
      </w:pPr>
    </w:p>
    <w:p w:rsidR="0037035B" w:rsidRPr="00B24DB3" w:rsidRDefault="0037035B" w:rsidP="0037035B">
      <w:pPr>
        <w:tabs>
          <w:tab w:val="left" w:pos="0"/>
        </w:tabs>
        <w:rPr>
          <w:b w:val="0"/>
          <w:i/>
          <w:sz w:val="22"/>
          <w:szCs w:val="22"/>
        </w:rPr>
      </w:pPr>
    </w:p>
    <w:p w:rsidR="0037035B" w:rsidRPr="00B24DB3" w:rsidRDefault="0037035B" w:rsidP="0037035B">
      <w:pPr>
        <w:tabs>
          <w:tab w:val="left" w:pos="0"/>
        </w:tabs>
        <w:rPr>
          <w:b w:val="0"/>
          <w:i/>
          <w:sz w:val="22"/>
          <w:szCs w:val="22"/>
        </w:rPr>
      </w:pPr>
    </w:p>
    <w:tbl>
      <w:tblPr>
        <w:tblpPr w:leftFromText="180" w:rightFromText="180" w:vertAnchor="text" w:horzAnchor="margin" w:tblpY="150"/>
        <w:tblW w:w="9571" w:type="dxa"/>
        <w:tblLook w:val="01E0"/>
      </w:tblPr>
      <w:tblGrid>
        <w:gridCol w:w="4785"/>
        <w:gridCol w:w="4786"/>
      </w:tblGrid>
      <w:tr w:rsidR="0037035B" w:rsidRPr="00B24DB3" w:rsidTr="0037035B">
        <w:tc>
          <w:tcPr>
            <w:tcW w:w="4785" w:type="dxa"/>
          </w:tcPr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СОГЛАСОВАНО</w:t>
            </w: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 xml:space="preserve">Протокол заседания </w:t>
            </w: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школьного методического объединения учит</w:t>
            </w:r>
            <w:r w:rsidRPr="00B24DB3">
              <w:rPr>
                <w:b w:val="0"/>
                <w:i/>
                <w:sz w:val="22"/>
                <w:szCs w:val="22"/>
                <w:lang w:eastAsia="en-US"/>
              </w:rPr>
              <w:t>е</w:t>
            </w:r>
            <w:r w:rsidRPr="00B24DB3">
              <w:rPr>
                <w:b w:val="0"/>
                <w:i/>
                <w:sz w:val="22"/>
                <w:szCs w:val="22"/>
                <w:lang w:eastAsia="en-US"/>
              </w:rPr>
              <w:t xml:space="preserve">лей </w:t>
            </w:r>
            <w:r w:rsidRPr="00B24DB3">
              <w:rPr>
                <w:b w:val="0"/>
                <w:i/>
                <w:color w:val="000000"/>
                <w:sz w:val="22"/>
                <w:szCs w:val="22"/>
              </w:rPr>
              <w:t xml:space="preserve"> естественно-математического цикла</w:t>
            </w: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 xml:space="preserve">от </w:t>
            </w:r>
            <w:r w:rsidR="00017BEE" w:rsidRPr="00B24DB3">
              <w:rPr>
                <w:b w:val="0"/>
                <w:i/>
                <w:sz w:val="22"/>
                <w:szCs w:val="22"/>
                <w:lang w:eastAsia="en-US"/>
              </w:rPr>
              <w:t>30.</w:t>
            </w:r>
            <w:r w:rsidRPr="00B24DB3">
              <w:rPr>
                <w:b w:val="0"/>
                <w:i/>
                <w:sz w:val="22"/>
                <w:szCs w:val="22"/>
                <w:lang w:eastAsia="en-US"/>
              </w:rPr>
              <w:t>08.20</w:t>
            </w:r>
            <w:r w:rsidR="00017BEE" w:rsidRPr="00B24DB3">
              <w:rPr>
                <w:b w:val="0"/>
                <w:i/>
                <w:sz w:val="22"/>
                <w:szCs w:val="22"/>
                <w:lang w:eastAsia="en-US"/>
              </w:rPr>
              <w:t>21</w:t>
            </w:r>
            <w:r w:rsidRPr="00B24DB3">
              <w:rPr>
                <w:b w:val="0"/>
                <w:i/>
                <w:sz w:val="22"/>
                <w:szCs w:val="22"/>
                <w:lang w:eastAsia="en-US"/>
              </w:rPr>
              <w:t xml:space="preserve">  № 1</w:t>
            </w:r>
          </w:p>
          <w:p w:rsidR="0037035B" w:rsidRPr="00B24DB3" w:rsidRDefault="00AE2D0D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 xml:space="preserve">____________ </w:t>
            </w:r>
            <w:r w:rsidR="00017BEE" w:rsidRPr="00B24DB3">
              <w:rPr>
                <w:b w:val="0"/>
                <w:i/>
                <w:sz w:val="22"/>
                <w:szCs w:val="22"/>
                <w:lang w:eastAsia="en-US"/>
              </w:rPr>
              <w:t>С.Г.Лунёва</w:t>
            </w: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СОГЛАСОВАНО</w:t>
            </w:r>
          </w:p>
          <w:p w:rsidR="00AE2D0D" w:rsidRPr="00B24DB3" w:rsidRDefault="00AE2D0D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Заместитель директора по УВР</w:t>
            </w: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30.08.20</w:t>
            </w:r>
            <w:r w:rsidR="00B24DB3" w:rsidRPr="00B24DB3">
              <w:rPr>
                <w:b w:val="0"/>
                <w:i/>
                <w:sz w:val="22"/>
                <w:szCs w:val="22"/>
                <w:lang w:eastAsia="en-US"/>
              </w:rPr>
              <w:t>21</w:t>
            </w:r>
            <w:r w:rsidRPr="00B24DB3">
              <w:rPr>
                <w:b w:val="0"/>
                <w:i/>
                <w:sz w:val="22"/>
                <w:szCs w:val="22"/>
                <w:lang w:eastAsia="en-US"/>
              </w:rPr>
              <w:t xml:space="preserve"> года</w:t>
            </w:r>
          </w:p>
          <w:p w:rsidR="0037035B" w:rsidRPr="00B24DB3" w:rsidRDefault="0037035B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_________________________</w:t>
            </w:r>
          </w:p>
          <w:p w:rsidR="0037035B" w:rsidRPr="00B24DB3" w:rsidRDefault="00017BEE" w:rsidP="0037035B">
            <w:pPr>
              <w:pStyle w:val="2"/>
              <w:tabs>
                <w:tab w:val="left" w:pos="2211"/>
                <w:tab w:val="left" w:pos="8640"/>
              </w:tabs>
              <w:spacing w:after="0" w:line="240" w:lineRule="auto"/>
              <w:ind w:left="0"/>
              <w:jc w:val="center"/>
              <w:rPr>
                <w:b w:val="0"/>
                <w:i/>
                <w:sz w:val="22"/>
                <w:szCs w:val="22"/>
                <w:lang w:eastAsia="en-US"/>
              </w:rPr>
            </w:pPr>
            <w:r w:rsidRPr="00B24DB3">
              <w:rPr>
                <w:b w:val="0"/>
                <w:i/>
                <w:sz w:val="22"/>
                <w:szCs w:val="22"/>
                <w:lang w:eastAsia="en-US"/>
              </w:rPr>
              <w:t>Е.П. Антонова</w:t>
            </w:r>
          </w:p>
          <w:p w:rsidR="0037035B" w:rsidRPr="00B24DB3" w:rsidRDefault="0037035B" w:rsidP="0037035B">
            <w:pPr>
              <w:tabs>
                <w:tab w:val="left" w:pos="990"/>
                <w:tab w:val="left" w:pos="2211"/>
              </w:tabs>
              <w:rPr>
                <w:b w:val="0"/>
                <w:i/>
                <w:sz w:val="22"/>
                <w:szCs w:val="22"/>
              </w:rPr>
            </w:pPr>
          </w:p>
        </w:tc>
      </w:tr>
    </w:tbl>
    <w:p w:rsidR="0037035B" w:rsidRPr="007875E0" w:rsidRDefault="0037035B" w:rsidP="0037035B">
      <w:pPr>
        <w:ind w:left="-142"/>
        <w:jc w:val="both"/>
        <w:rPr>
          <w:b w:val="0"/>
          <w:sz w:val="22"/>
          <w:szCs w:val="22"/>
        </w:rPr>
      </w:pPr>
    </w:p>
    <w:p w:rsidR="0037035B" w:rsidRDefault="0037035B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CF2197" w:rsidRDefault="00CF2197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D03011" w:rsidRDefault="00D03011" w:rsidP="00CF2197">
      <w:pPr>
        <w:jc w:val="both"/>
        <w:rPr>
          <w:b w:val="0"/>
          <w:i/>
          <w:sz w:val="28"/>
          <w:szCs w:val="28"/>
          <w:u w:val="single"/>
        </w:rPr>
      </w:pPr>
    </w:p>
    <w:p w:rsidR="00D03011" w:rsidRPr="00D03011" w:rsidRDefault="00D03011" w:rsidP="00D03011">
      <w:pPr>
        <w:pStyle w:val="a4"/>
        <w:jc w:val="both"/>
        <w:rPr>
          <w:b w:val="0"/>
          <w:i/>
          <w:sz w:val="28"/>
          <w:szCs w:val="28"/>
          <w:u w:val="single"/>
        </w:rPr>
      </w:pPr>
    </w:p>
    <w:p w:rsidR="00645718" w:rsidRDefault="00645718" w:rsidP="00645718">
      <w:pPr>
        <w:jc w:val="both"/>
        <w:rPr>
          <w:b w:val="0"/>
          <w:i/>
          <w:sz w:val="28"/>
          <w:szCs w:val="28"/>
          <w:u w:val="single"/>
        </w:rPr>
      </w:pPr>
    </w:p>
    <w:p w:rsidR="00645718" w:rsidRPr="007875E0" w:rsidRDefault="00645718" w:rsidP="00645718">
      <w:pPr>
        <w:jc w:val="both"/>
        <w:rPr>
          <w:b w:val="0"/>
          <w:sz w:val="22"/>
          <w:szCs w:val="22"/>
        </w:rPr>
      </w:pPr>
      <w:r w:rsidRPr="007875E0">
        <w:rPr>
          <w:b w:val="0"/>
          <w:sz w:val="22"/>
          <w:szCs w:val="22"/>
        </w:rPr>
        <w:t xml:space="preserve">Рабочая программа по </w:t>
      </w:r>
      <w:r>
        <w:rPr>
          <w:b w:val="0"/>
          <w:sz w:val="22"/>
          <w:szCs w:val="22"/>
        </w:rPr>
        <w:t>астрономии, 11 класс</w:t>
      </w:r>
      <w:r w:rsidRPr="007875E0">
        <w:rPr>
          <w:b w:val="0"/>
          <w:sz w:val="22"/>
          <w:szCs w:val="22"/>
        </w:rPr>
        <w:t xml:space="preserve"> разработана на основе следующих нормативных актов и учебно-методических документов:</w:t>
      </w:r>
    </w:p>
    <w:p w:rsidR="00645718" w:rsidRPr="007875E0" w:rsidRDefault="00645718" w:rsidP="00645718">
      <w:pPr>
        <w:pStyle w:val="a4"/>
        <w:jc w:val="both"/>
        <w:rPr>
          <w:b w:val="0"/>
          <w:color w:val="FF0000"/>
          <w:sz w:val="22"/>
          <w:szCs w:val="22"/>
        </w:rPr>
      </w:pPr>
      <w:r w:rsidRPr="007875E0">
        <w:rPr>
          <w:b w:val="0"/>
          <w:sz w:val="22"/>
          <w:szCs w:val="22"/>
        </w:rPr>
        <w:t>1. П</w:t>
      </w:r>
      <w:r w:rsidRPr="007875E0">
        <w:rPr>
          <w:b w:val="0"/>
          <w:bCs w:val="0"/>
          <w:sz w:val="22"/>
          <w:szCs w:val="22"/>
        </w:rPr>
        <w:t>риказа</w:t>
      </w:r>
      <w:r w:rsidRPr="007875E0">
        <w:rPr>
          <w:b w:val="0"/>
          <w:sz w:val="22"/>
          <w:szCs w:val="22"/>
        </w:rPr>
        <w:t xml:space="preserve">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образования»; </w:t>
      </w:r>
    </w:p>
    <w:p w:rsidR="00645718" w:rsidRPr="007875E0" w:rsidRDefault="00645718" w:rsidP="00645718">
      <w:pPr>
        <w:pStyle w:val="a4"/>
        <w:jc w:val="both"/>
        <w:rPr>
          <w:b w:val="0"/>
          <w:sz w:val="22"/>
          <w:szCs w:val="22"/>
        </w:rPr>
      </w:pPr>
      <w:r w:rsidRPr="007875E0">
        <w:rPr>
          <w:b w:val="0"/>
          <w:sz w:val="22"/>
          <w:szCs w:val="22"/>
        </w:rPr>
        <w:t xml:space="preserve">2. Примерной программы  по </w:t>
      </w:r>
      <w:r>
        <w:rPr>
          <w:b w:val="0"/>
          <w:sz w:val="22"/>
          <w:szCs w:val="22"/>
        </w:rPr>
        <w:t>астрономии</w:t>
      </w:r>
      <w:r w:rsidRPr="007875E0">
        <w:rPr>
          <w:b w:val="0"/>
          <w:sz w:val="22"/>
          <w:szCs w:val="22"/>
        </w:rPr>
        <w:t>, включённой в содержательный раздел приме</w:t>
      </w:r>
      <w:r w:rsidRPr="007875E0">
        <w:rPr>
          <w:b w:val="0"/>
          <w:sz w:val="22"/>
          <w:szCs w:val="22"/>
        </w:rPr>
        <w:t>р</w:t>
      </w:r>
      <w:r w:rsidRPr="007875E0">
        <w:rPr>
          <w:b w:val="0"/>
          <w:sz w:val="22"/>
          <w:szCs w:val="22"/>
        </w:rPr>
        <w:t>ной основной образовательной программы среднего общего образования, одобренной  ф</w:t>
      </w:r>
      <w:r w:rsidRPr="007875E0">
        <w:rPr>
          <w:b w:val="0"/>
          <w:sz w:val="22"/>
          <w:szCs w:val="22"/>
        </w:rPr>
        <w:t>е</w:t>
      </w:r>
      <w:r w:rsidRPr="007875E0">
        <w:rPr>
          <w:b w:val="0"/>
          <w:sz w:val="22"/>
          <w:szCs w:val="22"/>
        </w:rPr>
        <w:t>деральным учебно-методическим объединением по общему образованию (протокол от 28 июня 2016 года № 2/16-а);</w:t>
      </w:r>
    </w:p>
    <w:p w:rsidR="00645718" w:rsidRPr="007875E0" w:rsidRDefault="00645718" w:rsidP="00645718">
      <w:pPr>
        <w:pStyle w:val="a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Pr="007875E0">
        <w:rPr>
          <w:b w:val="0"/>
          <w:sz w:val="22"/>
          <w:szCs w:val="22"/>
        </w:rPr>
        <w:t xml:space="preserve">. Рабочей  программы. </w:t>
      </w:r>
      <w:r>
        <w:rPr>
          <w:b w:val="0"/>
          <w:sz w:val="22"/>
          <w:szCs w:val="22"/>
        </w:rPr>
        <w:t>«Астрономия</w:t>
      </w:r>
      <w:r w:rsidRPr="007875E0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Базовый уровень. 11 класс. Рабочая программа к УМК Б.А.Воронцова-Вельяминова, Е.К.Страута : учебно-методическое пособие. </w:t>
      </w:r>
      <w:r w:rsidRPr="007875E0">
        <w:rPr>
          <w:b w:val="0"/>
          <w:sz w:val="22"/>
          <w:szCs w:val="22"/>
        </w:rPr>
        <w:t xml:space="preserve">- М. : </w:t>
      </w:r>
      <w:r>
        <w:rPr>
          <w:b w:val="0"/>
          <w:sz w:val="22"/>
          <w:szCs w:val="22"/>
        </w:rPr>
        <w:t>«Дрофа»,2017</w:t>
      </w:r>
      <w:r w:rsidRPr="007875E0">
        <w:rPr>
          <w:b w:val="0"/>
          <w:sz w:val="22"/>
          <w:szCs w:val="22"/>
        </w:rPr>
        <w:t>.</w:t>
      </w:r>
    </w:p>
    <w:p w:rsidR="00645718" w:rsidRPr="007875E0" w:rsidRDefault="00645718" w:rsidP="00645718">
      <w:pPr>
        <w:pStyle w:val="a4"/>
        <w:ind w:firstLine="696"/>
        <w:jc w:val="both"/>
        <w:rPr>
          <w:b w:val="0"/>
          <w:sz w:val="22"/>
          <w:szCs w:val="22"/>
        </w:rPr>
      </w:pPr>
      <w:r w:rsidRPr="007875E0">
        <w:rPr>
          <w:b w:val="0"/>
          <w:sz w:val="22"/>
          <w:szCs w:val="22"/>
        </w:rPr>
        <w:t xml:space="preserve">УМК </w:t>
      </w:r>
      <w:r>
        <w:rPr>
          <w:b w:val="0"/>
          <w:sz w:val="22"/>
          <w:szCs w:val="22"/>
        </w:rPr>
        <w:t xml:space="preserve"> Б.А.Воронцова-Вельяминова,Е.К.Страута . 11 класс. Рассчитан на 35 часов (1 час в неделю)</w:t>
      </w:r>
    </w:p>
    <w:p w:rsidR="00645718" w:rsidRPr="007875E0" w:rsidRDefault="00645718" w:rsidP="00645718">
      <w:pPr>
        <w:pStyle w:val="a4"/>
        <w:ind w:firstLine="696"/>
        <w:jc w:val="both"/>
        <w:rPr>
          <w:b w:val="0"/>
          <w:sz w:val="22"/>
          <w:szCs w:val="22"/>
        </w:rPr>
      </w:pPr>
    </w:p>
    <w:p w:rsidR="004E471A" w:rsidRDefault="004E471A"/>
    <w:sectPr w:rsidR="004E471A" w:rsidSect="0063730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089" w:rsidRDefault="00BA6089" w:rsidP="00630399">
      <w:r>
        <w:separator/>
      </w:r>
    </w:p>
  </w:endnote>
  <w:endnote w:type="continuationSeparator" w:id="1">
    <w:p w:rsidR="00BA6089" w:rsidRDefault="00BA6089" w:rsidP="00630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EE" w:rsidRDefault="00017BEE">
    <w:pPr>
      <w:pStyle w:val="a7"/>
      <w:jc w:val="right"/>
    </w:pPr>
  </w:p>
  <w:p w:rsidR="00017BEE" w:rsidRDefault="00017B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089" w:rsidRDefault="00BA6089" w:rsidP="00630399">
      <w:r>
        <w:separator/>
      </w:r>
    </w:p>
  </w:footnote>
  <w:footnote w:type="continuationSeparator" w:id="1">
    <w:p w:rsidR="00BA6089" w:rsidRDefault="00BA6089" w:rsidP="00630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FD2"/>
    <w:multiLevelType w:val="hybridMultilevel"/>
    <w:tmpl w:val="FAAC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37F89"/>
    <w:multiLevelType w:val="hybridMultilevel"/>
    <w:tmpl w:val="9E360BE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06FE7C50"/>
    <w:multiLevelType w:val="hybridMultilevel"/>
    <w:tmpl w:val="D6A0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DB10A5"/>
    <w:multiLevelType w:val="hybridMultilevel"/>
    <w:tmpl w:val="5CCA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35D0F"/>
    <w:multiLevelType w:val="hybridMultilevel"/>
    <w:tmpl w:val="BF801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630EA"/>
    <w:multiLevelType w:val="hybridMultilevel"/>
    <w:tmpl w:val="08F4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0795D"/>
    <w:multiLevelType w:val="hybridMultilevel"/>
    <w:tmpl w:val="9BE0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E54948"/>
    <w:multiLevelType w:val="hybridMultilevel"/>
    <w:tmpl w:val="FFC8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0E1A"/>
    <w:multiLevelType w:val="hybridMultilevel"/>
    <w:tmpl w:val="56F8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1CC"/>
    <w:multiLevelType w:val="hybridMultilevel"/>
    <w:tmpl w:val="3B048262"/>
    <w:lvl w:ilvl="0" w:tplc="8250C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B75753"/>
    <w:multiLevelType w:val="hybridMultilevel"/>
    <w:tmpl w:val="1D42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17286"/>
    <w:multiLevelType w:val="hybridMultilevel"/>
    <w:tmpl w:val="5810B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44CB2"/>
    <w:multiLevelType w:val="hybridMultilevel"/>
    <w:tmpl w:val="04B8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01520"/>
    <w:multiLevelType w:val="hybridMultilevel"/>
    <w:tmpl w:val="3B048262"/>
    <w:lvl w:ilvl="0" w:tplc="8250C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85215A"/>
    <w:multiLevelType w:val="hybridMultilevel"/>
    <w:tmpl w:val="BF26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83A03"/>
    <w:multiLevelType w:val="hybridMultilevel"/>
    <w:tmpl w:val="8576A8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56319A3"/>
    <w:multiLevelType w:val="hybridMultilevel"/>
    <w:tmpl w:val="2FC8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53199"/>
    <w:multiLevelType w:val="hybridMultilevel"/>
    <w:tmpl w:val="50C8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3D3342"/>
    <w:multiLevelType w:val="hybridMultilevel"/>
    <w:tmpl w:val="3B048262"/>
    <w:lvl w:ilvl="0" w:tplc="8250C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3418DA"/>
    <w:multiLevelType w:val="hybridMultilevel"/>
    <w:tmpl w:val="2BA8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41A9F"/>
    <w:multiLevelType w:val="hybridMultilevel"/>
    <w:tmpl w:val="869EC2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3D2BA3"/>
    <w:multiLevelType w:val="hybridMultilevel"/>
    <w:tmpl w:val="7548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32586A"/>
    <w:multiLevelType w:val="hybridMultilevel"/>
    <w:tmpl w:val="C8A26B72"/>
    <w:lvl w:ilvl="0" w:tplc="2E6E9B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724B8B"/>
    <w:multiLevelType w:val="hybridMultilevel"/>
    <w:tmpl w:val="C12E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17"/>
  </w:num>
  <w:num w:numId="9">
    <w:abstractNumId w:val="16"/>
  </w:num>
  <w:num w:numId="10">
    <w:abstractNumId w:val="10"/>
  </w:num>
  <w:num w:numId="11">
    <w:abstractNumId w:val="20"/>
  </w:num>
  <w:num w:numId="12">
    <w:abstractNumId w:val="21"/>
  </w:num>
  <w:num w:numId="13">
    <w:abstractNumId w:val="14"/>
  </w:num>
  <w:num w:numId="14">
    <w:abstractNumId w:val="24"/>
  </w:num>
  <w:num w:numId="15">
    <w:abstractNumId w:val="22"/>
  </w:num>
  <w:num w:numId="16">
    <w:abstractNumId w:val="18"/>
  </w:num>
  <w:num w:numId="17">
    <w:abstractNumId w:val="2"/>
  </w:num>
  <w:num w:numId="18">
    <w:abstractNumId w:val="9"/>
  </w:num>
  <w:num w:numId="19">
    <w:abstractNumId w:val="8"/>
  </w:num>
  <w:num w:numId="20">
    <w:abstractNumId w:val="11"/>
  </w:num>
  <w:num w:numId="21">
    <w:abstractNumId w:val="15"/>
  </w:num>
  <w:num w:numId="22">
    <w:abstractNumId w:val="19"/>
  </w:num>
  <w:num w:numId="23">
    <w:abstractNumId w:val="6"/>
  </w:num>
  <w:num w:numId="24">
    <w:abstractNumId w:val="2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161"/>
    <w:rsid w:val="00017BEE"/>
    <w:rsid w:val="001008E2"/>
    <w:rsid w:val="00134F2A"/>
    <w:rsid w:val="002C5518"/>
    <w:rsid w:val="00367273"/>
    <w:rsid w:val="0037035B"/>
    <w:rsid w:val="00424F47"/>
    <w:rsid w:val="00481567"/>
    <w:rsid w:val="00482D47"/>
    <w:rsid w:val="004E471A"/>
    <w:rsid w:val="00504161"/>
    <w:rsid w:val="005E629E"/>
    <w:rsid w:val="00630399"/>
    <w:rsid w:val="00637306"/>
    <w:rsid w:val="00645718"/>
    <w:rsid w:val="00652D6C"/>
    <w:rsid w:val="006974CF"/>
    <w:rsid w:val="007D2FF8"/>
    <w:rsid w:val="00854D9C"/>
    <w:rsid w:val="00AA3504"/>
    <w:rsid w:val="00AE2D0D"/>
    <w:rsid w:val="00B24DB3"/>
    <w:rsid w:val="00BA6089"/>
    <w:rsid w:val="00CF2197"/>
    <w:rsid w:val="00D03011"/>
    <w:rsid w:val="00D54FB6"/>
    <w:rsid w:val="00D923C1"/>
    <w:rsid w:val="00DA3229"/>
    <w:rsid w:val="00EA73B7"/>
    <w:rsid w:val="00EC079A"/>
    <w:rsid w:val="00EE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CF2197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Cs w:val="0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F2197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F2197"/>
    <w:pPr>
      <w:framePr w:w="3359" w:h="3327" w:hSpace="181" w:wrap="auto" w:vAnchor="text" w:hAnchor="page" w:x="720" w:y="-271"/>
      <w:widowControl/>
      <w:autoSpaceDE/>
      <w:autoSpaceDN/>
      <w:adjustRightInd/>
      <w:ind w:right="-18"/>
      <w:jc w:val="center"/>
    </w:pPr>
    <w:rPr>
      <w:bCs w:val="0"/>
      <w:sz w:val="24"/>
    </w:rPr>
  </w:style>
  <w:style w:type="paragraph" w:styleId="a4">
    <w:name w:val="List Paragraph"/>
    <w:basedOn w:val="a"/>
    <w:uiPriority w:val="99"/>
    <w:qFormat/>
    <w:rsid w:val="0037035B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37035B"/>
    <w:pPr>
      <w:spacing w:after="120"/>
    </w:pPr>
    <w:rPr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703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37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7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99"/>
    <w:rsid w:val="00370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rsid w:val="003703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 Знак1"/>
    <w:uiPriority w:val="99"/>
    <w:rsid w:val="0037035B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styleId="ac">
    <w:name w:val="Hyperlink"/>
    <w:uiPriority w:val="99"/>
    <w:rsid w:val="0037035B"/>
    <w:rPr>
      <w:rFonts w:cs="Times New Roman"/>
      <w:color w:val="0000FF"/>
      <w:u w:val="single"/>
    </w:rPr>
  </w:style>
  <w:style w:type="character" w:customStyle="1" w:styleId="9">
    <w:name w:val="Основной текст (9)_"/>
    <w:link w:val="91"/>
    <w:uiPriority w:val="99"/>
    <w:locked/>
    <w:rsid w:val="0037035B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37035B"/>
    <w:pPr>
      <w:shd w:val="clear" w:color="auto" w:fill="FFFFFF"/>
      <w:autoSpaceDE/>
      <w:autoSpaceDN/>
      <w:adjustRightInd/>
      <w:spacing w:before="1320" w:line="227" w:lineRule="exact"/>
      <w:jc w:val="both"/>
    </w:pPr>
    <w:rPr>
      <w:rFonts w:eastAsiaTheme="minorHAnsi"/>
      <w:i/>
      <w:iCs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3703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99"/>
    <w:qFormat/>
    <w:rsid w:val="0037035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e">
    <w:name w:val="Balloon Text"/>
    <w:basedOn w:val="a"/>
    <w:link w:val="af"/>
    <w:uiPriority w:val="99"/>
    <w:semiHidden/>
    <w:rsid w:val="003703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035B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017BEE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f1">
    <w:name w:val="Body Text Indent"/>
    <w:basedOn w:val="a"/>
    <w:link w:val="af2"/>
    <w:uiPriority w:val="99"/>
    <w:rsid w:val="00645718"/>
    <w:pPr>
      <w:widowControl/>
      <w:autoSpaceDE/>
      <w:autoSpaceDN/>
      <w:adjustRightInd/>
      <w:spacing w:line="360" w:lineRule="auto"/>
      <w:ind w:left="1413"/>
      <w:jc w:val="both"/>
    </w:pPr>
    <w:rPr>
      <w:b w:val="0"/>
      <w:bCs w:val="0"/>
      <w:sz w:val="28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45718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CF2197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Cs w:val="0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F2197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F2197"/>
    <w:pPr>
      <w:framePr w:w="3359" w:h="3327" w:hSpace="181" w:wrap="auto" w:vAnchor="text" w:hAnchor="page" w:x="720" w:y="-271"/>
      <w:widowControl/>
      <w:autoSpaceDE/>
      <w:autoSpaceDN/>
      <w:adjustRightInd/>
      <w:ind w:right="-18"/>
      <w:jc w:val="center"/>
    </w:pPr>
    <w:rPr>
      <w:bCs w:val="0"/>
      <w:sz w:val="24"/>
    </w:rPr>
  </w:style>
  <w:style w:type="paragraph" w:styleId="a4">
    <w:name w:val="List Paragraph"/>
    <w:basedOn w:val="a"/>
    <w:uiPriority w:val="99"/>
    <w:qFormat/>
    <w:rsid w:val="0037035B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37035B"/>
    <w:pPr>
      <w:spacing w:after="120"/>
    </w:pPr>
    <w:rPr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703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37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7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99"/>
    <w:rsid w:val="00370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rsid w:val="003703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Основной текст Знак1"/>
    <w:uiPriority w:val="99"/>
    <w:rsid w:val="0037035B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styleId="ac">
    <w:name w:val="Hyperlink"/>
    <w:uiPriority w:val="99"/>
    <w:rsid w:val="0037035B"/>
    <w:rPr>
      <w:rFonts w:cs="Times New Roman"/>
      <w:color w:val="0000FF"/>
      <w:u w:val="single"/>
    </w:rPr>
  </w:style>
  <w:style w:type="character" w:customStyle="1" w:styleId="9">
    <w:name w:val="Основной текст (9)_"/>
    <w:link w:val="91"/>
    <w:uiPriority w:val="99"/>
    <w:locked/>
    <w:rsid w:val="0037035B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37035B"/>
    <w:pPr>
      <w:shd w:val="clear" w:color="auto" w:fill="FFFFFF"/>
      <w:autoSpaceDE/>
      <w:autoSpaceDN/>
      <w:adjustRightInd/>
      <w:spacing w:before="1320" w:line="227" w:lineRule="exact"/>
      <w:jc w:val="both"/>
    </w:pPr>
    <w:rPr>
      <w:rFonts w:eastAsiaTheme="minorHAnsi"/>
      <w:i/>
      <w:iCs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3703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03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 Spacing"/>
    <w:uiPriority w:val="99"/>
    <w:qFormat/>
    <w:rsid w:val="0037035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e">
    <w:name w:val="Balloon Text"/>
    <w:basedOn w:val="a"/>
    <w:link w:val="af"/>
    <w:uiPriority w:val="99"/>
    <w:semiHidden/>
    <w:rsid w:val="003703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035B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5386</Words>
  <Characters>30704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школа</cp:lastModifiedBy>
  <cp:revision>13</cp:revision>
  <cp:lastPrinted>2021-09-12T07:30:00Z</cp:lastPrinted>
  <dcterms:created xsi:type="dcterms:W3CDTF">2018-08-31T08:58:00Z</dcterms:created>
  <dcterms:modified xsi:type="dcterms:W3CDTF">2021-09-26T09:25:00Z</dcterms:modified>
</cp:coreProperties>
</file>