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6B" w:rsidRP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 w:rsidRPr="00FF2E6B">
        <w:rPr>
          <w:rFonts w:ascii="Times New Roman" w:hAnsi="Times New Roman"/>
          <w:b/>
          <w:sz w:val="32"/>
          <w:szCs w:val="32"/>
        </w:rPr>
        <w:t>П</w:t>
      </w:r>
      <w:r w:rsidR="004559CB">
        <w:rPr>
          <w:rFonts w:ascii="Times New Roman" w:hAnsi="Times New Roman"/>
          <w:b/>
          <w:sz w:val="32"/>
          <w:szCs w:val="32"/>
        </w:rPr>
        <w:t>равила приема,</w:t>
      </w:r>
      <w:r>
        <w:rPr>
          <w:rFonts w:ascii="Times New Roman" w:hAnsi="Times New Roman"/>
          <w:b/>
          <w:sz w:val="32"/>
          <w:szCs w:val="32"/>
        </w:rPr>
        <w:t xml:space="preserve"> обучения </w:t>
      </w:r>
      <w:r w:rsidR="004559CB">
        <w:rPr>
          <w:rFonts w:ascii="Times New Roman" w:hAnsi="Times New Roman"/>
          <w:b/>
          <w:sz w:val="32"/>
          <w:szCs w:val="32"/>
        </w:rPr>
        <w:t xml:space="preserve"> и отчисления  </w:t>
      </w:r>
      <w:proofErr w:type="gramStart"/>
      <w:r w:rsidR="004559CB">
        <w:rPr>
          <w:rFonts w:ascii="Times New Roman" w:hAnsi="Times New Roman"/>
          <w:b/>
          <w:sz w:val="32"/>
          <w:szCs w:val="32"/>
        </w:rPr>
        <w:t>детей</w:t>
      </w:r>
      <w:proofErr w:type="gramEnd"/>
      <w:r w:rsidR="004559CB">
        <w:rPr>
          <w:rFonts w:ascii="Times New Roman" w:hAnsi="Times New Roman"/>
          <w:b/>
          <w:sz w:val="32"/>
          <w:szCs w:val="32"/>
        </w:rPr>
        <w:t xml:space="preserve"> посещающих </w:t>
      </w:r>
      <w:r>
        <w:rPr>
          <w:rFonts w:ascii="Times New Roman" w:hAnsi="Times New Roman"/>
          <w:b/>
          <w:sz w:val="32"/>
          <w:szCs w:val="32"/>
        </w:rPr>
        <w:t xml:space="preserve"> МБДОУ </w:t>
      </w:r>
      <w:proofErr w:type="spellStart"/>
      <w:r>
        <w:rPr>
          <w:rFonts w:ascii="Times New Roman" w:hAnsi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/>
          <w:b/>
          <w:sz w:val="32"/>
          <w:szCs w:val="32"/>
        </w:rPr>
        <w:t>/с «Колобок» ст. Маркинской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комплектования и количество групп в Организации  определяется Учредителем в соответствии с законодательством Российской Федерации, с учетом санитарных норм и правил, а так же условий образовательного процесса, предельной наполняемости, принятой при расчете норматива бюджетного финансирования и регламентируется настоящим Уставом.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могут иметь различную направленность (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sz w:val="28"/>
          <w:szCs w:val="28"/>
        </w:rPr>
        <w:t>, адаптивные, комбинированные, оздоровительные, разновозрастные, семейные, кратковременного пребывания). Виды группы определяются локальным актом  Организации. Наполняемость групп устанавливается нормативно в Российской Федерации.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детей   с 3лет до 8 лет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заведующим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основании следующих документов: </w:t>
      </w:r>
    </w:p>
    <w:p w:rsidR="00FF2E6B" w:rsidRP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направления выданного Учредителем;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заявления одного из родителей (законных представителей);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документов, удостоверяющих личность одного из  родителей (законных     представителей);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медицинского заключения о  состоянии  здоровья  ребенка.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  в Организацию  осуществляется в соответствии с действующим   законодательством Российской Федерации в области образования  в порядке очередности, которая устанавливается на основании регистрации ребенка в автоматизированной информационной системе - Электронный Детский Сад. Преимущественное право при зачислении в Организацию   имеют лица, пользующиеся льготами в соответствии с действующим  законодательством Российской Федерации. Основанием возникновения образовательных отношений является приказ Организации о приеме, которому предшествует заключение договора об образовании.</w:t>
      </w:r>
    </w:p>
    <w:p w:rsidR="00FF2E6B" w:rsidRP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Тестирование детей при приеме их в Организацию   не проводится.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ребенком сохраняется место в Организации в случае: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его болезни, санаторно-курортного лечения, карантина; 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отпуска и временного отсутствия родителя (законного представителя) по уважительной причине (болезнь, командировка, прочее), а так же в летний период - сроком до 75 дней, вне зависимости от продолжительности отпуска родителей (законных представителей).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 сохранения места за ребенком в Организации оговариваются в родительском договоре, который заключается при приеме между Организацией и родителями (законными представителями) ребенка, подписание которого является обязательным для обеих сторон.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между Организацией  и родителями (законными представителями) 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длительности пребывания ребенка в Организации.</w:t>
      </w:r>
    </w:p>
    <w:p w:rsidR="00FF4E79" w:rsidRDefault="00FF2E6B" w:rsidP="002C1D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  приеме детей в Организацию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 в Организации.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Обучение и воспитание в Организации   ведется на русском языке.</w:t>
      </w:r>
    </w:p>
    <w:p w:rsidR="00FF2E6B" w:rsidRP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Организация    свободна  в определении содержания  образования, выборе учебно-методического обеспечения, образовательных технологий,    выборе     методов   обучения   и  воспитания в пределах, установленных законодательством Российской Федерации и настоящим Уставом Организации.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Содержание образовательного  процесса в Организации определяется основной общеобразовательной программой дошкольного образования, разрабатываемой и утверждаемой  Организацией  самостоятельно в соответствии с федеральным государственным образовательным стандартом  к структуре основной общеобразовательной программы дошкольного образования и условиям ее реализации, а так же примерной основной образовательной программой дошкольного образования,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определяющей содержание обязательной части основной общеобразовательной программы дошкольного образования. </w:t>
      </w:r>
      <w:proofErr w:type="gramEnd"/>
    </w:p>
    <w:p w:rsidR="00FF2E6B" w:rsidRP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может установить последовательность,  продолжительность деятельности детей, сбалансированность ее видов, исходя из условий  Организации, содержания  образовательных программ. 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Режим непосредственно образовательной деятельности (далее по тексту НОД) в Организации устанавливается планом НОД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годовым календарным учебным графиком, годовым планом работы, утвержденным заведующим Организации и согласованным с Учредителем. </w:t>
      </w:r>
    </w:p>
    <w:p w:rsidR="00FF2E6B" w:rsidRP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образовательного процесса в Организации регламентируется учебным планом, разрабатываемым и утверждаемым дошкольным учреждением самостоятельно. Образовательная нагрузка воспитанников не превышает  количества часов, установленных нормативно в Российской Федерации.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Режим дня соответствует возрастным особенностям детей и составляется в соответствии с требованиями государственных санитарно – эпидемиологических правил и нормативов, реализуемыми основными образовательными программами дошкольного образования.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Организация  имеет право реализовывать дополнительные образовательные программы по воспитанию и образованию детей дошкольного возраста,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организацией и родителями (законными представителями). </w:t>
      </w:r>
    </w:p>
    <w:p w:rsidR="00FF2E6B" w:rsidRP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дополнительные образовательные услуги предоставляются на принципах добровольности и необязательности их получения. Платные образовательные услуги не могут быть оказаны взамен и в рамках основной образовательной деятельности, финансируемой учредителем. Доход от вышеуказанной деятельности используется Организацией  в соответствии с уставными целями. Порядок оказания платных дополнительных образовательных услуг: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спроса на платные дополнительные услуги и определение предполагаемого контингента воспитанников организации;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определение потребностей в платных дополнительных образовательных  услугах производится путем изучения социального заказа на них в любой форме, в том числе путем опроса, анкетирования родителей (законных представителей);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анализа материально – технической базы - создание условий для оказания платных дополнительных образовательных услуг в соответствии с  санитарно-эпидемиологическими правилами и нормативами;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доведение до потребителей достоверной информации  об оказываемых платных дополнительных образовательных услугах и исполнителе услуг;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разрабатывается и утверждается:  Положение о порядке предоставления платных дополнительных образовательных  услугах, инструкции для лиц, ответственных за проведение платных дополнительных образовательных  услуг;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заключается с родителями (законными представителями) договор об оказании платных дополнительных образовательных  услуг, предусматривающий наименование потребителя, его адрес, фамилию и имя, характер оказываемых услуг, срок действия договора, размер и условия оплаты предоставляемых платных дополнительных образовательных  услуг, ответственность исполнителя и заказчика, а так же иные условия;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издается приказ  по  организации платных дополнительных образовательных  услуг;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заказчики имеют права на ознакомление с Уставом и лицензией организации, реализуемыми образовательными программами, с перечнем категорий потребителей, имеющих право на получение льгот по оплате (если таковая имеется) в соответствии с Положением  о порядке оказания платных дополнительных образовательных  услуг.</w:t>
      </w:r>
    </w:p>
    <w:p w:rsidR="00FF2E6B" w:rsidRP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оказания платных образовательных услуг и распределения доходов от указанной деятельности регламентируются локальным актом Организации (Положением).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Иная приносящая доход деятельность </w:t>
      </w:r>
      <w:r>
        <w:rPr>
          <w:rFonts w:ascii="Times New Roman" w:hAnsi="Times New Roman"/>
          <w:bCs/>
          <w:sz w:val="28"/>
          <w:szCs w:val="28"/>
        </w:rPr>
        <w:t>Организации,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соответствующая целям </w:t>
      </w:r>
      <w:r>
        <w:rPr>
          <w:rFonts w:ascii="Times New Roman" w:hAnsi="Times New Roman"/>
          <w:bCs/>
          <w:sz w:val="28"/>
          <w:szCs w:val="28"/>
        </w:rPr>
        <w:t xml:space="preserve">Организации, </w:t>
      </w:r>
      <w:r>
        <w:rPr>
          <w:rFonts w:ascii="Times New Roman" w:hAnsi="Times New Roman"/>
          <w:sz w:val="28"/>
          <w:szCs w:val="28"/>
        </w:rPr>
        <w:t>не приносящей ущерб основной уставной деятельности и не запрещенная законодательством Российской Федерации (доходы от этой дея</w:t>
      </w:r>
      <w:r>
        <w:rPr>
          <w:rFonts w:ascii="Times New Roman" w:hAnsi="Times New Roman"/>
          <w:sz w:val="28"/>
          <w:szCs w:val="28"/>
        </w:rPr>
        <w:softHyphen/>
        <w:t>тельности реинвестируются в образовательный процесс):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сдача в аренду основных фондов и иного имущества; реализация (прода</w:t>
      </w:r>
      <w:r>
        <w:rPr>
          <w:rFonts w:ascii="Times New Roman" w:hAnsi="Times New Roman"/>
          <w:sz w:val="28"/>
          <w:szCs w:val="28"/>
        </w:rPr>
        <w:softHyphen/>
        <w:t>жа) основных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и иного имущества (малоценные и быстроизнаши</w:t>
      </w:r>
      <w:r>
        <w:rPr>
          <w:rFonts w:ascii="Times New Roman" w:hAnsi="Times New Roman"/>
          <w:sz w:val="28"/>
          <w:szCs w:val="28"/>
        </w:rPr>
        <w:softHyphen/>
        <w:t>вающиеся предметы, иные материальные запасы, числящиеся на балансе, не предназначенные изначально для продажи, но реализуемые вследствие ненадобности в основной деятельности) в соответствии с действующим зако</w:t>
      </w:r>
      <w:r>
        <w:rPr>
          <w:rFonts w:ascii="Times New Roman" w:hAnsi="Times New Roman"/>
          <w:sz w:val="28"/>
          <w:szCs w:val="28"/>
        </w:rPr>
        <w:softHyphen/>
        <w:t>нодательством;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заемная деятельность;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торгово-закупочная деятельность;</w:t>
      </w:r>
    </w:p>
    <w:p w:rsidR="00FF2E6B" w:rsidRP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организация ярмарок, выставок, выставок-продаж, конкурсов, аукционов продукции и проектов, фестивалей, а также другие аналогичные мероприя</w:t>
      </w:r>
      <w:r>
        <w:rPr>
          <w:rFonts w:ascii="Times New Roman" w:hAnsi="Times New Roman"/>
          <w:sz w:val="28"/>
          <w:szCs w:val="28"/>
        </w:rPr>
        <w:softHyphen/>
        <w:t>тия, в том числе с привлечением иностранных партнеров;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реализация учебников, учебно-методических комплексов, научно-методи</w:t>
      </w:r>
      <w:r>
        <w:rPr>
          <w:rFonts w:ascii="Times New Roman" w:hAnsi="Times New Roman"/>
          <w:sz w:val="28"/>
          <w:szCs w:val="28"/>
        </w:rPr>
        <w:softHyphen/>
        <w:t>ческих работ, полиграфической, информационной и иной продукции; издательско-</w:t>
      </w:r>
      <w:r>
        <w:rPr>
          <w:rFonts w:ascii="Times New Roman" w:hAnsi="Times New Roman"/>
          <w:sz w:val="28"/>
          <w:szCs w:val="28"/>
        </w:rPr>
        <w:lastRenderedPageBreak/>
        <w:t>полиграфическая деятельность Организации по производству и (или) реализация печатной продукции;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создание и использование интеллек</w:t>
      </w:r>
      <w:r>
        <w:rPr>
          <w:rFonts w:ascii="Times New Roman" w:hAnsi="Times New Roman"/>
          <w:sz w:val="28"/>
          <w:szCs w:val="28"/>
        </w:rPr>
        <w:softHyphen/>
        <w:t>туальных продуктов;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физическим лицам и (или) юридическим лицам на базе   спортивного комплекса (спортивный зал, площадки  и др.)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Реализация сопутствующих работ: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исследовательских программ, направленных на разработку содержания и технологий личностно-ориентированного образования и воспитания, в т.ч. и на договорной основе;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и проведение семинаров и конференций;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консультационные услуги по направлениям работы Организации; организация и подготовка семинаров, проводимых другими лицами (в том числе за рубе</w:t>
      </w:r>
      <w:r>
        <w:rPr>
          <w:rFonts w:ascii="Times New Roman" w:hAnsi="Times New Roman"/>
          <w:sz w:val="28"/>
          <w:szCs w:val="28"/>
        </w:rPr>
        <w:softHyphen/>
        <w:t>жом);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информационного обслуживания, включая телекоммуника</w:t>
      </w:r>
      <w:r>
        <w:rPr>
          <w:rFonts w:ascii="Times New Roman" w:hAnsi="Times New Roman"/>
          <w:sz w:val="28"/>
          <w:szCs w:val="28"/>
        </w:rPr>
        <w:softHyphen/>
        <w:t>ционные средства, разработка методик использования компьютеров в обучении, воспитании и развитии обучающихся, педагогическом управлении, делопроизводстве;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осуществление иной, разре</w:t>
      </w:r>
      <w:r>
        <w:rPr>
          <w:rFonts w:ascii="Times New Roman" w:hAnsi="Times New Roman"/>
          <w:sz w:val="28"/>
          <w:szCs w:val="28"/>
        </w:rPr>
        <w:softHyphen/>
        <w:t>шенной действующим законодательством деятельности.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содержания и воспитания воспитанников Организации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питания воспитанников;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выполнение режимных моментов, поддержание внутреннего уклада; созда</w:t>
      </w:r>
      <w:r>
        <w:rPr>
          <w:rFonts w:ascii="Times New Roman" w:hAnsi="Times New Roman"/>
          <w:sz w:val="28"/>
          <w:szCs w:val="28"/>
        </w:rPr>
        <w:softHyphen/>
        <w:t>ние порядка и комфорта в здании и на участке в соответствии с требованиями санитарных правил и норм, пожарной и антитеррористической безопасности;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психолого-педагогическое и социально-педагогическое сопровождение воспитанников;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обеспечение бесперебойной работы систем жизнеобеспечения и безопас</w:t>
      </w:r>
      <w:r>
        <w:rPr>
          <w:rFonts w:ascii="Times New Roman" w:hAnsi="Times New Roman"/>
          <w:sz w:val="28"/>
          <w:szCs w:val="28"/>
        </w:rPr>
        <w:softHyphen/>
        <w:t>ности пребывания детей и работников.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Дополнительные услуги и работы по обеспечению содержания и вос</w:t>
      </w:r>
      <w:r>
        <w:rPr>
          <w:rFonts w:ascii="Times New Roman" w:hAnsi="Times New Roman"/>
          <w:sz w:val="28"/>
          <w:szCs w:val="28"/>
        </w:rPr>
        <w:softHyphen/>
        <w:t xml:space="preserve">питания воспитанников </w:t>
      </w:r>
      <w:r>
        <w:rPr>
          <w:rFonts w:ascii="Times New Roman" w:hAnsi="Times New Roman"/>
          <w:bCs/>
          <w:sz w:val="28"/>
          <w:szCs w:val="28"/>
        </w:rPr>
        <w:t>Организации: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информационно-консультационные услуги по обучению и воспитанию детей;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экскурсионное и культурно-массовое обслуживание; организация </w:t>
      </w:r>
      <w:proofErr w:type="spellStart"/>
      <w:r>
        <w:rPr>
          <w:rFonts w:ascii="Times New Roman" w:hAnsi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включая проведение театрально-зрелищных, спортив</w:t>
      </w:r>
      <w:r>
        <w:rPr>
          <w:rFonts w:ascii="Times New Roman" w:hAnsi="Times New Roman"/>
          <w:sz w:val="28"/>
          <w:szCs w:val="28"/>
        </w:rPr>
        <w:softHyphen/>
        <w:t>ных, культурно-просветительных, развлекательных и праздничных меропри</w:t>
      </w:r>
      <w:r>
        <w:rPr>
          <w:rFonts w:ascii="Times New Roman" w:hAnsi="Times New Roman"/>
          <w:sz w:val="28"/>
          <w:szCs w:val="28"/>
        </w:rPr>
        <w:softHyphen/>
        <w:t>ятий и т. д.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обеспечения модернизации и развития системы образования Организация может принимать участие в экспериментальной и инновационной деятельности. При реализации инновационных проектов, программ, обеспечивается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 дошкольного образования.</w:t>
      </w:r>
    </w:p>
    <w:p w:rsidR="00FF2E6B" w:rsidRDefault="00FF2E6B" w:rsidP="00FF2E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вправе принимать участие в международном сотрудничестве в сфере образования в соответствии с порядком, определенным действующим законодательством.</w:t>
      </w:r>
    </w:p>
    <w:p w:rsidR="002C1D28" w:rsidRDefault="002C1D28" w:rsidP="00FF2E6B">
      <w:pPr>
        <w:pStyle w:val="a3"/>
        <w:rPr>
          <w:rFonts w:ascii="Times New Roman" w:hAnsi="Times New Roman"/>
          <w:sz w:val="28"/>
          <w:szCs w:val="28"/>
        </w:rPr>
      </w:pPr>
    </w:p>
    <w:p w:rsidR="002C1D28" w:rsidRDefault="002C1D28" w:rsidP="002C1D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воспитанников из Организации  оформляются приказом заведующего Организацией,  в соответствии с настоящим Уставом в следующих случаях:</w:t>
      </w:r>
    </w:p>
    <w:p w:rsidR="002C1D28" w:rsidRDefault="004559CB" w:rsidP="004559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</w:t>
      </w:r>
      <w:r w:rsidR="002C1D28">
        <w:rPr>
          <w:rFonts w:ascii="Times New Roman" w:hAnsi="Times New Roman"/>
          <w:sz w:val="28"/>
          <w:szCs w:val="28"/>
        </w:rPr>
        <w:t xml:space="preserve"> связи с получением образования  (завершением обучения);</w:t>
      </w:r>
    </w:p>
    <w:p w:rsidR="002C1D28" w:rsidRDefault="004559CB" w:rsidP="004559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="002C1D28">
        <w:rPr>
          <w:rFonts w:ascii="Times New Roman" w:hAnsi="Times New Roman"/>
          <w:sz w:val="28"/>
          <w:szCs w:val="28"/>
        </w:rPr>
        <w:t>осрочно по основаниям:</w:t>
      </w:r>
    </w:p>
    <w:p w:rsidR="002C1D28" w:rsidRDefault="002C1D28" w:rsidP="004559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инициативе родителей (законных представителей)</w:t>
      </w:r>
      <w:r w:rsidR="004559CB">
        <w:rPr>
          <w:rFonts w:ascii="Times New Roman" w:hAnsi="Times New Roman"/>
          <w:sz w:val="28"/>
          <w:szCs w:val="28"/>
        </w:rPr>
        <w:t xml:space="preserve"> несовершеннолетнего </w:t>
      </w:r>
      <w:r>
        <w:rPr>
          <w:rFonts w:ascii="Times New Roman" w:hAnsi="Times New Roman"/>
          <w:sz w:val="28"/>
          <w:szCs w:val="28"/>
        </w:rPr>
        <w:t>обучающегося, в том числе перево</w:t>
      </w:r>
      <w:r w:rsidR="004559CB">
        <w:rPr>
          <w:rFonts w:ascii="Times New Roman" w:hAnsi="Times New Roman"/>
          <w:sz w:val="28"/>
          <w:szCs w:val="28"/>
        </w:rPr>
        <w:t xml:space="preserve">да обучающегося для продолжения </w:t>
      </w:r>
      <w:r>
        <w:rPr>
          <w:rFonts w:ascii="Times New Roman" w:hAnsi="Times New Roman"/>
          <w:sz w:val="28"/>
          <w:szCs w:val="28"/>
        </w:rPr>
        <w:t>освоения образовательной программы в другую организацию, осуществляющую образовательную деятельность;</w:t>
      </w:r>
    </w:p>
    <w:p w:rsidR="002C1D28" w:rsidRDefault="002C1D28" w:rsidP="004559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в том числе в случае ликвидации Организации.</w:t>
      </w:r>
    </w:p>
    <w:p w:rsidR="002C1D28" w:rsidRDefault="002C1D28" w:rsidP="002C1D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наличии медицинского заключения о состоянии здоровья ребенка, препятствующего его дальнейшему пребыванию в Организации;</w:t>
      </w:r>
    </w:p>
    <w:p w:rsidR="002C1D28" w:rsidRDefault="002C1D28" w:rsidP="002C1D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достижение воспитанника предельного возраста для получения дошкольного образования (8 лет на 1 сентября текущего года);</w:t>
      </w:r>
    </w:p>
    <w:p w:rsidR="002C1D28" w:rsidRPr="00FF2E6B" w:rsidRDefault="002C1D28" w:rsidP="002C1D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заявлению родителей (законных представителей) воспитанника;</w:t>
      </w:r>
    </w:p>
    <w:p w:rsidR="002C1D28" w:rsidRDefault="002C1D28" w:rsidP="002C1D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систематическом невыполнении родителем (законным представителем) своих обязательств по настоящему договору, уведомив его об этом за 14 дней. Решение об отчислении может быть обжаловано родителями (законными представителями) воспитанника в течение одного месяца с момента получения письменного уведомления. </w:t>
      </w:r>
    </w:p>
    <w:p w:rsidR="00F163EE" w:rsidRPr="00F163EE" w:rsidRDefault="00F163EE" w:rsidP="00F163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163EE" w:rsidRPr="00F163EE" w:rsidSect="00FF2E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AEF"/>
    <w:multiLevelType w:val="hybridMultilevel"/>
    <w:tmpl w:val="EC06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7132"/>
    <w:multiLevelType w:val="hybridMultilevel"/>
    <w:tmpl w:val="EC06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82E38"/>
    <w:multiLevelType w:val="hybridMultilevel"/>
    <w:tmpl w:val="EC06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3EE"/>
    <w:rsid w:val="002C1D28"/>
    <w:rsid w:val="004559CB"/>
    <w:rsid w:val="005E7C53"/>
    <w:rsid w:val="00842648"/>
    <w:rsid w:val="00842C02"/>
    <w:rsid w:val="00B3309A"/>
    <w:rsid w:val="00F163EE"/>
    <w:rsid w:val="00FF2E6B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3EE"/>
    <w:pPr>
      <w:spacing w:after="0" w:line="240" w:lineRule="auto"/>
    </w:pPr>
  </w:style>
  <w:style w:type="table" w:styleId="a5">
    <w:name w:val="Table Grid"/>
    <w:basedOn w:val="a1"/>
    <w:uiPriority w:val="59"/>
    <w:rsid w:val="00F16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F2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C004-19F9-42B6-A27E-BC3654F6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7</cp:revision>
  <dcterms:created xsi:type="dcterms:W3CDTF">2019-02-21T07:50:00Z</dcterms:created>
  <dcterms:modified xsi:type="dcterms:W3CDTF">2019-03-06T13:40:00Z</dcterms:modified>
</cp:coreProperties>
</file>