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05" w:rsidRDefault="00B80205" w:rsidP="00B80205">
      <w:pPr>
        <w:pStyle w:val="a3"/>
        <w:rPr>
          <w:b/>
          <w:sz w:val="56"/>
        </w:rPr>
      </w:pPr>
      <w:r>
        <w:rPr>
          <w:b/>
          <w:noProof/>
          <w:sz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666750</wp:posOffset>
            </wp:positionV>
            <wp:extent cx="4343400" cy="3219450"/>
            <wp:effectExtent l="0" t="0" r="0" b="0"/>
            <wp:wrapTight wrapText="bothSides">
              <wp:wrapPolygon edited="0">
                <wp:start x="95" y="128"/>
                <wp:lineTo x="95" y="20322"/>
                <wp:lineTo x="20179" y="20322"/>
                <wp:lineTo x="20274" y="20322"/>
                <wp:lineTo x="20368" y="18788"/>
                <wp:lineTo x="20368" y="2173"/>
                <wp:lineTo x="20274" y="383"/>
                <wp:lineTo x="20179" y="128"/>
                <wp:lineTo x="95" y="128"/>
              </wp:wrapPolygon>
            </wp:wrapTight>
            <wp:docPr id="3" name="Рисунок 2" descr="http://debc.krymsknet.ru/wp-content/uploads/2018/11/DSCN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bc.krymsknet.ru/wp-content/uploads/2018/11/DSCN56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6211" b="-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80205">
        <w:rPr>
          <w:b/>
          <w:sz w:val="56"/>
        </w:rPr>
        <w:t>Энергию молодых в здоровое русло</w:t>
      </w:r>
    </w:p>
    <w:p w:rsidR="00000000" w:rsidRPr="00B80205" w:rsidRDefault="00B80205" w:rsidP="00B80205">
      <w:pPr>
        <w:jc w:val="both"/>
        <w:rPr>
          <w:rFonts w:ascii="Georgia" w:hAnsi="Georgia"/>
          <w:sz w:val="32"/>
          <w:szCs w:val="28"/>
        </w:rPr>
      </w:pPr>
      <w:r w:rsidRPr="00B80205">
        <w:rPr>
          <w:rFonts w:ascii="Georgia" w:hAnsi="Georgia"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-1393190</wp:posOffset>
            </wp:positionH>
            <wp:positionV relativeFrom="paragraph">
              <wp:posOffset>4929505</wp:posOffset>
            </wp:positionV>
            <wp:extent cx="4076700" cy="3905250"/>
            <wp:effectExtent l="19050" t="0" r="0" b="0"/>
            <wp:wrapTight wrapText="bothSides">
              <wp:wrapPolygon edited="0">
                <wp:start x="404" y="0"/>
                <wp:lineTo x="-101" y="738"/>
                <wp:lineTo x="-101" y="20862"/>
                <wp:lineTo x="202" y="21495"/>
                <wp:lineTo x="404" y="21495"/>
                <wp:lineTo x="21095" y="21495"/>
                <wp:lineTo x="21297" y="21495"/>
                <wp:lineTo x="21600" y="20862"/>
                <wp:lineTo x="21600" y="738"/>
                <wp:lineTo x="21398" y="105"/>
                <wp:lineTo x="21095" y="0"/>
                <wp:lineTo x="404" y="0"/>
              </wp:wrapPolygon>
            </wp:wrapTight>
            <wp:docPr id="5" name="Рисунок 5" descr="C:\Users\JBL\Desktop\декабрь\IEVS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BL\Desktop\декабрь\IEVS11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8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90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80205">
        <w:rPr>
          <w:rFonts w:ascii="Georgia" w:hAnsi="Georgia"/>
          <w:sz w:val="32"/>
          <w:szCs w:val="28"/>
        </w:rPr>
        <w:t xml:space="preserve">24 ноября 2018 году учащиеся 7 «А» класс (классный руководитель </w:t>
      </w:r>
      <w:proofErr w:type="spellStart"/>
      <w:r w:rsidRPr="00B80205">
        <w:rPr>
          <w:rFonts w:ascii="Georgia" w:hAnsi="Georgia"/>
          <w:sz w:val="32"/>
          <w:szCs w:val="28"/>
        </w:rPr>
        <w:t>Кудро</w:t>
      </w:r>
      <w:proofErr w:type="spellEnd"/>
      <w:r w:rsidRPr="00B80205">
        <w:rPr>
          <w:rFonts w:ascii="Georgia" w:hAnsi="Georgia"/>
          <w:sz w:val="32"/>
          <w:szCs w:val="28"/>
        </w:rPr>
        <w:t xml:space="preserve">  Ю.А.) посетили районный </w:t>
      </w:r>
      <w:proofErr w:type="spellStart"/>
      <w:r w:rsidRPr="00B80205">
        <w:rPr>
          <w:rFonts w:ascii="Georgia" w:hAnsi="Georgia"/>
          <w:sz w:val="32"/>
          <w:szCs w:val="28"/>
        </w:rPr>
        <w:t>антинаркотический</w:t>
      </w:r>
      <w:proofErr w:type="spellEnd"/>
      <w:r w:rsidRPr="00B80205">
        <w:rPr>
          <w:rFonts w:ascii="Georgia" w:hAnsi="Georgia"/>
          <w:sz w:val="32"/>
          <w:szCs w:val="28"/>
        </w:rPr>
        <w:t xml:space="preserve"> фестиваль «Энергию молодых в здоровое русло». В фестивале принимали участие школьные агитбригады.</w:t>
      </w:r>
      <w:r w:rsidRPr="00B80205">
        <w:rPr>
          <w:rFonts w:ascii="Georgia" w:hAnsi="Georgia"/>
          <w:sz w:val="32"/>
          <w:szCs w:val="28"/>
          <w:shd w:val="clear" w:color="auto" w:fill="FFFFFF"/>
        </w:rPr>
        <w:t xml:space="preserve"> Проведение районного </w:t>
      </w:r>
      <w:proofErr w:type="spellStart"/>
      <w:r w:rsidRPr="00B80205">
        <w:rPr>
          <w:rFonts w:ascii="Georgia" w:hAnsi="Georgia"/>
          <w:sz w:val="32"/>
          <w:szCs w:val="28"/>
          <w:shd w:val="clear" w:color="auto" w:fill="FFFFFF"/>
        </w:rPr>
        <w:t>анитинаркотического</w:t>
      </w:r>
      <w:proofErr w:type="spellEnd"/>
      <w:r w:rsidRPr="00B80205">
        <w:rPr>
          <w:rFonts w:ascii="Georgia" w:hAnsi="Georgia"/>
          <w:sz w:val="32"/>
          <w:szCs w:val="28"/>
          <w:shd w:val="clear" w:color="auto" w:fill="FFFFFF"/>
        </w:rPr>
        <w:t xml:space="preserve"> фестиваля «Энергию молодых в здоровое русло, показало, что спасение от вредных привычек это спорт, пение, хореография, </w:t>
      </w:r>
      <w:proofErr w:type="spellStart"/>
      <w:r w:rsidRPr="00B80205">
        <w:rPr>
          <w:rFonts w:ascii="Georgia" w:hAnsi="Georgia"/>
          <w:sz w:val="32"/>
          <w:szCs w:val="28"/>
          <w:shd w:val="clear" w:color="auto" w:fill="FFFFFF"/>
        </w:rPr>
        <w:t>волонтёрство</w:t>
      </w:r>
      <w:proofErr w:type="spellEnd"/>
      <w:r w:rsidRPr="00B80205">
        <w:rPr>
          <w:rFonts w:ascii="Georgia" w:hAnsi="Georgia"/>
          <w:sz w:val="32"/>
          <w:szCs w:val="28"/>
          <w:shd w:val="clear" w:color="auto" w:fill="FFFFFF"/>
        </w:rPr>
        <w:t xml:space="preserve">, прикладное творчество! Такие увлечения укрепляют здоровье, снимают утомление после умственного труда, сбрасывают лишнее эмоциональное напряжение, расширяют кругозор, формируют сильную личность, способную отказаться от </w:t>
      </w:r>
      <w:proofErr w:type="gramStart"/>
      <w:r w:rsidRPr="00B80205">
        <w:rPr>
          <w:rFonts w:ascii="Georgia" w:hAnsi="Georgia"/>
          <w:sz w:val="32"/>
          <w:szCs w:val="28"/>
          <w:shd w:val="clear" w:color="auto" w:fill="FFFFFF"/>
        </w:rPr>
        <w:t>пагубным</w:t>
      </w:r>
      <w:proofErr w:type="gramEnd"/>
      <w:r w:rsidRPr="00B80205">
        <w:rPr>
          <w:rFonts w:ascii="Georgia" w:hAnsi="Georgia"/>
          <w:sz w:val="32"/>
          <w:szCs w:val="28"/>
          <w:shd w:val="clear" w:color="auto" w:fill="FFFFFF"/>
        </w:rPr>
        <w:t xml:space="preserve"> привычек, мотивируют к жизни!</w:t>
      </w:r>
      <w:r w:rsidRPr="00B80205">
        <w:rPr>
          <w:rFonts w:ascii="Georgia" w:hAnsi="Georgia"/>
          <w:sz w:val="32"/>
          <w:szCs w:val="28"/>
        </w:rPr>
        <w:br/>
      </w:r>
      <w:r w:rsidRPr="00B80205">
        <w:rPr>
          <w:rFonts w:ascii="Georgia" w:hAnsi="Georgia"/>
          <w:sz w:val="32"/>
          <w:szCs w:val="28"/>
          <w:shd w:val="clear" w:color="auto" w:fill="FFFFFF"/>
        </w:rPr>
        <w:t xml:space="preserve">В конце выступающие команды, показавшие свою альтернативу пагубным привычкам, были награждены грамотами управления образования администрации муниципального образования Крымский район и памятными подарками. </w:t>
      </w:r>
    </w:p>
    <w:p w:rsidR="00B80205" w:rsidRPr="00B80205" w:rsidRDefault="00B80205">
      <w:pPr>
        <w:jc w:val="both"/>
        <w:rPr>
          <w:rFonts w:ascii="Georgia" w:hAnsi="Georgia"/>
          <w:sz w:val="32"/>
          <w:szCs w:val="28"/>
        </w:rPr>
      </w:pPr>
    </w:p>
    <w:sectPr w:rsidR="00B80205" w:rsidRPr="00B80205" w:rsidSect="00B80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0205"/>
    <w:rsid w:val="00B8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802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80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8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JBL</dc:creator>
  <cp:keywords/>
  <dc:description/>
  <cp:lastModifiedBy>JBL</cp:lastModifiedBy>
  <cp:revision>2</cp:revision>
  <cp:lastPrinted>2018-12-09T11:14:00Z</cp:lastPrinted>
  <dcterms:created xsi:type="dcterms:W3CDTF">2018-12-09T11:06:00Z</dcterms:created>
  <dcterms:modified xsi:type="dcterms:W3CDTF">2018-12-09T11:14:00Z</dcterms:modified>
</cp:coreProperties>
</file>