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2F" w:rsidRPr="00E07B2F" w:rsidRDefault="00E07B2F" w:rsidP="00E07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ФГОС дошкольного образования</w:t>
      </w:r>
    </w:p>
    <w:p w:rsidR="00E07B2F" w:rsidRPr="00E07B2F" w:rsidRDefault="00E07B2F" w:rsidP="00E0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noProof/>
          <w:color w:val="585858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6B3DFE" wp14:editId="6335FD02">
                <wp:extent cx="304800" cy="304800"/>
                <wp:effectExtent l="0" t="0" r="0" b="0"/>
                <wp:docPr id="1" name="AutoShape 1" descr="http://sch51.kirovedu.ru/public/images_upload/kgarden/140/%D0%9A%D0%B0%D1%80%D1%82%D0%B8%D0%BD%D0%BA%D0%B8/%D0%A4%D0%93%D0%9E%D0%A1%20%D0%94%D0%9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sch51.kirovedu.ru/public/images_upload/kgarden/140/%D0%9A%D0%B0%D1%80%D1%82%D0%B8%D0%BD%D0%BA%D0%B8/%D0%A4%D0%93%D0%9E%D0%A1%20%D0%94%D0%9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TeySqhMDAABW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24 декабря 2014 года на сайте Министерства образования и науки РФ опубликованы </w:t>
      </w:r>
      <w:hyperlink r:id="rId6" w:history="1">
        <w:r w:rsidRPr="00E07B2F">
          <w:rPr>
            <w:rFonts w:ascii="Times New Roman" w:eastAsia="Times New Roman" w:hAnsi="Times New Roman" w:cs="Times New Roman"/>
            <w:color w:val="585858" w:themeColor="text1"/>
            <w:sz w:val="24"/>
            <w:szCs w:val="24"/>
            <w:u w:val="single"/>
            <w:lang w:eastAsia="ru-RU"/>
          </w:rPr>
          <w:t>методические рекомендации для педагогических работников дошкольных образовательных организаций и родителей детей дошкольного возраста</w:t>
        </w:r>
      </w:hyperlink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С другими материалами, отражающими особенности организации образовательного процесса в условиях реализации федерального государственного образовательного стандарта дошкольного образования, можно познакомиться на </w:t>
      </w:r>
      <w:hyperlink r:id="rId7" w:history="1">
        <w:r w:rsidRPr="00E07B2F">
          <w:rPr>
            <w:rFonts w:ascii="Times New Roman" w:eastAsia="Times New Roman" w:hAnsi="Times New Roman" w:cs="Times New Roman"/>
            <w:color w:val="585858" w:themeColor="text1"/>
            <w:sz w:val="24"/>
            <w:szCs w:val="24"/>
            <w:u w:val="single"/>
            <w:lang w:eastAsia="ru-RU"/>
          </w:rPr>
          <w:t>сайте</w:t>
        </w:r>
      </w:hyperlink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 Федерального института развития образования.</w:t>
      </w:r>
    </w:p>
    <w:p w:rsidR="00E07B2F" w:rsidRPr="00E07B2F" w:rsidRDefault="00E07B2F" w:rsidP="00E07B2F">
      <w:pPr>
        <w:spacing w:after="0" w:line="240" w:lineRule="auto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pict>
          <v:rect id="_x0000_i1025" style="width:0;height:.75pt" o:hralign="center" o:hrstd="t" o:hrnoshade="t" o:hr="t" fillcolor="#7ec8e3" stroked="f"/>
        </w:pic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Обновление образовательного процесса в ДОУ с учётом введения ФГОС дошкольного образования</w:t>
      </w:r>
    </w:p>
    <w:p w:rsidR="00E07B2F" w:rsidRPr="00E07B2F" w:rsidRDefault="00E07B2F" w:rsidP="00E0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1. Общая характеристика стандартов.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2. Нормативное, кадровое, информационное, материально-техническое обеспечение ДОУ с введением ФГОС дошкольного образования (далее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).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3. Требования к структуре ООП дошкольного образования с введением ФГОС 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4. ФГТ к условиям реализации основной образовательной программы (далее ООП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)Д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О в новой редакции ФГОС ДО.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5. Требования к результатам освоения ООП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 в новой редакции ФГОС. Портрет выпускника ДОУ.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ОБЩАЯ ХАРАКТЕРИСТИКА СТАНДАРТОВ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ФГОС </w:t>
      </w:r>
      <w:r w:rsidRPr="00E07B2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–</w:t>
      </w: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дошкольного о</w:t>
      </w:r>
      <w:bookmarkStart w:id="0" w:name="_GoBack"/>
      <w:bookmarkEnd w:id="0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бразования, начального, основного, среднего общего образования, имеющих государственную аккредитацию.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СТАНДАРТЫ</w:t>
      </w:r>
      <w:r w:rsidRPr="00E07B2F">
        <w:rPr>
          <w:rFonts w:ascii="Times New Roman" w:eastAsia="Times New Roman" w:hAnsi="Times New Roman" w:cs="Times New Roman"/>
          <w:color w:val="585858" w:themeColor="text1"/>
          <w:lang w:eastAsia="ru-RU"/>
        </w:rPr>
        <w:t xml:space="preserve"> </w:t>
      </w: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- это основные правила поведения, законные и правомочные требования.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Основные </w:t>
      </w:r>
      <w:r w:rsidRPr="00E07B2F"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ПРИЗНАКИ</w:t>
      </w:r>
      <w:r w:rsidRPr="00E07B2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</w:t>
      </w: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стандартизации образования – объединение ОУ, единая форма, единые требования к учебной и методической литературе, образованию и воспитанию, единый стандарт оценки качества образования от дошкольников, 1 класса до ЕГЭ, публичная отчётность ДОУ, школ, мониторинг.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Стандарты определяют </w:t>
      </w:r>
      <w:r w:rsidRPr="00E07B2F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многоканальность финансирования</w:t>
      </w: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: государство, родители, спонсоры, гранты, проекты, субсидии. ФГОС позволяют конструировать образовательные программы, многократно расширяя возможности педагогов. Стандарты в образовании</w:t>
      </w:r>
      <w:r w:rsidR="00875A04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,</w:t>
      </w: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 как и Правила дорожного движения – необходимое благо, конечно не лишенное недостатков. Однако и без стандартов никакая социальная система существовать не может.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lastRenderedPageBreak/>
        <w:t>ФГОС определяют цель, задачи, планируемые результаты, содержание и организацию образовательного процесса. На основе ФГОС разрабатываются образовательные программы ДОУ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 xml:space="preserve">НОРМАТИВНОЕ ОБЕСПЕЧЕНИЕ ВВЕДЕНИЯ ФГОС </w:t>
      </w:r>
      <w:proofErr w:type="gramStart"/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ДО</w:t>
      </w:r>
      <w:proofErr w:type="gramEnd"/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1. Наличие решения органа государственно-общественного управления (управляющий совет, педагогический совет, попечительский совет) о введении в ДОУ ФГОС.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2. Внесение изменений и дополнений в Устав ДОУ.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3. Разработка на основе примерной основной программы дошкольного образования ООП ДОУ.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4. Утверждение ООП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данного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 ДОУ.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5. Обеспечение соответствия нормативной базы ДОУ требованиям ФГОС.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6. Приведение должностных инструкций работников ДОУ в соответствие с требованиями ФГОС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 и квалификационными характеристиками.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7. Разработка и утверждение плана – графика введения ФГОС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8. Определение списка методической литературы и пособий, используемых в образовательном процессе в соответствии с ФГОС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9. Разработка локальных актов, устанавливающих требования к различным объектам инфраструктуры ДОУ (положения о логопункте, ПМПК, и т. д.)</w:t>
      </w:r>
    </w:p>
    <w:p w:rsidR="00E07B2F" w:rsidRPr="00E07B2F" w:rsidRDefault="00875A04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10. Разработка</w:t>
      </w:r>
      <w:r w:rsidR="00E07B2F"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:</w:t>
      </w:r>
    </w:p>
    <w:p w:rsidR="00E07B2F" w:rsidRPr="00E07B2F" w:rsidRDefault="00E07B2F" w:rsidP="00E07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Учебного плана, годового календарного графика; </w:t>
      </w:r>
    </w:p>
    <w:p w:rsidR="00E07B2F" w:rsidRPr="00E07B2F" w:rsidRDefault="00E07B2F" w:rsidP="00E07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Рабочих программ педагогов</w:t>
      </w:r>
      <w:r w:rsidR="00875A04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;</w:t>
      </w: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 </w:t>
      </w:r>
    </w:p>
    <w:p w:rsidR="00E07B2F" w:rsidRPr="00E07B2F" w:rsidRDefault="00E07B2F" w:rsidP="00E07B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Положения о мониторинге</w:t>
      </w:r>
      <w:r w:rsidR="00875A04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.</w:t>
      </w: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 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ФИНАНСОВОЕ ОБЕСПЕЧЕНИЕ ВВЕДЕНИЯ ФГОС </w:t>
      </w:r>
      <w:proofErr w:type="gramStart"/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ДО</w:t>
      </w:r>
      <w:proofErr w:type="gramEnd"/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1. Определение объёма расходов, необходимых для реализации ООП и достижения планируемых результатов, а также механизма их формирования.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2. Разработка локальных актов, внесение изменений в них, регламентирующих установление заработной платы работников ДОУ, в том числе стимулирующих надбавок и доплат, порядка и размеров премирования.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3. Заключение дополнительных соглашений к трудовому договору с педагогическими работниками.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 xml:space="preserve">ОРГАНИЗАЦИОННОЕ ОБЕСПЕЧЕНИЕ ВВЕДЕНИЯ ФГОС </w:t>
      </w:r>
      <w:proofErr w:type="gramStart"/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ru-RU"/>
        </w:rPr>
        <w:t>ДО</w:t>
      </w:r>
      <w:proofErr w:type="gramEnd"/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1. Обеспечение координации деятельности субъектов образовательного процесса, организационных структур учреждения по подготовке и введению ФГОС ДО.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lastRenderedPageBreak/>
        <w:t>2. Разработка модели организации образовательного процесса.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3. Разработка и реализация моделей взаимодействия ДОУ и дополнительного образования детей.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4. Разработка и реализация системы мониторинга образовательных потребностей воспитанников и родителей по использованию вариативной 60% (обязательной) части учебного плана и инвариативной 40%.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5. Привлечение органов государственно-общественного управления ДОУ к проектированию ООП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 xml:space="preserve">КАДРОВОЕ ОБЕСПЕЧЕНИЕ ВВЕДЕНИЯ ФГОС </w:t>
      </w:r>
      <w:proofErr w:type="gramStart"/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ДО</w:t>
      </w:r>
      <w:proofErr w:type="gramEnd"/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1. Анализ кадрового обеспечения введения и реализации ФГОС ДО.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2. Создание плана – графика повышения квалификации педагогических и руководящих работников ДОУ в связи с введением ФГОС.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3. Разработка (корректировка) плана методической работы с ориентацией на проблемы введения ФГОС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 xml:space="preserve">МАТЕРИАЛЬНО-ТЕХНИЧЕСКОЕ ОБЕСПЕЧЕНИЕ ВВЕДЕНИЯ ФГОС </w:t>
      </w:r>
      <w:proofErr w:type="gramStart"/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ДО</w:t>
      </w:r>
      <w:proofErr w:type="gramEnd"/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1. Анализ материально-технического обеспечения введения и реализации ФГОС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2. Обеспечение соответствия материально-технической базы ДОУ требованиям ФГОС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3. Обеспечение соответствия санитарно-гигиенических условий требованиям ФГОС </w:t>
      </w:r>
      <w:proofErr w:type="gramStart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ДО</w:t>
      </w:r>
      <w:proofErr w:type="gramEnd"/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4. Обеспечение соответствия условий реализации ООП противопожарным нормам, нормам охраны труда работников ДОУ.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5. Обеспечение соответствия информационно-образовательной среды требованиям ФГОС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6. Обеспечение укомплектованности методической литературы и пособиями, электронными образовательными ресурсами.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7. Обеспечение контролируемого доступа участников образовательного процесса к информационным образовательным ресурсам в сети интернет.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bCs/>
          <w:color w:val="548DD4" w:themeColor="text2" w:themeTint="99"/>
          <w:lang w:eastAsia="ru-RU"/>
        </w:rPr>
        <w:t>ИНФОРМАЦИОННОЕ ОБЕСПЕЧЕНИЕ ВВЕДЕНИЯ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</w:pPr>
      <w:r w:rsidRPr="00E07B2F"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ФГОС ДО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1. Размещение на сайте ДОУ информационных материалов о введении ФГОС дошкольного образования.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2. Широкое информирование родительской общественности о подготовке к введению и порядке перехода на новые стандарты.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lastRenderedPageBreak/>
        <w:t>3. Организация изучения общественного мнения по вопросам введения новых стандартов и внесение дополнений в содержание ООП дошкольного образования.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4. Обеспечение публичной отчётности ДОУ о ходе и результатах введения ФГОС.</w:t>
      </w:r>
    </w:p>
    <w:p w:rsidR="00E07B2F" w:rsidRPr="00E07B2F" w:rsidRDefault="00E07B2F" w:rsidP="00E07B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>5. Разработка рекомендаций для педагогических работников:</w:t>
      </w:r>
    </w:p>
    <w:p w:rsidR="00E07B2F" w:rsidRPr="00E07B2F" w:rsidRDefault="00E07B2F" w:rsidP="00E07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По организации дополнительного образования; </w:t>
      </w:r>
    </w:p>
    <w:p w:rsidR="00E07B2F" w:rsidRPr="00E07B2F" w:rsidRDefault="00E07B2F" w:rsidP="00E07B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</w:pPr>
      <w:r w:rsidRPr="00E07B2F">
        <w:rPr>
          <w:rFonts w:ascii="Times New Roman" w:eastAsia="Times New Roman" w:hAnsi="Times New Roman" w:cs="Times New Roman"/>
          <w:color w:val="585858" w:themeColor="text1"/>
          <w:sz w:val="24"/>
          <w:szCs w:val="24"/>
          <w:lang w:eastAsia="ru-RU"/>
        </w:rPr>
        <w:t xml:space="preserve">По организации оценки достижения планируемых результатов </w:t>
      </w:r>
    </w:p>
    <w:p w:rsidR="00525B9F" w:rsidRPr="00E07B2F" w:rsidRDefault="00525B9F">
      <w:pPr>
        <w:rPr>
          <w:rFonts w:ascii="Times New Roman" w:hAnsi="Times New Roman" w:cs="Times New Roman"/>
          <w:sz w:val="24"/>
          <w:szCs w:val="24"/>
        </w:rPr>
      </w:pPr>
    </w:p>
    <w:sectPr w:rsidR="00525B9F" w:rsidRPr="00E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CAC"/>
    <w:multiLevelType w:val="multilevel"/>
    <w:tmpl w:val="63E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61939"/>
    <w:multiLevelType w:val="multilevel"/>
    <w:tmpl w:val="B9D6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3"/>
    <w:rsid w:val="00525B9F"/>
    <w:rsid w:val="00875A04"/>
    <w:rsid w:val="008E0A73"/>
    <w:rsid w:val="00E0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46B1D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o.ru/?page_id=15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iro.ru/sites/default/files/met_rek_rpp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5256</Characters>
  <Application>Microsoft Office Word</Application>
  <DocSecurity>0</DocSecurity>
  <Lines>43</Lines>
  <Paragraphs>12</Paragraphs>
  <ScaleCrop>false</ScaleCrop>
  <Company>*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2016-03-21T10:39:00Z</dcterms:created>
  <dcterms:modified xsi:type="dcterms:W3CDTF">2016-03-21T10:47:00Z</dcterms:modified>
</cp:coreProperties>
</file>