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D1" w:rsidRPr="005809D1" w:rsidRDefault="005809D1" w:rsidP="005809D1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5809D1"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>Прием в школу иностранных граждан и лиц без гражданства</w:t>
      </w:r>
    </w:p>
    <w:p w:rsidR="005809D1" w:rsidRPr="005809D1" w:rsidRDefault="005809D1" w:rsidP="005809D1">
      <w:pPr>
        <w:spacing w:after="0" w:line="240" w:lineRule="auto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noProof/>
          <w:color w:val="00586F"/>
          <w:lang w:eastAsia="ru-RU"/>
        </w:rPr>
        <mc:AlternateContent>
          <mc:Choice Requires="wps">
            <w:drawing>
              <wp:inline distT="0" distB="0" distL="0" distR="0" wp14:anchorId="6AE6A13A" wp14:editId="2CC423C9">
                <wp:extent cx="304800" cy="304800"/>
                <wp:effectExtent l="0" t="0" r="0" b="0"/>
                <wp:docPr id="1" name="AutoShape 1" descr="изображение_2025-04-10_143019403">
                  <a:hlinkClick xmlns:a="http://schemas.openxmlformats.org/drawingml/2006/main" r:id="rId6" tooltip="&quot;изображение_2025-04-10_143019403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изображение_2025-04-10_143019403" href="https://uotemr.ru/unsafe/fit-in/1024x1024/smart/https:/www.leocdn.ru/uploadsForSiteId/203095/content/68a99b02-ad2a-47bd-9922-93ce1c4d34ff.png" title="&quot;изображение_2025-04-10_143019403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color w:val="303133"/>
          <w:lang w:eastAsia="ru-RU"/>
        </w:rPr>
        <w:t xml:space="preserve">С 1 апреля 2025 года вступает в силу приказ </w:t>
      </w:r>
      <w:proofErr w:type="spellStart"/>
      <w:r w:rsidRPr="005809D1">
        <w:rPr>
          <w:rFonts w:ascii="Arial" w:eastAsia="Times New Roman" w:hAnsi="Arial" w:cs="Arial"/>
          <w:color w:val="303133"/>
          <w:lang w:eastAsia="ru-RU"/>
        </w:rPr>
        <w:t>Минпросвещения</w:t>
      </w:r>
      <w:proofErr w:type="spellEnd"/>
      <w:r w:rsidRPr="005809D1">
        <w:rPr>
          <w:rFonts w:ascii="Arial" w:eastAsia="Times New Roman" w:hAnsi="Arial" w:cs="Arial"/>
          <w:color w:val="303133"/>
          <w:lang w:eastAsia="ru-RU"/>
        </w:rPr>
        <w:t xml:space="preserve"> России от 4 марта 2025 г.№ 171 «О внесении изменений в Порядок приема на </w:t>
      </w:r>
      <w:proofErr w:type="gramStart"/>
      <w:r w:rsidRPr="005809D1">
        <w:rPr>
          <w:rFonts w:ascii="Arial" w:eastAsia="Times New Roman" w:hAnsi="Arial" w:cs="Arial"/>
          <w:color w:val="303133"/>
          <w:lang w:eastAsia="ru-RU"/>
        </w:rPr>
        <w:t>обучение по</w:t>
      </w:r>
      <w:proofErr w:type="gramEnd"/>
      <w:r w:rsidRPr="005809D1">
        <w:rPr>
          <w:rFonts w:ascii="Arial" w:eastAsia="Times New Roman" w:hAnsi="Arial" w:cs="Arial"/>
          <w:color w:val="303133"/>
          <w:lang w:eastAsia="ru-RU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color w:val="303133"/>
          <w:lang w:eastAsia="ru-RU"/>
        </w:rPr>
        <w:t>Основные изменения, следующие:</w: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color w:val="303133"/>
          <w:lang w:eastAsia="ru-RU"/>
        </w:rPr>
        <w:t xml:space="preserve">1. Иностранные граждане принимаются на обучение при условии предъявления документа, подтверждающего законность их нахождения на территории Российской Федерации, а при приеме на </w:t>
      </w:r>
      <w:proofErr w:type="gramStart"/>
      <w:r w:rsidRPr="005809D1">
        <w:rPr>
          <w:rFonts w:ascii="Arial" w:eastAsia="Times New Roman" w:hAnsi="Arial" w:cs="Arial"/>
          <w:color w:val="303133"/>
          <w:lang w:eastAsia="ru-RU"/>
        </w:rPr>
        <w:t>обучение по</w:t>
      </w:r>
      <w:proofErr w:type="gramEnd"/>
      <w:r w:rsidRPr="005809D1">
        <w:rPr>
          <w:rFonts w:ascii="Arial" w:eastAsia="Times New Roman" w:hAnsi="Arial" w:cs="Arial"/>
          <w:color w:val="303133"/>
          <w:lang w:eastAsia="ru-RU"/>
        </w:rPr>
        <w:t xml:space="preserve"> образовательным программам начального общего, основного общего и среднего общего образования также при условии успешного прохождения тестирования на знание русского языка.</w: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color w:val="303133"/>
          <w:lang w:eastAsia="ru-RU"/>
        </w:rPr>
        <w:t>2. Внесены изменения в п. 23 Порядка: пунктом 23 (1) разграничен порядок подачи заявлений гражданами РФ и иностранными гражданами/ лицами без гражданства. В заявлении дополнительно необходимо предусмотреть пункт согласия на прохождение тестирования.</w: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color w:val="303133"/>
          <w:lang w:eastAsia="ru-RU"/>
        </w:rPr>
        <w:t>3. Пункт 26 дополнен пунктами 26(1) - 26 (3) в части расширения перечня документов, предъявляемых родителем (родителями) (законным (законными</w:t>
      </w:r>
      <w:proofErr w:type="gramStart"/>
      <w:r w:rsidRPr="005809D1">
        <w:rPr>
          <w:rFonts w:ascii="Arial" w:eastAsia="Times New Roman" w:hAnsi="Arial" w:cs="Arial"/>
          <w:color w:val="303133"/>
          <w:lang w:eastAsia="ru-RU"/>
        </w:rPr>
        <w:t>)п</w:t>
      </w:r>
      <w:proofErr w:type="gramEnd"/>
      <w:r w:rsidRPr="005809D1">
        <w:rPr>
          <w:rFonts w:ascii="Arial" w:eastAsia="Times New Roman" w:hAnsi="Arial" w:cs="Arial"/>
          <w:color w:val="303133"/>
          <w:lang w:eastAsia="ru-RU"/>
        </w:rPr>
        <w:t>редставителем (представителями) ребенка, являющегося иностранным гражданином или лицом без гражданства, или поступающим, являющимся иностранным гражданином или лицом без гражданства.</w: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proofErr w:type="gramStart"/>
      <w:r w:rsidRPr="005809D1">
        <w:rPr>
          <w:rFonts w:ascii="Arial" w:eastAsia="Times New Roman" w:hAnsi="Arial" w:cs="Arial"/>
          <w:color w:val="303133"/>
          <w:lang w:eastAsia="ru-RU"/>
        </w:rPr>
        <w:t xml:space="preserve">Обращаем внимание, что требования п.26 (1) не распространяются на должностные лица международных организаций, глав дипломатических представительств и глав консульских учреждений иностранных государств, членов дипломатического персонала, консульских должностных лиц, владельцев дипломатических, служебных паспортов, сотрудников и членов административно-технического персонала аппаратов военного </w:t>
      </w:r>
      <w:proofErr w:type="spellStart"/>
      <w:r w:rsidRPr="005809D1">
        <w:rPr>
          <w:rFonts w:ascii="Arial" w:eastAsia="Times New Roman" w:hAnsi="Arial" w:cs="Arial"/>
          <w:color w:val="303133"/>
          <w:lang w:eastAsia="ru-RU"/>
        </w:rPr>
        <w:t>атташата</w:t>
      </w:r>
      <w:proofErr w:type="spellEnd"/>
      <w:r w:rsidRPr="005809D1">
        <w:rPr>
          <w:rFonts w:ascii="Arial" w:eastAsia="Times New Roman" w:hAnsi="Arial" w:cs="Arial"/>
          <w:color w:val="303133"/>
          <w:lang w:eastAsia="ru-RU"/>
        </w:rPr>
        <w:t>, торговых представительств и иных представительств органов государственной власти иностранных государств и их семей, граждан Республики Беларусь.</w:t>
      </w:r>
      <w:proofErr w:type="gramEnd"/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color w:val="303133"/>
          <w:lang w:eastAsia="ru-RU"/>
        </w:rPr>
        <w:t>4. Пункт 31 Порядка изложен в новой редакции:</w: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color w:val="303133"/>
          <w:lang w:eastAsia="ru-RU"/>
        </w:rPr>
        <w:t>«31. Руководитель общеобразовательной организации издает распорядительный акт о приеме на обучение:</w: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color w:val="303133"/>
          <w:lang w:eastAsia="ru-RU"/>
        </w:rPr>
        <w:t>ребенка или поступающего в течение 5 рабочих дней после дня приема заявления о приеме на обучение и представленных документов, за исключением случая, предусмотренного пунктом 17 Порядка;</w: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color w:val="303133"/>
          <w:lang w:eastAsia="ru-RU"/>
        </w:rP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Порядка».</w: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303133"/>
          <w:u w:val="single"/>
          <w:lang w:eastAsia="ru-RU"/>
        </w:rPr>
        <w:t>Федеральные документы:</w: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hyperlink r:id="rId7" w:history="1">
        <w:r w:rsidRPr="005809D1">
          <w:rPr>
            <w:rFonts w:ascii="Arial" w:eastAsia="Times New Roman" w:hAnsi="Arial" w:cs="Arial"/>
            <w:b/>
            <w:bCs/>
            <w:color w:val="00586F"/>
            <w:lang w:eastAsia="ru-RU"/>
          </w:rPr>
          <w:t xml:space="preserve">Приказ </w:t>
        </w:r>
        <w:proofErr w:type="spellStart"/>
        <w:r w:rsidRPr="005809D1">
          <w:rPr>
            <w:rFonts w:ascii="Arial" w:eastAsia="Times New Roman" w:hAnsi="Arial" w:cs="Arial"/>
            <w:b/>
            <w:bCs/>
            <w:color w:val="00586F"/>
            <w:lang w:eastAsia="ru-RU"/>
          </w:rPr>
          <w:t>Минпросвещения</w:t>
        </w:r>
        <w:proofErr w:type="spellEnd"/>
        <w:r w:rsidRPr="005809D1">
          <w:rPr>
            <w:rFonts w:ascii="Arial" w:eastAsia="Times New Roman" w:hAnsi="Arial" w:cs="Arial"/>
            <w:b/>
            <w:bCs/>
            <w:color w:val="00586F"/>
            <w:lang w:eastAsia="ru-RU"/>
          </w:rPr>
          <w:t xml:space="preserve"> России от 4 марта 2025 г. № 171</w:t>
        </w:r>
      </w:hyperlink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color w:val="303133"/>
          <w:lang w:eastAsia="ru-RU"/>
        </w:rPr>
        <w:t xml:space="preserve">О внесении изменений в Порядок приема на </w:t>
      </w:r>
      <w:proofErr w:type="gramStart"/>
      <w:r w:rsidRPr="005809D1">
        <w:rPr>
          <w:rFonts w:ascii="Arial" w:eastAsia="Times New Roman" w:hAnsi="Arial" w:cs="Arial"/>
          <w:color w:val="303133"/>
          <w:lang w:eastAsia="ru-RU"/>
        </w:rPr>
        <w:t>обучение по</w:t>
      </w:r>
      <w:proofErr w:type="gramEnd"/>
      <w:r w:rsidRPr="005809D1">
        <w:rPr>
          <w:rFonts w:ascii="Arial" w:eastAsia="Times New Roman" w:hAnsi="Arial" w:cs="Arial"/>
          <w:color w:val="303133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</w: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hyperlink r:id="rId8" w:history="1">
        <w:r w:rsidRPr="005809D1">
          <w:rPr>
            <w:rFonts w:ascii="Arial" w:eastAsia="Times New Roman" w:hAnsi="Arial" w:cs="Arial"/>
            <w:b/>
            <w:bCs/>
            <w:color w:val="00586F"/>
            <w:lang w:eastAsia="ru-RU"/>
          </w:rPr>
          <w:t>Приказ Министерства просвещения РФ от 2 сентября 2020 года № 458</w:t>
        </w:r>
      </w:hyperlink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color w:val="303133"/>
          <w:lang w:eastAsia="ru-RU"/>
        </w:rPr>
        <w:t xml:space="preserve">Об утверждении Порядка приема на </w:t>
      </w:r>
      <w:proofErr w:type="gramStart"/>
      <w:r w:rsidRPr="005809D1">
        <w:rPr>
          <w:rFonts w:ascii="Arial" w:eastAsia="Times New Roman" w:hAnsi="Arial" w:cs="Arial"/>
          <w:color w:val="303133"/>
          <w:lang w:eastAsia="ru-RU"/>
        </w:rPr>
        <w:t>обучение по</w:t>
      </w:r>
      <w:proofErr w:type="gramEnd"/>
      <w:r w:rsidRPr="005809D1">
        <w:rPr>
          <w:rFonts w:ascii="Arial" w:eastAsia="Times New Roman" w:hAnsi="Arial" w:cs="Arial"/>
          <w:color w:val="303133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303133"/>
          <w:u w:val="single"/>
          <w:lang w:eastAsia="ru-RU"/>
        </w:rPr>
        <w:t>Региональные документы:</w: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hyperlink r:id="rId9" w:history="1">
        <w:r w:rsidRPr="005809D1">
          <w:rPr>
            <w:rFonts w:ascii="Arial" w:eastAsia="Times New Roman" w:hAnsi="Arial" w:cs="Arial"/>
            <w:b/>
            <w:bCs/>
            <w:color w:val="00586F"/>
            <w:lang w:eastAsia="ru-RU"/>
          </w:rPr>
          <w:t>Приказ министерства образования и науки Краснодарского края от 24 марта 2025 г. № 373 </w:t>
        </w:r>
      </w:hyperlink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color w:val="303133"/>
          <w:lang w:eastAsia="ru-RU"/>
        </w:rPr>
        <w:lastRenderedPageBreak/>
        <w:t>Об определении перечня государственных и муниципальных общеобразовательных организаций, расположенных на территории Краснодарского края, для организации и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и расписания в 2025 году</w: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hyperlink r:id="rId10" w:history="1">
        <w:r w:rsidRPr="005809D1">
          <w:rPr>
            <w:rFonts w:ascii="Arial" w:eastAsia="Times New Roman" w:hAnsi="Arial" w:cs="Arial"/>
            <w:b/>
            <w:bCs/>
            <w:color w:val="00586F"/>
            <w:lang w:eastAsia="ru-RU"/>
          </w:rPr>
          <w:t>Приказ министерства образования и науки Краснодарского края от 24 марта 2025 г. № 374 </w:t>
        </w:r>
      </w:hyperlink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color w:val="303133"/>
          <w:lang w:eastAsia="ru-RU"/>
        </w:rPr>
        <w:t>О формировании и утверждении состава апелляционных комиссий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303133"/>
          <w:lang w:eastAsia="ru-RU"/>
        </w:rPr>
        <w:t>РАСПИСАНИЕ </w:t>
      </w:r>
      <w:r w:rsidRPr="005809D1">
        <w:rPr>
          <w:rFonts w:ascii="Arial" w:eastAsia="Times New Roman" w:hAnsi="Arial" w:cs="Arial"/>
          <w:color w:val="303133"/>
          <w:lang w:eastAsia="ru-RU"/>
        </w:rPr>
        <w:t>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в Краснодарском каре в 2025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3195"/>
      </w:tblGrid>
      <w:tr w:rsidR="005809D1" w:rsidRPr="005809D1" w:rsidTr="005809D1"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тестирования</w:t>
            </w:r>
          </w:p>
        </w:tc>
      </w:tr>
      <w:tr w:rsidR="005809D1" w:rsidRPr="005809D1" w:rsidTr="005809D1"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апреля 2025 г.</w:t>
            </w:r>
          </w:p>
        </w:tc>
      </w:tr>
      <w:tr w:rsidR="005809D1" w:rsidRPr="005809D1" w:rsidTr="005809D1"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 2025 г.</w:t>
            </w:r>
          </w:p>
        </w:tc>
      </w:tr>
      <w:tr w:rsidR="005809D1" w:rsidRPr="005809D1" w:rsidTr="005809D1"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мая 2025 г.</w:t>
            </w:r>
          </w:p>
        </w:tc>
      </w:tr>
      <w:tr w:rsidR="005809D1" w:rsidRPr="005809D1" w:rsidTr="005809D1"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 2025 г.</w:t>
            </w:r>
          </w:p>
        </w:tc>
      </w:tr>
      <w:tr w:rsidR="005809D1" w:rsidRPr="005809D1" w:rsidTr="005809D1"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июня 2025 г.</w:t>
            </w:r>
          </w:p>
        </w:tc>
      </w:tr>
      <w:tr w:rsidR="005809D1" w:rsidRPr="005809D1" w:rsidTr="005809D1"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2025 г.</w:t>
            </w:r>
          </w:p>
        </w:tc>
      </w:tr>
      <w:tr w:rsidR="005809D1" w:rsidRPr="005809D1" w:rsidTr="005809D1"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июля 2025 г.</w:t>
            </w:r>
          </w:p>
        </w:tc>
      </w:tr>
      <w:tr w:rsidR="005809D1" w:rsidRPr="005809D1" w:rsidTr="005809D1"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августа 2025 г.</w:t>
            </w:r>
          </w:p>
        </w:tc>
      </w:tr>
      <w:tr w:rsidR="005809D1" w:rsidRPr="005809D1" w:rsidTr="005809D1"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 2025 г.</w:t>
            </w:r>
          </w:p>
        </w:tc>
      </w:tr>
      <w:tr w:rsidR="005809D1" w:rsidRPr="005809D1" w:rsidTr="005809D1"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2025 г.</w:t>
            </w:r>
          </w:p>
        </w:tc>
      </w:tr>
      <w:tr w:rsidR="005809D1" w:rsidRPr="005809D1" w:rsidTr="005809D1"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октября 2025 г.</w:t>
            </w:r>
          </w:p>
        </w:tc>
      </w:tr>
      <w:tr w:rsidR="005809D1" w:rsidRPr="005809D1" w:rsidTr="005809D1"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 2025 г.</w:t>
            </w:r>
          </w:p>
        </w:tc>
      </w:tr>
      <w:tr w:rsidR="005809D1" w:rsidRPr="005809D1" w:rsidTr="005809D1"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09D1" w:rsidRPr="005809D1" w:rsidRDefault="005809D1" w:rsidP="005809D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декабря 2025 г.</w:t>
            </w:r>
          </w:p>
        </w:tc>
      </w:tr>
    </w:tbl>
    <w:p w:rsidR="005809D1" w:rsidRPr="005809D1" w:rsidRDefault="005809D1" w:rsidP="005809D1">
      <w:pPr>
        <w:spacing w:after="0" w:line="240" w:lineRule="auto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color w:val="303133"/>
          <w:lang w:eastAsia="ru-RU"/>
        </w:rPr>
        <w:pict>
          <v:rect id="_x0000_i1025" style="width:0;height:0" o:hralign="center" o:hrstd="t" o:hr="t" fillcolor="#a0a0a0" stroked="f"/>
        </w:pict>
      </w:r>
    </w:p>
    <w:p w:rsidR="005809D1" w:rsidRPr="005809D1" w:rsidRDefault="005809D1" w:rsidP="005809D1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Горячая линия министерства образования и науки Краснодарского края:</w:t>
      </w:r>
    </w:p>
    <w:p w:rsidR="005809D1" w:rsidRPr="005809D1" w:rsidRDefault="005809D1" w:rsidP="005809D1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+7 (861) 298-25-91</w:t>
      </w:r>
    </w:p>
    <w:p w:rsidR="005809D1" w:rsidRPr="005809D1" w:rsidRDefault="005809D1" w:rsidP="005809D1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Горячая линия управления образованием</w:t>
      </w:r>
    </w:p>
    <w:p w:rsidR="005809D1" w:rsidRPr="005809D1" w:rsidRDefault="005809D1" w:rsidP="005809D1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8(861)485-39-86</w:t>
      </w:r>
    </w:p>
    <w:p w:rsidR="005809D1" w:rsidRPr="005809D1" w:rsidRDefault="005809D1" w:rsidP="005809D1">
      <w:pPr>
        <w:spacing w:after="0" w:line="240" w:lineRule="auto"/>
        <w:rPr>
          <w:rFonts w:ascii="Arial" w:eastAsia="Times New Roman" w:hAnsi="Arial" w:cs="Arial"/>
          <w:color w:val="303133"/>
          <w:lang w:eastAsia="ru-RU"/>
        </w:rPr>
      </w:pPr>
      <w:r w:rsidRPr="005809D1">
        <w:rPr>
          <w:rFonts w:ascii="Arial" w:eastAsia="Times New Roman" w:hAnsi="Arial" w:cs="Arial"/>
          <w:color w:val="303133"/>
          <w:lang w:eastAsia="ru-RU"/>
        </w:rPr>
        <w:pict>
          <v:rect id="_x0000_i1026" style="width:0;height:0" o:hralign="center" o:hrstd="t" o:hr="t" fillcolor="#a0a0a0" stroked="f"/>
        </w:pict>
      </w:r>
    </w:p>
    <w:p w:rsidR="005809D1" w:rsidRPr="005809D1" w:rsidRDefault="005809D1" w:rsidP="005809D1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hyperlink r:id="rId11" w:history="1">
        <w:r w:rsidRPr="005809D1">
          <w:rPr>
            <w:rFonts w:ascii="Arial" w:eastAsia="Times New Roman" w:hAnsi="Arial" w:cs="Arial"/>
            <w:color w:val="00586F"/>
            <w:lang w:eastAsia="ru-RU"/>
          </w:rPr>
          <w:t>Демонстр</w:t>
        </w:r>
        <w:r w:rsidRPr="005809D1">
          <w:rPr>
            <w:rFonts w:ascii="Arial" w:eastAsia="Times New Roman" w:hAnsi="Arial" w:cs="Arial"/>
            <w:color w:val="00586F"/>
            <w:lang w:eastAsia="ru-RU"/>
          </w:rPr>
          <w:t>а</w:t>
        </w:r>
        <w:r w:rsidRPr="005809D1">
          <w:rPr>
            <w:rFonts w:ascii="Arial" w:eastAsia="Times New Roman" w:hAnsi="Arial" w:cs="Arial"/>
            <w:color w:val="00586F"/>
            <w:lang w:eastAsia="ru-RU"/>
          </w:rPr>
          <w:t>ционный вариант диагностических материалов для проведения тестирования и критерии оценивания знания русского языка</w:t>
        </w:r>
      </w:hyperlink>
      <w:r>
        <w:rPr>
          <w:rFonts w:ascii="Arial" w:eastAsia="Times New Roman" w:hAnsi="Arial" w:cs="Arial"/>
          <w:color w:val="303133"/>
          <w:lang w:eastAsia="ru-RU"/>
        </w:rPr>
        <w:br/>
      </w:r>
      <w:bookmarkStart w:id="0" w:name="_GoBack"/>
      <w:bookmarkEnd w:id="0"/>
    </w:p>
    <w:p w:rsidR="005809D1" w:rsidRPr="005809D1" w:rsidRDefault="005809D1" w:rsidP="005809D1">
      <w:pPr>
        <w:spacing w:line="540" w:lineRule="atLeast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 xml:space="preserve">Тестирование на знание русского языка, достаточное для освоения </w:t>
      </w:r>
      <w:proofErr w:type="gramStart"/>
      <w:r w:rsidRPr="005809D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образовательных</w:t>
      </w:r>
      <w:proofErr w:type="gramEnd"/>
      <w:r w:rsidRPr="005809D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 xml:space="preserve"> программ НОО, ООО и СОО</w:t>
      </w:r>
    </w:p>
    <w:p w:rsidR="005809D1" w:rsidRPr="005809D1" w:rsidRDefault="005809D1" w:rsidP="005809D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данном разделе представлены материалы для </w:t>
      </w:r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:rsidR="005809D1" w:rsidRPr="005809D1" w:rsidRDefault="005809D1" w:rsidP="005809D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Тестирование проводится в соответствии со следующими </w:t>
      </w:r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нормативными документами</w:t>
      </w: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</w:t>
      </w: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5809D1" w:rsidRPr="005809D1" w:rsidRDefault="005809D1" w:rsidP="005809D1">
      <w:pPr>
        <w:numPr>
          <w:ilvl w:val="0"/>
          <w:numId w:val="1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Приказ Министерства просвещения Российской Федерации от 4 марта 2025 г. N 170 «Об утверждении Порядка проведения в государственной или муниципальной общеобразовательной организации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образования, иностранных граждан и лиц без гражданства» (зарегистрирован Минюстом России 14 марта 2025 г., регистрационный № 81 552)  — </w:t>
      </w:r>
      <w:hyperlink r:id="rId12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  <w:proofErr w:type="gramEnd"/>
    </w:p>
    <w:p w:rsidR="005809D1" w:rsidRPr="005809D1" w:rsidRDefault="005809D1" w:rsidP="005809D1">
      <w:pPr>
        <w:numPr>
          <w:ilvl w:val="0"/>
          <w:numId w:val="1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Приказ Федеральной службы по надзору в сфере образования и науки от 05.03.2025 N 510 «Об определении минимального количества баллов, подтверждающего успешное прохождение иностранными гражданами и лицами без гражданства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образования» (зарегистрирован Минюстом России 14 марта 2025 г., регистрационный № 81 551) — </w:t>
      </w:r>
      <w:hyperlink r:id="rId13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  <w:proofErr w:type="gramEnd"/>
    </w:p>
    <w:p w:rsidR="005809D1" w:rsidRPr="005809D1" w:rsidRDefault="005809D1" w:rsidP="005809D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Документы, определяющие структуру и содержание диагностических материалов для проведения тестирования:</w:t>
      </w: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proofErr w:type="gramStart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для</w:t>
      </w:r>
      <w:proofErr w:type="gramEnd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поступающих в 1 класс:</w:t>
      </w: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5809D1" w:rsidRPr="005809D1" w:rsidRDefault="005809D1" w:rsidP="005809D1">
      <w:pPr>
        <w:numPr>
          <w:ilvl w:val="0"/>
          <w:numId w:val="2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демонстрационный вариант диагностических материалов — </w:t>
      </w:r>
      <w:hyperlink r:id="rId14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numPr>
          <w:ilvl w:val="0"/>
          <w:numId w:val="2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спецификация диагностических материалов — </w:t>
      </w:r>
      <w:hyperlink r:id="rId15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для </w:t>
      </w:r>
      <w:proofErr w:type="gramStart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поступающих</w:t>
      </w:r>
      <w:proofErr w:type="gramEnd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во 2 класс:</w:t>
      </w: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5809D1" w:rsidRPr="005809D1" w:rsidRDefault="005809D1" w:rsidP="005809D1">
      <w:pPr>
        <w:numPr>
          <w:ilvl w:val="0"/>
          <w:numId w:val="3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демонстрационный вариант диагностических материалов — </w:t>
      </w:r>
      <w:hyperlink r:id="rId16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numPr>
          <w:ilvl w:val="0"/>
          <w:numId w:val="3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спецификация диагностических материалов — </w:t>
      </w:r>
      <w:hyperlink r:id="rId17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для </w:t>
      </w:r>
      <w:proofErr w:type="gramStart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поступающих</w:t>
      </w:r>
      <w:proofErr w:type="gramEnd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в 3 класс:</w:t>
      </w: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5809D1" w:rsidRPr="005809D1" w:rsidRDefault="005809D1" w:rsidP="005809D1">
      <w:pPr>
        <w:numPr>
          <w:ilvl w:val="0"/>
          <w:numId w:val="4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демонстрационный вариант диагностических материалов — </w:t>
      </w:r>
      <w:hyperlink r:id="rId18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numPr>
          <w:ilvl w:val="0"/>
          <w:numId w:val="4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спецификация диагностических материалов — </w:t>
      </w:r>
      <w:hyperlink r:id="rId19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для </w:t>
      </w:r>
      <w:proofErr w:type="gramStart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поступающих</w:t>
      </w:r>
      <w:proofErr w:type="gramEnd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в 4 класс:</w:t>
      </w: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5809D1" w:rsidRPr="005809D1" w:rsidRDefault="005809D1" w:rsidP="005809D1">
      <w:pPr>
        <w:numPr>
          <w:ilvl w:val="0"/>
          <w:numId w:val="5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демонстрационный вариант диагностических материалов — </w:t>
      </w:r>
      <w:hyperlink r:id="rId20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numPr>
          <w:ilvl w:val="0"/>
          <w:numId w:val="5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спецификация диагностических материалов — </w:t>
      </w:r>
      <w:hyperlink r:id="rId21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для </w:t>
      </w:r>
      <w:proofErr w:type="gramStart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поступающих</w:t>
      </w:r>
      <w:proofErr w:type="gramEnd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в 5 класс:</w:t>
      </w: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5809D1" w:rsidRPr="005809D1" w:rsidRDefault="005809D1" w:rsidP="005809D1">
      <w:pPr>
        <w:numPr>
          <w:ilvl w:val="0"/>
          <w:numId w:val="6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демонстрационный вариант диагностических материалов — </w:t>
      </w:r>
      <w:hyperlink r:id="rId22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numPr>
          <w:ilvl w:val="0"/>
          <w:numId w:val="6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спецификация диагностических материалов — </w:t>
      </w:r>
      <w:hyperlink r:id="rId23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для </w:t>
      </w:r>
      <w:proofErr w:type="gramStart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поступающих</w:t>
      </w:r>
      <w:proofErr w:type="gramEnd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в 6 класс:</w:t>
      </w: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5809D1" w:rsidRPr="005809D1" w:rsidRDefault="005809D1" w:rsidP="005809D1">
      <w:pPr>
        <w:numPr>
          <w:ilvl w:val="0"/>
          <w:numId w:val="7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демонстрационный вариант диагностических материалов — </w:t>
      </w:r>
      <w:hyperlink r:id="rId24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numPr>
          <w:ilvl w:val="0"/>
          <w:numId w:val="7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спецификация диагностических материалов — </w:t>
      </w:r>
      <w:hyperlink r:id="rId25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для </w:t>
      </w:r>
      <w:proofErr w:type="gramStart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поступающих</w:t>
      </w:r>
      <w:proofErr w:type="gramEnd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в 7 класс:</w:t>
      </w: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5809D1" w:rsidRPr="005809D1" w:rsidRDefault="005809D1" w:rsidP="005809D1">
      <w:pPr>
        <w:numPr>
          <w:ilvl w:val="0"/>
          <w:numId w:val="8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демонстрационный вариант диагностических материалов — </w:t>
      </w:r>
      <w:hyperlink r:id="rId26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numPr>
          <w:ilvl w:val="0"/>
          <w:numId w:val="8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спецификация диагностических материалов — </w:t>
      </w:r>
      <w:hyperlink r:id="rId27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для </w:t>
      </w:r>
      <w:proofErr w:type="gramStart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поступающих</w:t>
      </w:r>
      <w:proofErr w:type="gramEnd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в 8 класс:</w:t>
      </w: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5809D1" w:rsidRPr="005809D1" w:rsidRDefault="005809D1" w:rsidP="005809D1">
      <w:pPr>
        <w:numPr>
          <w:ilvl w:val="0"/>
          <w:numId w:val="9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демонстрационный вариант диагностических материалов — </w:t>
      </w:r>
      <w:hyperlink r:id="rId28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numPr>
          <w:ilvl w:val="0"/>
          <w:numId w:val="9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спецификация диагностических материалов — </w:t>
      </w:r>
      <w:hyperlink r:id="rId29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для </w:t>
      </w:r>
      <w:proofErr w:type="gramStart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поступающих</w:t>
      </w:r>
      <w:proofErr w:type="gramEnd"/>
      <w:r w:rsidRPr="005809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в 9 класс:</w:t>
      </w: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5809D1" w:rsidRPr="005809D1" w:rsidRDefault="005809D1" w:rsidP="005809D1">
      <w:pPr>
        <w:numPr>
          <w:ilvl w:val="0"/>
          <w:numId w:val="10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демонстрационный вариант диагностических материалов — </w:t>
      </w:r>
      <w:hyperlink r:id="rId30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5809D1" w:rsidRPr="005809D1" w:rsidRDefault="005809D1" w:rsidP="005809D1">
      <w:pPr>
        <w:numPr>
          <w:ilvl w:val="0"/>
          <w:numId w:val="10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809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спецификация диагностических материалов — </w:t>
      </w:r>
      <w:hyperlink r:id="rId31" w:tgtFrame="_blank" w:history="1">
        <w:r w:rsidRPr="005809D1">
          <w:rPr>
            <w:rFonts w:ascii="Arial" w:eastAsia="Times New Roman" w:hAnsi="Arial" w:cs="Arial"/>
            <w:b/>
            <w:bCs/>
            <w:color w:val="1E7B84"/>
            <w:sz w:val="30"/>
            <w:szCs w:val="30"/>
            <w:bdr w:val="none" w:sz="0" w:space="0" w:color="auto" w:frame="1"/>
            <w:lang w:eastAsia="ru-RU"/>
          </w:rPr>
          <w:t>скачать</w:t>
        </w:r>
      </w:hyperlink>
    </w:p>
    <w:p w:rsidR="00C434DF" w:rsidRDefault="00C434DF"/>
    <w:sectPr w:rsidR="00C434DF" w:rsidSect="005765B9">
      <w:pgSz w:w="12389" w:h="17011"/>
      <w:pgMar w:top="567" w:right="567" w:bottom="567" w:left="567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684"/>
    <w:multiLevelType w:val="multilevel"/>
    <w:tmpl w:val="DB4A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30EDE"/>
    <w:multiLevelType w:val="multilevel"/>
    <w:tmpl w:val="052A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E4F6D"/>
    <w:multiLevelType w:val="multilevel"/>
    <w:tmpl w:val="7E5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F43898"/>
    <w:multiLevelType w:val="multilevel"/>
    <w:tmpl w:val="BF94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FE419D"/>
    <w:multiLevelType w:val="multilevel"/>
    <w:tmpl w:val="CFE2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C1607"/>
    <w:multiLevelType w:val="multilevel"/>
    <w:tmpl w:val="70E2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67235"/>
    <w:multiLevelType w:val="multilevel"/>
    <w:tmpl w:val="52F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2A782E"/>
    <w:multiLevelType w:val="multilevel"/>
    <w:tmpl w:val="A598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A35391"/>
    <w:multiLevelType w:val="multilevel"/>
    <w:tmpl w:val="641C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373523"/>
    <w:multiLevelType w:val="multilevel"/>
    <w:tmpl w:val="98FE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D1"/>
    <w:rsid w:val="005765B9"/>
    <w:rsid w:val="005809D1"/>
    <w:rsid w:val="00865629"/>
    <w:rsid w:val="00B9394D"/>
    <w:rsid w:val="00C4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315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353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450838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1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19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0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05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6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93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ocdn.ru/uploadsForSiteId/203095/content/b8d95a87-37c3-4456-957c-c8de418b6b73.pdf" TargetMode="External"/><Relationship Id="rId13" Type="http://schemas.openxmlformats.org/officeDocument/2006/relationships/hyperlink" Target="https://doc.fipi.ru/inostr-exam/Prikaz_510_05.03.2025_Min_ball.pdf" TargetMode="External"/><Relationship Id="rId18" Type="http://schemas.openxmlformats.org/officeDocument/2006/relationships/hyperlink" Target="https://doc.fipi.ru/inostr-exam/test_demo_03.pdf" TargetMode="External"/><Relationship Id="rId26" Type="http://schemas.openxmlformats.org/officeDocument/2006/relationships/hyperlink" Target="https://doc.fipi.ru/inostr-exam/test_demo_07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.fipi.ru/inostr-exam/test_spec_04.pdf" TargetMode="External"/><Relationship Id="rId7" Type="http://schemas.openxmlformats.org/officeDocument/2006/relationships/hyperlink" Target="https://www.leocdn.ru/uploadsForSiteId/203095/content/5b61efa8-e597-468d-829e-5d85367876d0.pdf" TargetMode="External"/><Relationship Id="rId12" Type="http://schemas.openxmlformats.org/officeDocument/2006/relationships/hyperlink" Target="https://doc.fipi.ru/inostr-exam/Prikaz_170_04.03.2025_Poryadok.pdf" TargetMode="External"/><Relationship Id="rId17" Type="http://schemas.openxmlformats.org/officeDocument/2006/relationships/hyperlink" Target="https://doc.fipi.ru/inostr-exam/test_spec_02.pdf" TargetMode="External"/><Relationship Id="rId25" Type="http://schemas.openxmlformats.org/officeDocument/2006/relationships/hyperlink" Target="https://doc.fipi.ru/inostr-exam/test_spec_06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.fipi.ru/inostr-exam/test_demo_02.pdf" TargetMode="External"/><Relationship Id="rId20" Type="http://schemas.openxmlformats.org/officeDocument/2006/relationships/hyperlink" Target="https://doc.fipi.ru/inostr-exam/test_demo_04.pdf" TargetMode="External"/><Relationship Id="rId29" Type="http://schemas.openxmlformats.org/officeDocument/2006/relationships/hyperlink" Target="https://doc.fipi.ru/inostr-exam/test_spec_0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otemr.ru/unsafe/fit-in/1024x1024/smart/https:/www.leocdn.ru/uploadsForSiteId/203095/content/68a99b02-ad2a-47bd-9922-93ce1c4d34ff.png" TargetMode="External"/><Relationship Id="rId11" Type="http://schemas.openxmlformats.org/officeDocument/2006/relationships/hyperlink" Target="https://fipi.ru/inostr-exam/inostr-exam-deti" TargetMode="External"/><Relationship Id="rId24" Type="http://schemas.openxmlformats.org/officeDocument/2006/relationships/hyperlink" Target="https://doc.fipi.ru/inostr-exam/test_demo_06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.fipi.ru/inostr-exam/test_spec_01.pdf" TargetMode="External"/><Relationship Id="rId23" Type="http://schemas.openxmlformats.org/officeDocument/2006/relationships/hyperlink" Target="https://doc.fipi.ru/inostr-exam/test_spec_05.pdf" TargetMode="External"/><Relationship Id="rId28" Type="http://schemas.openxmlformats.org/officeDocument/2006/relationships/hyperlink" Target="https://doc.fipi.ru/inostr-exam/test_demo_08.pdf" TargetMode="External"/><Relationship Id="rId10" Type="http://schemas.openxmlformats.org/officeDocument/2006/relationships/hyperlink" Target="http://minobr.krasnodar.ru/upload/iblock/b6f/hh14rqignf18lplp21zxm74mwsw75nsv/Prikaz_374_ot_24_03_2025.pdf" TargetMode="External"/><Relationship Id="rId19" Type="http://schemas.openxmlformats.org/officeDocument/2006/relationships/hyperlink" Target="https://doc.fipi.ru/inostr-exam/test_spec_03.pdf" TargetMode="External"/><Relationship Id="rId31" Type="http://schemas.openxmlformats.org/officeDocument/2006/relationships/hyperlink" Target="https://doc.fipi.ru/inostr-exam/test_spec_0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obr.krasnodar.ru/upload/iblock/51f/zruj9i2gs1lse5mx13eowcwr0y89avl2/373.pdf" TargetMode="External"/><Relationship Id="rId14" Type="http://schemas.openxmlformats.org/officeDocument/2006/relationships/hyperlink" Target="https://doc.fipi.ru/inostr-exam/test_demo_01.pdf" TargetMode="External"/><Relationship Id="rId22" Type="http://schemas.openxmlformats.org/officeDocument/2006/relationships/hyperlink" Target="https://doc.fipi.ru/inostr-exam/test_demo_05.pdf" TargetMode="External"/><Relationship Id="rId27" Type="http://schemas.openxmlformats.org/officeDocument/2006/relationships/hyperlink" Target="https://doc.fipi.ru/inostr-exam/test_spec_07.pdf" TargetMode="External"/><Relationship Id="rId30" Type="http://schemas.openxmlformats.org/officeDocument/2006/relationships/hyperlink" Target="https://doc.fipi.ru/inostr-exam/test_demo_0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1413</Words>
  <Characters>8058</Characters>
  <Application>Microsoft Office Word</Application>
  <DocSecurity>0</DocSecurity>
  <Lines>67</Lines>
  <Paragraphs>18</Paragraphs>
  <ScaleCrop>false</ScaleCrop>
  <Company/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2025-07-07T11:07:00Z</dcterms:created>
  <dcterms:modified xsi:type="dcterms:W3CDTF">2025-07-07T11:11:00Z</dcterms:modified>
</cp:coreProperties>
</file>