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12" w:rsidRDefault="00363212" w:rsidP="0044354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B0231">
        <w:rPr>
          <w:rFonts w:ascii="Times New Roman" w:hAnsi="Times New Roman"/>
          <w:b/>
          <w:sz w:val="32"/>
          <w:szCs w:val="32"/>
          <w:u w:val="single"/>
        </w:rPr>
        <w:t>КАЛЕНД</w:t>
      </w:r>
      <w:r>
        <w:rPr>
          <w:rFonts w:ascii="Times New Roman" w:hAnsi="Times New Roman"/>
          <w:b/>
          <w:sz w:val="32"/>
          <w:szCs w:val="32"/>
          <w:u w:val="single"/>
        </w:rPr>
        <w:t>АРНО-ТЕМАТИЧЕСКОЕ ПЛАНИРОВАНИЕ 8</w:t>
      </w:r>
      <w:r w:rsidRPr="009B0231">
        <w:rPr>
          <w:rFonts w:ascii="Times New Roman" w:hAnsi="Times New Roman"/>
          <w:b/>
          <w:sz w:val="32"/>
          <w:szCs w:val="32"/>
          <w:u w:val="single"/>
        </w:rPr>
        <w:t xml:space="preserve"> КЛАСС (34 Ч)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4"/>
        <w:gridCol w:w="22"/>
        <w:gridCol w:w="3403"/>
        <w:gridCol w:w="890"/>
        <w:gridCol w:w="107"/>
        <w:gridCol w:w="992"/>
        <w:gridCol w:w="993"/>
        <w:gridCol w:w="2549"/>
        <w:gridCol w:w="6378"/>
      </w:tblGrid>
      <w:tr w:rsidR="00363212" w:rsidRPr="002A0789" w:rsidTr="002A0789">
        <w:trPr>
          <w:trHeight w:val="1172"/>
        </w:trPr>
        <w:tc>
          <w:tcPr>
            <w:tcW w:w="706" w:type="dxa"/>
            <w:gridSpan w:val="2"/>
            <w:vMerge w:val="restart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403" w:type="dxa"/>
            <w:vMerge w:val="restart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97" w:type="dxa"/>
            <w:gridSpan w:val="2"/>
            <w:vMerge w:val="restart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549" w:type="dxa"/>
            <w:vMerge w:val="restart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6378" w:type="dxa"/>
            <w:vMerge w:val="restart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Style w:val="FontStyle12"/>
                <w:sz w:val="28"/>
                <w:szCs w:val="28"/>
              </w:rPr>
              <w:t>Универсальные учебные действия(УУД), проекты, ИКТ-компетенции, межпредметные понятия</w:t>
            </w:r>
          </w:p>
        </w:tc>
      </w:tr>
      <w:tr w:rsidR="00363212" w:rsidRPr="002A0789" w:rsidTr="002A0789">
        <w:trPr>
          <w:trHeight w:val="442"/>
        </w:trPr>
        <w:tc>
          <w:tcPr>
            <w:tcW w:w="706" w:type="dxa"/>
            <w:gridSpan w:val="2"/>
            <w:vMerge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Merge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2549" w:type="dxa"/>
            <w:vMerge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Style w:val="FontStyle12"/>
                <w:b/>
                <w:sz w:val="28"/>
                <w:szCs w:val="28"/>
              </w:rPr>
            </w:pP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color w:val="000000"/>
                <w:spacing w:val="20"/>
                <w:w w:val="98"/>
                <w:sz w:val="28"/>
                <w:szCs w:val="28"/>
              </w:rPr>
              <w:t>ВВЕДЕНИЕ. (1 ч.)</w:t>
            </w:r>
          </w:p>
        </w:tc>
      </w:tr>
      <w:tr w:rsidR="00363212" w:rsidRPr="002A0789" w:rsidTr="002A0789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Основные вехи развития кубанского региона в XVII в. История Кубани XVIII в. в контексте истории России «Кубань-многонациональный край»</w:t>
            </w:r>
          </w:p>
        </w:tc>
        <w:tc>
          <w:tcPr>
            <w:tcW w:w="997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Cs/>
                <w:sz w:val="28"/>
                <w:szCs w:val="28"/>
              </w:rPr>
              <w:t>Учебник, рабочая тетрадь, проектор, презентация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понимать необходимость изучения предмета «Кубановедение»; научиться выстраивать индивидуальную траекторию образования; проявлять толерантность в отношениях с окружающими.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осознавать цели и задачи учебной деятельности, принимать участие в создании проектов, уметь работать со словарём, оценивать и контролировать свои учебные действия.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Называть основные события истории, происходившие на территории Кубани в XVII в. Изучив содержание введения, ознакомиться со структурой учебного пособия и аппаратом усвоения знаний.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РАЗДЕЛ I.  ФИЗИКО-ГЕОГРАФИЧЕСКИЙ ПОРТРЕТ КУБАНСКОГО РЕГИОНА (8 ч.)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1.  Изучение кубанских земель в XVIII – середине XIX в. (1 ч.)</w:t>
            </w:r>
          </w:p>
        </w:tc>
      </w:tr>
      <w:tr w:rsidR="00363212" w:rsidRPr="002A0789" w:rsidTr="002A0789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Исследования территории Кубани в XVIII – середине XIX в.</w:t>
            </w:r>
          </w:p>
        </w:tc>
        <w:tc>
          <w:tcPr>
            <w:tcW w:w="997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</w:t>
            </w:r>
          </w:p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мультимедийное оборудование, интернет ресурсы.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ответственно относиться к учению, самостоятельно paзвивать мотивацию к познавательной деятельности, выстраивать траекторию образования и оценивать результативность своей работы на уроке.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осознавать цели и задачи учебной деятельности, развивать навыки исследовательской деятельности, развивать память, внимание, учиться наблюдать и оформлять результаты наблюдений, систематизировать учебную информацию, уметь работать в группе.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Рассказывать о результатах академических экспедиций 1768–1773 гг., в ходе которых проводились исследования Кавказа. Называть труды И. А. Гильденштедта, П. С. Палласа, С. Г. Гмелина, о вкладе М. Гулика и В. Колчигина в изучение территории Кубани. Основные термины и понятия:  комплексный, лингвистика, кошма.</w:t>
            </w:r>
          </w:p>
        </w:tc>
      </w:tr>
      <w:tr w:rsidR="00363212" w:rsidRPr="002A0789" w:rsidTr="002A0789">
        <w:trPr>
          <w:trHeight w:val="790"/>
        </w:trPr>
        <w:tc>
          <w:tcPr>
            <w:tcW w:w="16018" w:type="dxa"/>
            <w:gridSpan w:val="9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2. Физико-географическое положение современной территории Краснодарского края. Рельеф и полезные ископаемые (2 ч.)</w:t>
            </w:r>
          </w:p>
        </w:tc>
      </w:tr>
      <w:tr w:rsidR="00363212" w:rsidRPr="002A0789" w:rsidTr="002A0789">
        <w:trPr>
          <w:trHeight w:val="167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Физико-географическое положение современной территории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</w:t>
            </w:r>
          </w:p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Личностные: проявлять интерес к изучению природы Кубани, учиться экологической культуре, поведению в природе.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Метапредметные: уметь использовать различные источники информации для получения необходимых знаний, устанавливать причинно-следственные связи, принимать участие в коллективной работе.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Предметные: Характеризовать физико-географическое положение Краснодарского края. Показывать местоположение региона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на карте мира и России. Знать крайние точки, протяжённость морских и сухопутных границ и площадь территории. Называть, находить на карте и показывать субъекты РФ и зарубежные государства, с которыми граничит наш край. Делать выводы о преимуществах и недостатках географического положения региона.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 xml:space="preserve"> Основные термины и понятия: административно-территориальное образование, нейтральные воды.</w:t>
            </w:r>
          </w:p>
        </w:tc>
      </w:tr>
      <w:tr w:rsidR="00363212" w:rsidRPr="002A0789" w:rsidTr="002A0789">
        <w:trPr>
          <w:trHeight w:val="1610"/>
        </w:trPr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Рельеф и полезные ископаемые.</w:t>
            </w:r>
          </w:p>
        </w:tc>
        <w:tc>
          <w:tcPr>
            <w:tcW w:w="997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</w:t>
            </w:r>
          </w:p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мультимедийное оборудование, интернет ресурсы.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понимать роль антропогенного фактора в изменении природных комплексов, осознавать необходимость бережного отношения к природе.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использовать различные источники информации для получения необходимых знаний, анализировать взаимосвязи между природными компонентами и погодными условиями, объективно оценивать ответы одноклассников, принимать участие в коллективной работе.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Показывать на карте, называть и характеризовать основные формы рельефа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территории края. Знать названия полезных ископаемых, показывать на карте их месторождения. Делать вывод об обеспеченности кубанского региона природными богатствами.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Основные термины и понятия: гряда, прирусловый вал, отрог, плато</w:t>
            </w:r>
          </w:p>
        </w:tc>
      </w:tr>
      <w:tr w:rsidR="00363212" w:rsidRPr="002A0789" w:rsidTr="002A0789">
        <w:trPr>
          <w:trHeight w:val="407"/>
        </w:trPr>
        <w:tc>
          <w:tcPr>
            <w:tcW w:w="16018" w:type="dxa"/>
            <w:gridSpan w:val="9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3. Климат. Внутренние воды (3 ч.)</w:t>
            </w:r>
          </w:p>
        </w:tc>
      </w:tr>
      <w:tr w:rsidR="00363212" w:rsidRPr="002A0789" w:rsidTr="002A0789">
        <w:trPr>
          <w:trHeight w:val="230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Особенности климата. Погодные аномалии.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УМК. проектор, Презентация.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Рассказывать об особенностях субтропического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климата Черноморского побережья. Приводить примеры неблагоприятных природных явлений, имеющих место на территории Краснодарского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края. Оценивать степень благоприятности климата и погодных условий для проживания человека.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Основные термины и понятия: погода, климат, климатический пояс, сель.</w:t>
            </w:r>
          </w:p>
        </w:tc>
      </w:tr>
      <w:tr w:rsidR="00363212" w:rsidRPr="002A0789" w:rsidTr="002A0789">
        <w:trPr>
          <w:trHeight w:val="409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Реки Краснодарского края.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Называть, показывать на карте и описывать степные реки Азово-Кубанской равнины, закубанские реки, а также реки Черноморского побережья. Рассказывать об истоках Кубани; называть и показывать на карте устье реки и её притоки. Оценивать роль и значение рек в жизни и хозяйственной деятельности кубанцев. Раскрывать экологические проблемы внутренних вод Краснодарского края, называть пути их решения.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Основные термины и понятия: старица, рукав реки, пойма.</w:t>
            </w:r>
          </w:p>
        </w:tc>
      </w:tr>
      <w:tr w:rsidR="00363212" w:rsidRPr="002A0789" w:rsidTr="002A0789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Озёра, плавни, лиманы. Искусственные водоёмы, подземные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воды и ледники.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Рассказывать о лиманах и плавнях Приазовья и Причерноморья; оценивать их роль и значение в экосистеме кубанского региона. Называть и показывать на карте искусственные водоёмы, созданные в крае; объяснять, с какой целью они были построены. Рассказывать об использовании внутренних вод Краснодарского края в хозяйстве. Раскрывать роль и значение горных ледников в питании кубанских рек. Готовить проекты по теме.</w:t>
            </w:r>
          </w:p>
        </w:tc>
      </w:tr>
      <w:tr w:rsidR="00363212" w:rsidRPr="002A0789" w:rsidTr="002A0789"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b/>
                <w:color w:val="000000"/>
                <w:sz w:val="28"/>
              </w:rPr>
              <w:t>Тема 4. Почвы, растительный и животный мир Кубани. Охрана природы. (2 ч.)</w:t>
            </w:r>
          </w:p>
        </w:tc>
      </w:tr>
      <w:tr w:rsidR="00363212" w:rsidRPr="002A0789" w:rsidTr="002A0789">
        <w:trPr>
          <w:trHeight w:val="151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Богатство почв и растительного мира Кубани.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Называть факторы, влияющие на разнообразие растительного покрова горной части края. Сравнивать видовой состав растительного покрова северного и южного склонов Кавказского хребта; делать выводы. Готовить проект по теме «Охрана растительности горной части Краснодарского края.</w:t>
            </w:r>
          </w:p>
        </w:tc>
      </w:tr>
      <w:tr w:rsidR="00363212" w:rsidRPr="002A0789" w:rsidTr="002A0789">
        <w:trPr>
          <w:trHeight w:val="15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Животные – обитатели природных зон. Охрана органического мира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Краснодарского края.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Характеризовать животный мир Кубани. Называть редкие и исчезающие виды, занесённые в Красную книгу. Рассказывать об охране живого мира Кубани. Называть природоохранные организации и показывать на карте их местонахождение. Готовить сообщения, презентации по теме «Заповедные уголки Краснодарского края».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Основные термины и понятия:  ареал, популяция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 (1 ч.)</w:t>
            </w:r>
          </w:p>
        </w:tc>
      </w:tr>
      <w:tr w:rsidR="00363212" w:rsidRPr="002A0789" w:rsidTr="002A0789">
        <w:trPr>
          <w:trHeight w:val="115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Физико-географический портрет кубанского региона.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Приводить доводы в пользу своих суждений относительно своеобразия природных комплексов, сформировавшихся на территории Кубани. Используя дополнительные источники информации, готовить проекты на темы «Природа Кубани»,«Охрана природных объектов на территории Кубани.</w:t>
            </w:r>
          </w:p>
        </w:tc>
      </w:tr>
      <w:tr w:rsidR="00363212" w:rsidRPr="002A0789" w:rsidTr="002A0789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РАЗДЕЛ II. ИСТОРИЯ КУБАНИ XVIII в.  (12 ч.)</w:t>
            </w:r>
          </w:p>
        </w:tc>
      </w:tr>
      <w:tr w:rsidR="00363212" w:rsidRPr="002A0789" w:rsidTr="002A0789">
        <w:trPr>
          <w:trHeight w:val="193"/>
        </w:trPr>
        <w:tc>
          <w:tcPr>
            <w:tcW w:w="16018" w:type="dxa"/>
            <w:gridSpan w:val="9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5. Казаки-некрасовцы на Кубани (2 ч.)</w:t>
            </w:r>
          </w:p>
        </w:tc>
      </w:tr>
      <w:tr w:rsidR="00363212" w:rsidRPr="002A0789" w:rsidTr="002A0789">
        <w:trPr>
          <w:trHeight w:val="1088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Переселение казаков-некрасовцев на Кубань.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Cs/>
                <w:sz w:val="28"/>
                <w:szCs w:val="28"/>
              </w:rPr>
              <w:t>Карта Краснодарского края, УМК, презентация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Используя карту, определять места проживания казаков-некрасовцев на Кубани. Определять роль, которая отводилась в политике Российского государства освоению кубанских земель русскими переселенцами. Используя дополнительную литературу, составлять хронологическую таблицу походов и военных экспедиций некрасовцев после переселения на Кубань.</w:t>
            </w:r>
          </w:p>
        </w:tc>
      </w:tr>
      <w:tr w:rsidR="00363212" w:rsidRPr="002A0789" w:rsidTr="002A0789">
        <w:trPr>
          <w:trHeight w:val="964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Повседневная жизнь, культура некрасовцев. Скитания «игнат-казаков».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Cs/>
                <w:sz w:val="28"/>
                <w:szCs w:val="28"/>
              </w:rPr>
              <w:t>Карта Краснодарского края, УМК, презентация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Обсуждать вопрос: можно ли считать, что «Заветы Игната» отражают демократическое устройство жизни некрасовского общества. Характеризовать основные занятия и уклад жизни казаков-переселенцев. Подготовить презентацию «Быт и культура некрасовцев». Участвовать в дискуссии на тему «Причины сохранения самобытной культуры и традиций некрасовцев на протяжении долгих лет».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6. Кубань во внешней политике России XVIII в. (4 ч.)</w:t>
            </w:r>
          </w:p>
        </w:tc>
      </w:tr>
      <w:tr w:rsidR="00363212" w:rsidRPr="002A0789" w:rsidTr="002A0789">
        <w:trPr>
          <w:trHeight w:val="2063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Внешнеполитические задачи России и Кубань в начале XVIII в.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карта, проектор, презентация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Рассказывать о борьбе России за выход в Азовское море в начале XVIII в. Оценивать результаты внешней политики России на южном направлении. Составлять экскурсионный маршрут по населённым пунктам и историческим местам, связанным с военными походами русской армии в период Русско-турецкой войны 1710–1713 гг.</w:t>
            </w:r>
          </w:p>
        </w:tc>
      </w:tr>
      <w:tr w:rsidR="00363212" w:rsidRPr="002A0789" w:rsidTr="002A0789">
        <w:trPr>
          <w:trHeight w:val="108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Борьба за выход к Чёрному морю в первой половине XVIII в.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осознавать свою этническую принадлежность, знать культуру народов Кубани, уважать права и свободы человека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организовывать и регулировать свою учебную деятельность, представлять её результаты в различных формах.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Объяснять, почему в многолетней борьбе России за выход к Чёрному морю уделялось такое большое внимание крепости Азов. Используя карту, определять стратегическую роль в войне 1735–1739 гг. кубанского плацдарма. Составлять кроссворд по теме урока.</w:t>
            </w:r>
          </w:p>
        </w:tc>
      </w:tr>
      <w:tr w:rsidR="00363212" w:rsidRPr="002A0789" w:rsidTr="002A0789">
        <w:trPr>
          <w:trHeight w:val="151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Выдающиеся победы русского оружия. Военные действия на территории Кубани. Кючук-Кайнарджийский мир.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Устанавливать связь истории региона с историей России. Определять место черноморской проблемы в международных отношениях XVIII в. Формулировать цели России в Русско-турецких войнах. Находить и показывать на исторической карте места сражений.</w:t>
            </w:r>
          </w:p>
        </w:tc>
      </w:tr>
      <w:tr w:rsidR="00363212" w:rsidRPr="002A0789" w:rsidTr="002A0789">
        <w:trPr>
          <w:trHeight w:val="15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Присоединение Крыма и Прикубанья к России.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:Анализировать тексты исторических источников. Работать с исторической картой. Составлять план устного ответа. Составлять хронологические таблицы. Раскрывать значение присоединения Крыма и Кубани к России.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A0789">
              <w:rPr>
                <w:rFonts w:ascii="Times New Roman" w:hAnsi="Times New Roman"/>
                <w:b/>
                <w:sz w:val="28"/>
              </w:rPr>
              <w:t>Тема 7. А. В. Суворов во главе Кубанского корпуса. (1 ч.)</w:t>
            </w:r>
          </w:p>
        </w:tc>
      </w:tr>
      <w:tr w:rsidR="00363212" w:rsidRPr="002A0789" w:rsidTr="002A0789">
        <w:trPr>
          <w:trHeight w:val="1122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А. В. Суворов на Кубани.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карта Краснодарского края, проектор, презентация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Использовать исторические источники для характеристики деятельности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А. В. Суворова на Кубани. Оценивать роль Суворова в деле освоения территории Кубани. Называть и показывать на карте крепости Кубанской оборонительной линии.</w:t>
            </w:r>
          </w:p>
        </w:tc>
      </w:tr>
      <w:tr w:rsidR="00363212" w:rsidRPr="002A0789" w:rsidTr="002A0789">
        <w:trPr>
          <w:trHeight w:val="167"/>
        </w:trPr>
        <w:tc>
          <w:tcPr>
            <w:tcW w:w="16018" w:type="dxa"/>
            <w:gridSpan w:val="9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8. История формирования Черноморского казачьего войска. (1 ч.)</w:t>
            </w:r>
          </w:p>
        </w:tc>
      </w:tr>
      <w:tr w:rsidR="00363212" w:rsidRPr="002A0789" w:rsidTr="002A0789">
        <w:trPr>
          <w:trHeight w:val="151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pStyle w:val="NoSpacing"/>
              <w:jc w:val="both"/>
              <w:rPr>
                <w:sz w:val="28"/>
                <w:szCs w:val="28"/>
              </w:rPr>
            </w:pPr>
            <w:r w:rsidRPr="002A0789">
              <w:rPr>
                <w:sz w:val="28"/>
                <w:szCs w:val="28"/>
              </w:rPr>
              <w:t>Образование Черноморского казачьего войска.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 Учебник, рабочая тетрадь, проектор, презентация, энциклопедия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Объяснять историю образования Войска верных казаков и происхождение его названия. Знать имена первого атамана Войска верных казаков С. Белого и его сподвижников А. Головатого, З. Чепеги. Определять роль казаков в военных операциях. Рассказывать о формировании Черноморского казачьего войска. Называть цели, которые преследовало правительство Екатерины II, переселяя казаков на Кубань.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9. Начало заселения Правобережной Кубани. (4 ч.)</w:t>
            </w:r>
          </w:p>
        </w:tc>
      </w:tr>
      <w:tr w:rsidR="00363212" w:rsidRPr="002A0789" w:rsidTr="002A0789">
        <w:trPr>
          <w:trHeight w:val="1088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Переселение черноморцев. Основание первых куренных селений в Черномории.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карта, проектор, презентация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Показывать на карте пути следования казаков-переселенцев. Рассказывать об организации кордонной стражи. Показывать на карте Черноморскую и Кубанскую линии. Оценивать роль кошевых атаманов С. Белого, З. Чепеги и войскового судьи А. Головатого в переселении черноморцев и организации охраны южных границ. Объяснять, чем была вызвана необходимость принятия документа «Порядок общей пользы». Рассказывать об особенностях казачьего самоуправления. Основные термины и понятия: войсковые казачьи регалии, символы атаманской власти (бунчук, пернач, булава).</w:t>
            </w:r>
          </w:p>
        </w:tc>
      </w:tr>
      <w:tr w:rsidR="00363212" w:rsidRPr="002A0789" w:rsidTr="002A0789">
        <w:trPr>
          <w:trHeight w:val="246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Линейцы. Заселение Северо-Восточной Кубани.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карта,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Объяснять, когда и почему появились названия «линейцы» и «черноморцы». Называть различия между ними. Характеризовать план охраны Кубанской линии, разработанный генералом И. В. Гудовичем. Сопоставлять причины и обстоятельства переселения на Кубань черноморцев и трёх первых полков донских казаков.</w:t>
            </w:r>
          </w:p>
        </w:tc>
      </w:tr>
      <w:tr w:rsidR="00363212" w:rsidRPr="002A0789" w:rsidTr="002A0789">
        <w:trPr>
          <w:trHeight w:val="1097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Основание Екатеринодара.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 презентация, рисунки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 Личностные: осознавать свою этническую принадлежность; знать историю, язык, культуру своего народа, своего края.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организовывать и регулировать свою учебную деятельность; выбирать наиболее эффективные способы решения учебных задач, использовать современные источники информации, проводить сравнительный анализ, делать выводы.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Называть дату основания Екатеринодара. Объяснять происхождение названия главного города Черномории. Комментировать географическое положение и план войскового града. Называть первого главу города (Д. С. Волкорез), его обязанности.</w:t>
            </w:r>
          </w:p>
        </w:tc>
      </w:tr>
      <w:tr w:rsidR="00363212" w:rsidRPr="002A0789" w:rsidTr="002A0789">
        <w:trPr>
          <w:trHeight w:val="238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Социальные выступления адыгов и казаков.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 презентация, рисунки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Называть причины выступления адыгских крестьян (тфокотлей) против дворян (уорков). Анализировать итоги Бзиюкской битвы. Рассказывать о «Персидском бунте». Давать оценку записке атамана Т. Т. Котляревского как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историческому источнику. Комментировать результаты и уроки «Персидского бунта». Сравнивать причины, методы борьбы донских и черноморских казаков и составлять таблицу.</w:t>
            </w:r>
          </w:p>
        </w:tc>
      </w:tr>
      <w:tr w:rsidR="00363212" w:rsidRPr="002A0789" w:rsidTr="002A0789">
        <w:trPr>
          <w:trHeight w:val="276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деятельность. (1 ч.)</w:t>
            </w:r>
          </w:p>
        </w:tc>
      </w:tr>
      <w:tr w:rsidR="00363212" w:rsidRPr="002A0789" w:rsidTr="002A0789">
        <w:trPr>
          <w:trHeight w:val="1021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Страницы истории Кубани в XVIII в.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Характеризовать основные потоки русских переселенцев на Кубань. Рассказывать о пребывании некрасовцев в Прикубанье. Анализировать результаты деятельности А. В. Суворова на Кубани. Находить общее и особенное у черноморцев и линейцев. Описывать особенности Кубани как приграничного района Российской империи. Исследовательский проект на одну из тем: «Приобретения и потери России в ходе Русско-турецких войн XVIII в.»; «История возникновения населённых пунктов на месте (или вблизи) суворовских укреплений и крепостей» и др.</w:t>
            </w:r>
          </w:p>
        </w:tc>
      </w:tr>
      <w:tr w:rsidR="00363212" w:rsidRPr="002A0789" w:rsidTr="002A0789">
        <w:trPr>
          <w:trHeight w:val="129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tabs>
                <w:tab w:val="left" w:pos="5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b/>
                <w:color w:val="000000"/>
                <w:sz w:val="28"/>
              </w:rPr>
              <w:t>РАЗДЕЛ III. ТРАДИЦИОННАЯ КУЛЬТУРА ЖИТЕЛЕЙ КУБАНИ И ЧЕРНОМОРЬЯ. (6 ч.)</w:t>
            </w:r>
          </w:p>
        </w:tc>
      </w:tr>
      <w:tr w:rsidR="00363212" w:rsidRPr="002A0789" w:rsidTr="002A0789">
        <w:trPr>
          <w:trHeight w:val="172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b/>
                <w:color w:val="000000"/>
                <w:sz w:val="28"/>
              </w:rPr>
              <w:t>Тема 10. Языковое разнообразие Кубани и Черноморья. (2 ч.)</w:t>
            </w:r>
          </w:p>
        </w:tc>
      </w:tr>
      <w:tr w:rsidR="00363212" w:rsidRPr="002A0789" w:rsidTr="002A0789">
        <w:trPr>
          <w:trHeight w:val="710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Языковое разнообразие Кубани и Черноморья.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Перечислять языковые семьи, представители которых живут на Кубани. Давать характеристику кавказской языковой семье и адыгским народам как коренным обитателям кубанских земель. Определять роль в русском языке северокавказских регионализмов.</w:t>
            </w:r>
          </w:p>
        </w:tc>
      </w:tr>
      <w:tr w:rsidR="00363212" w:rsidRPr="002A0789" w:rsidTr="002A0789">
        <w:trPr>
          <w:trHeight w:val="236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Лексика кубанских говоров.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Личностные:   проявлять интерес к изучению истории своей малой родины.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Метапредметные: уметь работать с историческими источниками, анализировать и обобщать факты, делать выводы. Сознательно осуществлять и регулировать свою учебную деятельность.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Предметные Комментировать понятие кубанська мова. Приводить примеры диалектизмов, используемых в вашей местности. Приводить примеры топонимов своего региона.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Основные понятия и термины: топонимика, гидронимы</w:t>
            </w:r>
          </w:p>
        </w:tc>
      </w:tr>
      <w:tr w:rsidR="00363212" w:rsidRPr="002A0789" w:rsidTr="002A0789">
        <w:trPr>
          <w:trHeight w:val="201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b/>
                <w:color w:val="000000"/>
                <w:sz w:val="28"/>
              </w:rPr>
              <w:t>Тема 11. Повседневная жизнь и традиции казачьего населения XVIII в.  (2 ч.)</w:t>
            </w:r>
          </w:p>
        </w:tc>
      </w:tr>
      <w:tr w:rsidR="00363212" w:rsidRPr="002A0789" w:rsidTr="002A0789">
        <w:trPr>
          <w:trHeight w:val="104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Повседневная жизнь и традиции казачьего населения. Духовная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культура казачества.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 презентация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Характеризовать казачьи традиции и уклад жизни. Описывать казачье подворье в XVIII в. Определять первостепенные ценности для казаков. Уметь комментировать казачьи пословицы и поговорки.  Составить кроссворд «Особенности повседневной жизни кубанского казачества в XVIII в.».</w:t>
            </w:r>
          </w:p>
        </w:tc>
      </w:tr>
      <w:tr w:rsidR="00363212" w:rsidRPr="002A0789" w:rsidTr="002A0789">
        <w:trPr>
          <w:trHeight w:val="4235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Православные праздники и обряды. Фольклорные традиции.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Личностные:. иметь представление о духовной жизни народов Кубани, осознавать свою этническую принадлежность.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Метапредметные: владеть умением работать с учебной информацией; решать творческие задачи; уметь формулировать и аргументировать своё мнение.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color w:val="000000"/>
                <w:sz w:val="28"/>
              </w:rPr>
              <w:t>Предметные: Называть православные праздники и обряды, которые особо почитались у казаков. Демонстрировать разнообразие обрядового фольклора. Определять значение песен для кубанских казаков. Написать рассказ на тему «Как в нашей семье отмечаются православные правздники».</w:t>
            </w:r>
          </w:p>
        </w:tc>
      </w:tr>
      <w:tr w:rsidR="00363212" w:rsidRPr="002A0789" w:rsidTr="002A0789">
        <w:trPr>
          <w:trHeight w:val="252"/>
        </w:trPr>
        <w:tc>
          <w:tcPr>
            <w:tcW w:w="16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Тема 12. Кубанская тема в письменных источниках XVIII в. У истоков литературы Кубани. (2 ч.)</w:t>
            </w:r>
          </w:p>
        </w:tc>
      </w:tr>
      <w:tr w:rsidR="00363212" w:rsidRPr="002A0789" w:rsidTr="002A0789">
        <w:trPr>
          <w:trHeight w:val="179"/>
        </w:trPr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Кубань XVIII в. в записках путешественников, трудах учёных, в документах.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Анализировать описания кубанских земель, встречающиеся в записках иностранцев. Выделять наблюдения, показавшиеся наиболее интересными.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Составлять сравнительную таблицу о заметках путешественников XVIII в.</w:t>
            </w:r>
          </w:p>
        </w:tc>
      </w:tr>
      <w:tr w:rsidR="00363212" w:rsidRPr="002A0789" w:rsidTr="002A0789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 истоков литературы Кубани.</w:t>
            </w:r>
          </w:p>
        </w:tc>
        <w:tc>
          <w:tcPr>
            <w:tcW w:w="997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Электронное приложение. УМК, карта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понимать роль литературы в формировании личности человека, уважительно относиться к русской литературе.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работать с разными источниками информации, структурировать материал, подбирать аргументы для подтверждения собственной позиции; находить причинно-следственные связи в устных и письменных высказываниях; формулировать выводы.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Раскрывать роль А. А. Головатого в становлении литературы Кубани. Определять, почему стихотворение Головатого стало народной песней.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деятельность. (1 ч.)</w:t>
            </w:r>
          </w:p>
        </w:tc>
      </w:tr>
      <w:tr w:rsidR="00363212" w:rsidRPr="002A0789" w:rsidTr="002A0789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Повседневная жизнь и традиции жителей Кубани XVIII в.</w:t>
            </w:r>
          </w:p>
        </w:tc>
        <w:tc>
          <w:tcPr>
            <w:tcW w:w="997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Учебник, рабочая тетрадь, проектор, презентация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Характеризовать особенности быта, материальной и художественной культуры жителей Кубани. Определять взаимовлияние казачьей и горской традиций. Познакомиться с мастерами народного декоративно-прикладного искусства, фольклорными коллективами своего населённого пункта. Посетить местный музей. Исследовательский проект на одну из тем: «Особенности повседневной жизни кубанского казачества»; «Православные традиции Кубани» и др.</w:t>
            </w:r>
          </w:p>
        </w:tc>
      </w:tr>
      <w:tr w:rsidR="00363212" w:rsidRPr="002A0789" w:rsidTr="002A0789">
        <w:tc>
          <w:tcPr>
            <w:tcW w:w="16018" w:type="dxa"/>
            <w:gridSpan w:val="9"/>
          </w:tcPr>
          <w:p w:rsidR="00363212" w:rsidRPr="002A0789" w:rsidRDefault="00363212" w:rsidP="002A0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89">
              <w:rPr>
                <w:rFonts w:ascii="Times New Roman" w:hAnsi="Times New Roman"/>
                <w:b/>
                <w:sz w:val="28"/>
                <w:szCs w:val="28"/>
              </w:rPr>
              <w:t>РАЗДЕЛ  IV.  ДУХОВНЫЕ ИСТОКИ   КУБАНИ.  (4  ч. )</w:t>
            </w:r>
          </w:p>
        </w:tc>
      </w:tr>
      <w:tr w:rsidR="00363212" w:rsidRPr="002A0789" w:rsidTr="0046185C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Монастыри как центры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духовной культуры.</w:t>
            </w:r>
          </w:p>
        </w:tc>
        <w:tc>
          <w:tcPr>
            <w:tcW w:w="890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презентация, электронное приложение к учебнику Кубановедение, карта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иметь представление о духовной жизни народов Кубани, осознавать свою этническую принадлежность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организовывать и регулировать свою учебную деятельность; выбирать наиболее эффективные способы решения учебных задач, использовать современные источники информации, проводить сравнительный анализ, делать выводы.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 знать казачьи монастыри. Святоотеческая православная культура в обустройстве монастырей, построенных казаками. Основание первого монастыря на Кубани. Свято-Николаевская Екатерино -Лебяжская пустынь.</w:t>
            </w:r>
          </w:p>
        </w:tc>
      </w:tr>
      <w:tr w:rsidR="00363212" w:rsidRPr="002A0789" w:rsidTr="0046185C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Социальное служение и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просветительская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деятельность церкви.</w:t>
            </w:r>
          </w:p>
        </w:tc>
        <w:tc>
          <w:tcPr>
            <w:tcW w:w="890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презентация, электронное приложение к учебнику Кубановедение, карта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0789">
              <w:rPr>
                <w:rFonts w:ascii="Times New Roman" w:hAnsi="Times New Roman"/>
                <w:sz w:val="28"/>
              </w:rPr>
              <w:t>Личностные: иметь представление о духовной жизни народов Кубани, осознавать свою этническую принадлежность.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0789">
              <w:rPr>
                <w:rFonts w:ascii="Times New Roman" w:hAnsi="Times New Roman"/>
                <w:sz w:val="28"/>
              </w:rPr>
              <w:t>Метапредметные: уметь организовывать и регулировать свою учеб</w:t>
            </w:r>
            <w:r w:rsidRPr="002A0789">
              <w:rPr>
                <w:rFonts w:ascii="Times New Roman" w:hAnsi="Times New Roman"/>
                <w:sz w:val="28"/>
              </w:rPr>
              <w:softHyphen/>
              <w:t>ную деятельность; выбирать наиболее эффективные способы решения учебных задач, использовать современные источники информации, про</w:t>
            </w:r>
            <w:r w:rsidRPr="002A0789">
              <w:rPr>
                <w:rFonts w:ascii="Times New Roman" w:hAnsi="Times New Roman"/>
                <w:sz w:val="28"/>
              </w:rPr>
              <w:softHyphen/>
              <w:t>водить сравнительный анализ, делать выводы.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</w:rPr>
              <w:t>Предметные:  изучить социальное служение и просветительская деятельность монастырей. Радетели земли Русской. Духовное подвижничество преподобных Сергия Радонежского и Серафима Саровского.</w:t>
            </w:r>
          </w:p>
        </w:tc>
      </w:tr>
      <w:tr w:rsidR="00363212" w:rsidRPr="002A0789" w:rsidTr="0046185C">
        <w:trPr>
          <w:trHeight w:val="713"/>
        </w:trPr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Воинская культура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казачества как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«православного рыцарства».</w:t>
            </w:r>
          </w:p>
        </w:tc>
        <w:tc>
          <w:tcPr>
            <w:tcW w:w="890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презентация, электронное приложение к учебнику Кубановедение, карта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Личностные: иметь представление о духовной жизни народов Кубани, осознавать свою этническую принадлежность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Метапредметные: уметь организовывать и регулировать свою учебную деятельность; выбирать наиболее эффективные способы решения учебных задач, использовать современные источники информации, проводить сравнительный анализ, делать выводы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Предметные: знать, что защита границ Отечества и православной веры – воинская миссия казачества. Казак православный воин и патриот. Присяга казаков. Героические страницы истории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казачества Кубани.</w:t>
            </w:r>
          </w:p>
        </w:tc>
      </w:tr>
      <w:tr w:rsidR="00363212" w:rsidRPr="002A0789" w:rsidTr="0046185C">
        <w:tc>
          <w:tcPr>
            <w:tcW w:w="706" w:type="dxa"/>
            <w:gridSpan w:val="2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03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Просветительская и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миссионерская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деятельность церкви. К.В.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Россинский.</w:t>
            </w:r>
          </w:p>
        </w:tc>
        <w:tc>
          <w:tcPr>
            <w:tcW w:w="890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УМК, презентация, электронное приложение к учебнику Кубановедение, карта</w:t>
            </w:r>
          </w:p>
        </w:tc>
        <w:tc>
          <w:tcPr>
            <w:tcW w:w="6378" w:type="dxa"/>
          </w:tcPr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Изучить роль церкви в культурном развитии казака. Православные библиотеки. Церковно-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 xml:space="preserve">приходские школы. «Просветитель Черноморского края» - Кирилл Васильевич Россинский (17.03. </w:t>
            </w:r>
            <w:smartTag w:uri="urn:schemas-microsoft-com:office:smarttags" w:element="metricconverter">
              <w:smartTagPr>
                <w:attr w:name="ProductID" w:val="1774 г"/>
              </w:smartTagPr>
              <w:r w:rsidRPr="002A0789">
                <w:rPr>
                  <w:rFonts w:ascii="Times New Roman" w:hAnsi="Times New Roman"/>
                  <w:sz w:val="28"/>
                  <w:szCs w:val="28"/>
                </w:rPr>
                <w:t>1774 г</w:t>
              </w:r>
            </w:smartTag>
            <w:r w:rsidRPr="002A0789">
              <w:rPr>
                <w:rFonts w:ascii="Times New Roman" w:hAnsi="Times New Roman"/>
                <w:sz w:val="28"/>
                <w:szCs w:val="28"/>
              </w:rPr>
              <w:t xml:space="preserve">. — 12.12.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2A0789">
                <w:rPr>
                  <w:rFonts w:ascii="Times New Roman" w:hAnsi="Times New Roman"/>
                  <w:sz w:val="28"/>
                  <w:szCs w:val="28"/>
                </w:rPr>
                <w:t>1825 г</w:t>
              </w:r>
            </w:smartTag>
            <w:r w:rsidRPr="002A0789">
              <w:rPr>
                <w:rFonts w:ascii="Times New Roman" w:hAnsi="Times New Roman"/>
                <w:sz w:val="28"/>
                <w:szCs w:val="28"/>
              </w:rPr>
              <w:t>). Музыкальная культура и песенное творчество казачества духовного</w:t>
            </w:r>
          </w:p>
          <w:p w:rsidR="00363212" w:rsidRPr="002A0789" w:rsidRDefault="00363212" w:rsidP="002A0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789">
              <w:rPr>
                <w:rFonts w:ascii="Times New Roman" w:hAnsi="Times New Roman"/>
                <w:sz w:val="28"/>
                <w:szCs w:val="28"/>
              </w:rPr>
              <w:t>содержания. Хоровая культура казаков. Кубанский Казачий хор.</w:t>
            </w:r>
          </w:p>
        </w:tc>
      </w:tr>
    </w:tbl>
    <w:p w:rsidR="00363212" w:rsidRDefault="00363212" w:rsidP="00443543"/>
    <w:p w:rsidR="00363212" w:rsidRDefault="00363212" w:rsidP="00443543"/>
    <w:p w:rsidR="00363212" w:rsidRDefault="00363212" w:rsidP="00443543"/>
    <w:p w:rsidR="00363212" w:rsidRDefault="00363212"/>
    <w:sectPr w:rsidR="00363212" w:rsidSect="0044354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543"/>
    <w:rsid w:val="000C6F00"/>
    <w:rsid w:val="00124786"/>
    <w:rsid w:val="00236D4B"/>
    <w:rsid w:val="002426C8"/>
    <w:rsid w:val="002A0789"/>
    <w:rsid w:val="00363212"/>
    <w:rsid w:val="003821A0"/>
    <w:rsid w:val="003B6029"/>
    <w:rsid w:val="003E533D"/>
    <w:rsid w:val="00405660"/>
    <w:rsid w:val="00443543"/>
    <w:rsid w:val="004526ED"/>
    <w:rsid w:val="0046185C"/>
    <w:rsid w:val="008414D0"/>
    <w:rsid w:val="008B1CF0"/>
    <w:rsid w:val="00984E8E"/>
    <w:rsid w:val="009A7A2D"/>
    <w:rsid w:val="009B0231"/>
    <w:rsid w:val="00AD7CF3"/>
    <w:rsid w:val="00C42149"/>
    <w:rsid w:val="00C8582B"/>
    <w:rsid w:val="00C906FB"/>
    <w:rsid w:val="00D13FE1"/>
    <w:rsid w:val="00D347EB"/>
    <w:rsid w:val="00DF1957"/>
    <w:rsid w:val="00E8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354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43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443543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13</Pages>
  <Words>2973</Words>
  <Characters>16948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16</cp:revision>
  <dcterms:created xsi:type="dcterms:W3CDTF">2017-09-05T18:12:00Z</dcterms:created>
  <dcterms:modified xsi:type="dcterms:W3CDTF">2019-11-16T13:20:00Z</dcterms:modified>
</cp:coreProperties>
</file>