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2A4" w:rsidRPr="00873C1A" w:rsidRDefault="00A522A4" w:rsidP="00A522A4">
      <w:pPr>
        <w:pStyle w:val="a3"/>
        <w:spacing w:line="276" w:lineRule="auto"/>
        <w:jc w:val="center"/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</w:pPr>
      <w:r w:rsidRPr="00873C1A">
        <w:rPr>
          <w:rFonts w:ascii="Times New Roman" w:eastAsia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A522A4" w:rsidRPr="00873C1A" w:rsidRDefault="00A522A4" w:rsidP="00A522A4">
      <w:pPr>
        <w:pStyle w:val="a3"/>
        <w:spacing w:line="276" w:lineRule="auto"/>
        <w:jc w:val="center"/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</w:pPr>
      <w:r w:rsidRPr="00873C1A">
        <w:rPr>
          <w:rFonts w:ascii="Times New Roman" w:eastAsia="Times New Roman" w:hAnsi="Times New Roman"/>
          <w:sz w:val="28"/>
          <w:szCs w:val="28"/>
        </w:rPr>
        <w:t>Родионово-Несветайского района</w:t>
      </w:r>
    </w:p>
    <w:p w:rsidR="00A522A4" w:rsidRPr="00873C1A" w:rsidRDefault="00A522A4" w:rsidP="00A522A4">
      <w:pPr>
        <w:pStyle w:val="a3"/>
        <w:spacing w:line="276" w:lineRule="auto"/>
        <w:jc w:val="center"/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</w:pPr>
      <w:r w:rsidRPr="00873C1A">
        <w:rPr>
          <w:rFonts w:ascii="Times New Roman" w:eastAsia="Times New Roman" w:hAnsi="Times New Roman"/>
          <w:sz w:val="28"/>
          <w:szCs w:val="28"/>
        </w:rPr>
        <w:t>"Родионово-Несветайская средняя общеобразовательная школа №7"</w:t>
      </w:r>
    </w:p>
    <w:p w:rsidR="00A522A4" w:rsidRPr="00873C1A" w:rsidRDefault="00A522A4" w:rsidP="00A522A4">
      <w:pPr>
        <w:pStyle w:val="a3"/>
        <w:spacing w:line="276" w:lineRule="auto"/>
        <w:jc w:val="center"/>
        <w:rPr>
          <w:rFonts w:ascii="Times New Roman" w:hAnsi="Times New Roman" w:cs="Times New Roman"/>
          <w:i/>
          <w:color w:val="303133"/>
          <w:sz w:val="28"/>
          <w:szCs w:val="28"/>
        </w:rPr>
      </w:pPr>
      <w:r w:rsidRPr="00873C1A">
        <w:rPr>
          <w:rFonts w:ascii="Times New Roman" w:eastAsia="Times New Roman" w:hAnsi="Times New Roman"/>
          <w:sz w:val="28"/>
          <w:szCs w:val="28"/>
        </w:rPr>
        <w:t>(МБОУ «Родионово-Несветайская СОШ №7»)</w:t>
      </w:r>
    </w:p>
    <w:p w:rsidR="00A522A4" w:rsidRDefault="00A522A4" w:rsidP="00A522A4">
      <w:pPr>
        <w:pStyle w:val="ad"/>
        <w:spacing w:before="0" w:line="276" w:lineRule="auto"/>
        <w:jc w:val="center"/>
        <w:rPr>
          <w:i/>
          <w:color w:val="303133"/>
          <w:sz w:val="28"/>
        </w:rPr>
      </w:pPr>
    </w:p>
    <w:p w:rsidR="00A522A4" w:rsidRDefault="00A522A4" w:rsidP="00A522A4">
      <w:pPr>
        <w:pStyle w:val="12"/>
        <w:spacing w:before="0" w:line="276" w:lineRule="auto"/>
        <w:jc w:val="center"/>
        <w:rPr>
          <w:iCs/>
          <w:color w:val="303133"/>
          <w:sz w:val="28"/>
        </w:rPr>
      </w:pPr>
      <w:r>
        <w:t xml:space="preserve">                                                      «УТВЕРЖДАЮ»</w:t>
      </w:r>
    </w:p>
    <w:p w:rsidR="00A522A4" w:rsidRDefault="00A522A4" w:rsidP="00A522A4">
      <w:pPr>
        <w:pStyle w:val="12"/>
        <w:spacing w:before="0" w:line="276" w:lineRule="auto"/>
        <w:jc w:val="center"/>
        <w:rPr>
          <w:iCs/>
          <w:color w:val="303133"/>
          <w:sz w:val="28"/>
        </w:rPr>
      </w:pPr>
      <w:r>
        <w:t xml:space="preserve">                                                                   Директор                     О.В. Колякова </w:t>
      </w:r>
    </w:p>
    <w:p w:rsidR="00A522A4" w:rsidRPr="00A522A4" w:rsidRDefault="00A522A4" w:rsidP="00A522A4">
      <w:pPr>
        <w:pStyle w:val="ad"/>
      </w:pPr>
      <w:r>
        <w:t xml:space="preserve">                                                                                  Приказ № ____  от ___. августа 2026 г.</w:t>
      </w:r>
    </w:p>
    <w:p w:rsidR="00A522A4" w:rsidRDefault="00A522A4" w:rsidP="00A522A4">
      <w:pPr>
        <w:pStyle w:val="a6"/>
        <w:spacing w:line="276" w:lineRule="auto"/>
        <w:jc w:val="right"/>
        <w:rPr>
          <w:rFonts w:ascii="Times New Roman" w:hAnsi="Times New Roman" w:cs="Times New Roman"/>
          <w:b/>
          <w:sz w:val="26"/>
        </w:rPr>
      </w:pPr>
    </w:p>
    <w:p w:rsidR="00A522A4" w:rsidRDefault="00A522A4" w:rsidP="00A522A4">
      <w:pPr>
        <w:pStyle w:val="a6"/>
        <w:spacing w:line="276" w:lineRule="auto"/>
        <w:jc w:val="right"/>
        <w:rPr>
          <w:rFonts w:ascii="Times New Roman" w:hAnsi="Times New Roman" w:cs="Times New Roman"/>
          <w:b/>
          <w:sz w:val="26"/>
        </w:rPr>
      </w:pPr>
    </w:p>
    <w:p w:rsidR="00A522A4" w:rsidRDefault="00A522A4" w:rsidP="00A522A4">
      <w:pPr>
        <w:spacing w:line="276" w:lineRule="auto"/>
        <w:rPr>
          <w:rFonts w:ascii="Times New Roman" w:hAnsi="Times New Roman" w:cs="Times New Roman"/>
          <w:b/>
          <w:sz w:val="26"/>
        </w:rPr>
      </w:pPr>
    </w:p>
    <w:p w:rsidR="00A522A4" w:rsidRDefault="00A522A4" w:rsidP="00A522A4">
      <w:pPr>
        <w:spacing w:line="276" w:lineRule="auto"/>
        <w:rPr>
          <w:rFonts w:hint="eastAsia"/>
        </w:rPr>
      </w:pPr>
    </w:p>
    <w:p w:rsidR="00A522A4" w:rsidRDefault="00A522A4" w:rsidP="00A522A4">
      <w:pPr>
        <w:spacing w:line="276" w:lineRule="auto"/>
        <w:rPr>
          <w:rFonts w:hint="eastAsia"/>
        </w:rPr>
      </w:pPr>
    </w:p>
    <w:p w:rsidR="00A522A4" w:rsidRDefault="00A522A4" w:rsidP="00A522A4">
      <w:pPr>
        <w:spacing w:line="276" w:lineRule="auto"/>
        <w:rPr>
          <w:rFonts w:hint="eastAsia"/>
        </w:rPr>
      </w:pPr>
    </w:p>
    <w:p w:rsidR="00A522A4" w:rsidRDefault="00A522A4" w:rsidP="00A522A4">
      <w:pPr>
        <w:spacing w:line="276" w:lineRule="auto"/>
        <w:rPr>
          <w:rFonts w:hint="eastAsia"/>
          <w:sz w:val="22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0"/>
          <w:szCs w:val="44"/>
        </w:rPr>
      </w:pPr>
      <w:r>
        <w:rPr>
          <w:rFonts w:ascii="Times New Roman" w:eastAsia="Times New Roman" w:hAnsi="Times New Roman"/>
        </w:rPr>
        <w:t xml:space="preserve">РАБОЧАЯ ПРОГРАММА ВОСПИТАНИЯ                                                        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0"/>
          <w:szCs w:val="48"/>
        </w:rPr>
      </w:pPr>
      <w:r>
        <w:rPr>
          <w:rFonts w:ascii="Times New Roman" w:eastAsia="Times New Roman" w:hAnsi="Times New Roman"/>
        </w:rPr>
        <w:t>ОСНОВНОГО ОБЩЕГО ОБРАЗОВАНИЯ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/>
        </w:rPr>
        <w:t>на 2026 - 2027  учебный год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>сл. Родионово-Несветайская, 2026</w:t>
      </w:r>
    </w:p>
    <w:p w:rsidR="00A522A4" w:rsidRDefault="00A522A4" w:rsidP="00A522A4">
      <w:pPr>
        <w:pageBreakBefore/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Cs/>
          <w:sz w:val="2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hint="eastAsia"/>
        </w:rPr>
      </w:pPr>
      <w:r>
        <w:rPr>
          <w:rFonts w:ascii="Times New Roman" w:eastAsia="Times New Roman" w:hAnsi="Times New Roman"/>
        </w:rPr>
        <w:t>СОДЕРЖАНИЕ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hint="eastAsia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Пояснительная записка.........................................................................................3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РАЗДЕЛ 1. Целевой...............................................................................................4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1.1.Цель и задачи воспитания обучающихся ….................................................4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1.2. Направления воспитания...............................................................................5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1.3. Целевые ориентиры результатов воспитания.............................................6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РАЗДЕЛ 2. Содержательный................................................................................8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2.1. Уклад общеобразовательной организации...................................................8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2.2. Виды, формы и содержание воспитательной деятельности.......................10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РАЗДЕЛ 3. Организационный..............................................................................21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3.1. Кадровое обеспечение...................................................................................21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3.2. Нормативное — методическое  обеспечение...............................................21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3.3. Требования к условиям работы с обучающимися с особыми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       образовательными потребностями..............................................................23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3.4. Система поощрения социальной успешности и проявление активной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        жизненной позиции обучающихся.............................................................24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3.5. Анализ воспитательной работы...................................................................25     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 w:cs="Times New Roman"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3.6. Перечень основных государственных, региональных и народных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 w:cs="Times New Roman"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    праздников, памятных дат в календарном плане воспитательной работы..27</w:t>
      </w:r>
    </w:p>
    <w:p w:rsidR="00707AD6" w:rsidRDefault="00707AD6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 w:cs="Times New Roman"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Приложение 1. Календарный план воспитательной работы на  2026 - 2027 </w:t>
      </w:r>
    </w:p>
    <w:p w:rsidR="00707AD6" w:rsidRDefault="00707AD6" w:rsidP="00A522A4">
      <w:pPr>
        <w:tabs>
          <w:tab w:val="left" w:pos="390"/>
        </w:tabs>
        <w:spacing w:line="276" w:lineRule="auto"/>
        <w:ind w:left="-850"/>
        <w:rPr>
          <w:rFonts w:hint="eastAsia"/>
        </w:rPr>
      </w:pPr>
      <w:r>
        <w:rPr>
          <w:rFonts w:ascii="Times New Roman" w:eastAsia="Times New Roman" w:hAnsi="Times New Roman"/>
        </w:rPr>
        <w:t xml:space="preserve">                                 учебный год…………………………………………………….30</w:t>
      </w: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873C1A" w:rsidRDefault="00873C1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873C1A" w:rsidRDefault="00873C1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873C1A" w:rsidRDefault="00873C1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873C1A" w:rsidRDefault="00873C1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167D9A" w:rsidRPr="00167D9A" w:rsidRDefault="00167D9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lastRenderedPageBreak/>
        <w:t>Пояснительная записка.</w:t>
      </w:r>
    </w:p>
    <w:p w:rsidR="00167D9A" w:rsidRDefault="00167D9A" w:rsidP="00167D9A">
      <w:pPr>
        <w:pStyle w:val="a3"/>
        <w:ind w:firstLine="426"/>
        <w:jc w:val="center"/>
        <w:rPr>
          <w:rFonts w:ascii="Times New Roman" w:hAnsi="Times New Roman" w:cs="Times New Roman"/>
          <w:sz w:val="28"/>
        </w:rPr>
      </w:pP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Программа разработана с учетом: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1. Федерального закона от 29.12.2012 №273 ФЗ «Об образовании в Российской Федерации»;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Указ Президента Российской Федерации от 25.11.2025 № 858 «О Стратегии государственной национальной политики Российской Федерации на период до 2036 года»;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3. Стратегии национальной безопасности Российской Федерации (Указ Президента Российской Федерации от 02.07.2021 № 400);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4. Федеральных государственных образовательных стандартов основного общего образования (Приказ Минпросвещения России от 31.05.2021 № 286), основного общего образования (Приказ Минпросвещения России от 31.05.2021 №287), среднего общего образования (Приказ Минобрнауки России от 17.05.2012 № 413);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5. Приказ министерства общего и профессионального образования Ростовской области от 11.04.2023 № 350 «Об утверждении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Программа воспитания: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предназначена для планирования и организации системной воспитательной деятельности в образовательной организации;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 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предусматривает историческое просвещение, формирование российской культурной и гражданской идентичности обучающихся. </w:t>
      </w:r>
    </w:p>
    <w:p w:rsidR="00167D9A" w:rsidRP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4"/>
        </w:rPr>
      </w:pP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Программа воспитания включает три раздела: целевой, содержательный, организационный.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Приложение – календарный план воспитательной работы.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</w:p>
    <w:p w:rsidR="00167D9A" w:rsidRPr="00167D9A" w:rsidRDefault="00167D9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>I. ЦЕЛЕВОЙ РАЗДЕЛ.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167D9A" w:rsidRP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 xml:space="preserve"> Цель воспитания обучающихся в МБОУ «Родионово – Несветайская  СОШ №7»:</w:t>
      </w:r>
    </w:p>
    <w:p w:rsidR="00167D9A" w:rsidRDefault="00167D9A" w:rsidP="00895E87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</w:t>
      </w:r>
    </w:p>
    <w:p w:rsidR="00167D9A" w:rsidRDefault="00167D9A" w:rsidP="00895E87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167D9A" w:rsidRP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 xml:space="preserve">Задачи воспитания обучающихся в МБОУ «Родионово – Несветайская  СОШ №7»: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усвоение обучающимися знаний норм, духовно-нравственных ценностей, традиций, которые выработало российское общество (социально значимых знаний);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формирование и развитие личностных отношений к этим нормам, ценностям, традициям (их освоение, принятие);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достижение личностных результатов освоения общеобразовательных программ в соответствии с ФГОС ООО. </w:t>
      </w:r>
    </w:p>
    <w:p w:rsidR="00634228" w:rsidRP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 xml:space="preserve">Личностные результаты освоения обучающимися образовательных программ включают: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осознание российской гражданской идентичности;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сформированность ценностей самостоятельности и инициативы;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готовность обучающихся к саморазвитию, самостоятельности и личностному самоопределению;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наличие мотивации к целенаправленной социально значимой деятельности;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 исторического, системно-деятельностного,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Направления воспитания.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Программа воспитания реализуется в единстве учебной и воспитательной 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основе, в том числе в части: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1)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2) 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3) 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4) 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5) 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с учетом </w:t>
      </w:r>
      <w:r>
        <w:rPr>
          <w:rFonts w:ascii="Times New Roman" w:eastAsia="Times New Roman" w:hAnsi="Times New Roman"/>
        </w:rPr>
        <w:lastRenderedPageBreak/>
        <w:t xml:space="preserve">возможностей и состояния здоровья, навыков безопасного поведения в природной и социальной среде, чрезвычайных ситуациях.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6)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7)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8)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Целевые ориентиры результатов воспитания.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Требования к личностным результатам освоения обучающимися ООП ООО установлены ФГОС ООО. 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ООО.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Целевые ориентиры результатов воспитания на уровне основного общего образования.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1. Гражданское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уважение к государственным символам России, праздникам, традициям народа России, к правам, свободам и обязанностям гражданина;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ориентированный на участие в социально значимой деятельности, в жизни класса, школы, местного сообщества и страны с учетом возрастных возможностей;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выражающий неприятие дискриминации, экстремизма, терроризма, коррупции, иных форм антиобщественного поведения.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2. Патриотическое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сознающий свою национальную, этническую принадлежность, любящий свой народ, его традиции и культуру;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уважение к историческому и культурному наследию своего и других народов России, символам, праздникам, памятникам и традициям народов, проживающих в родной стране;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интерес к познанию родного языка, истории и культуры своего края, своего народа и других народов России;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знающий и уважающий достижения России в науке, искусстве, спорте, технологиях, труде; выражающий готовность к защите Родины и созидательному служению Отечеству.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3. Духовно-нравственное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ориентированный на моральные ценности и нормы в ситуациях нравственного выбора;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готовый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 и традиционных религий народов России;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готовность к заботе о близких, семье, старших и младших, к взаимопомощи и поддержке;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lastRenderedPageBreak/>
        <w:t>понимающий значение семьи в жизни человека и общества, принимающий ценности семейной жизни, уважительно относящийся к родителям и членам семьи.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4. Эстетическое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выражающий понимание ценности отечественного и мирового искусства, народных традиций и народного творчества;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эмоционально-чувственную восприимчивость к разным видам искусства, традициям и творчеству своего и других народов;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ориентированный на самовыражение в разных видах искусства, художественном творчестве.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5. Физическое воспитание, формирование культуры здоровья и эмоционального благополучия: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ориентированный на физическое развитие с учетом возможностей здоровья, занятия физкультурой и спортом;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сознающий последствия и отвергающий вредные привычки, употребление психоактивных веществ и иные формы вреда физическому и психическому здоровью;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владеющий основами личной и общественной безопасности, безопасного поведения в информационной среде.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6. Трудовое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уважающий труд, результаты своего труда, труда других людей, трудовые достижения своей малой родины, России, человечества;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участвующий в решении практических трудовых дел и задач в семье, школе, своей местности.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7. Экологическое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сознающий свою ответственность как гражданина и потребителя в условиях взаимосвязи природной, технологической и социальной сред;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выражающий активное неприятие действий, приносящих вред природе; ориентированный на применение знаний естественных и социальных наук для решения задач в области охраны природы.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8. Ценности научного познания: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выражающий познавательные интересы в разных предметных областях с учетом индивидуальных интересов и способностей;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ориентированный в деятельности на научные знания о природе и обществе, взаимосвязях человека с природной и социальной средой;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развивающий навыки использования различных средств познания, накопления знаний о мире, в том числе исследовательскую и проектную деятельность;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уважение к научным достижениям и деятелям науки России и мира.</w:t>
      </w:r>
    </w:p>
    <w:p w:rsidR="00634228" w:rsidRPr="00634228" w:rsidRDefault="00167D9A" w:rsidP="00634228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>II. СОДЕРЖАТЕЛЬНЫЙ РАЗДЕЛ.</w:t>
      </w:r>
    </w:p>
    <w:p w:rsidR="00634228" w:rsidRPr="00653158" w:rsidRDefault="00634228" w:rsidP="00634228">
      <w:pPr>
        <w:pStyle w:val="a3"/>
        <w:ind w:firstLine="426"/>
        <w:jc w:val="both"/>
        <w:rPr>
          <w:rFonts w:ascii="Times New Roman" w:hAnsi="Times New Roman" w:cs="Times New Roman"/>
          <w:sz w:val="12"/>
        </w:rPr>
      </w:pPr>
    </w:p>
    <w:p w:rsidR="006C43D2" w:rsidRPr="00653158" w:rsidRDefault="00167D9A" w:rsidP="00634228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>Уклад образовательной организации</w:t>
      </w:r>
    </w:p>
    <w:p w:rsidR="00653158" w:rsidRPr="00653158" w:rsidRDefault="00653158" w:rsidP="0065315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МБОУ «Родионово-Несветайская СОШ №7» образовательное учреждений Родионово-Несветайского района с богатой историей и традициями. Именно традиции обеспечивают стабильность воспитательной системы образовательной организации. Их сохранению и развитию придается особое значение. Воспитательная система школы направлена на создание единого воспитательного пространства, главной ценностью которого является личность ребенка, его развитие, самореализация и самоопределение в обществе. Среда воспитательной системы МБОУ «Родионово-Несветайская СОШ №7» включает в себя не только возможности школы, но и социокультурные ресурсы села. Население в слободе 6300 человек. Большую часть составляют служащие, работники организаций районного центра, колхозники, есть безработные. В микрорайоне школы находятся все административные учреждения районного центра, учреждения </w:t>
      </w:r>
      <w:r>
        <w:rPr>
          <w:rFonts w:ascii="Times New Roman" w:eastAsia="Times New Roman" w:hAnsi="Times New Roman"/>
        </w:rPr>
        <w:lastRenderedPageBreak/>
        <w:t>культуры, здравоохранения, полиция, юртовое казачье общество «Родионово-Несветайский юрт». МБОУ «Родионово-Несветайская СОШ №7» является средней общеобразовательной школой.  Обучение ведётся с 1 по 11 класс по трем уровням образования: начальное общее образование, основное общее образование, среднее общее образование.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 территории Организации имеется спортивная площадка, пришкольный участок. 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К положительным факторам влияния на социализацию и развитие обучающихся относятся: близость районного и областного центра, наличие необходимых структур, позволяющих обучающимся всесторонне развиваться и самообразовываться. Обучающиеся имеют возможность не только знакомиться с изменениями, происходящими в молодежной среде, но и применять эти преобразования на собственном опыте. К отрицательным сторонам относится фактор минимального наличия рабочих мест на территории поселения. Родители большинства учащихся работают за пределами поселения, а значительная их часть официально не трудоустроены. Вместе с тем все семьи имеют свой опыт воспитания детей и свои семейные традиции. В соответствии с этим воспитательная работа в школе строится с опорой на семейное воспитание, так как родители, дети, педагоги являются частью воспитательного процесса школы.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 школе функционирует музей боевой Славы «Война и мир», в 2022 году внесенный в федеральный реестр школьных музеев и зарегистрированный на Портале школьных музеев. Наличие школьного музея позволяет обеспечивать гражданско-патриотическое воспитание на примерах односельчан и родственников обучающихся.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Согласно плану в 2022 году на базе школы начали свою работу Школьный спортивный клуб и Школьный театр, создан отряд Всероссийского детско- юношеского военно-патриотического общественного движения «ЮНАРМИЯ» имени героя Бойк</w:t>
      </w:r>
      <w:r w:rsidR="00873C1A">
        <w:rPr>
          <w:rFonts w:ascii="Times New Roman" w:eastAsia="Times New Roman" w:hAnsi="Times New Roman"/>
        </w:rPr>
        <w:t>о</w:t>
      </w:r>
      <w:r>
        <w:rPr>
          <w:rFonts w:ascii="Times New Roman" w:eastAsia="Times New Roman" w:hAnsi="Times New Roman"/>
        </w:rPr>
        <w:t xml:space="preserve"> В.И.</w:t>
      </w:r>
    </w:p>
    <w:p w:rsidR="00653158" w:rsidRDefault="00653158" w:rsidP="00634228">
      <w:pPr>
        <w:pStyle w:val="a3"/>
        <w:ind w:firstLine="426"/>
        <w:jc w:val="both"/>
      </w:pPr>
      <w:r>
        <w:rPr>
          <w:rFonts w:ascii="Times New Roman" w:eastAsia="Times New Roman" w:hAnsi="Times New Roman"/>
        </w:rPr>
        <w:t xml:space="preserve"> В феврале 2023 года на базе школы состоялось торжественное открытие первичного отделения Российского движения детей и молодежи «Движение первых». Это движение нацелено на подготовку детей и молодежи к полноценной жизни в обществе, включая формирование их мировоззрения на основе традиционных российских духовных и нравственных ценностей, традиций народов Российской Федерации, достижений российской и мировой культуры, а также развитие у детей и молодежи общественно значимой и творческой активности, высоких нравственных качеств, любви и уважения к Отечеству, трудолюбия, правовой культуры, бережного отношения к природе и окружающей среде, чувства личной ответственности за свою судьбу и судьбу Отечества перед нынешним и будущими поколениями.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МБОУ «Родионово – Несветайская СОШ №7» расположена в районном центре, что создаёт хорошие условия для взаимодействия с образовательными, культурными и спортивными учреждениями района.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Таким образом, воспитательная система МБОУ «Родионово – Несветайская СОШ №7» ориентируется на свой собственный потенциал и влияние социума на образовательную ситуацию в школе. Тесное и плодотворное сотрудничество МБОУ «Родионово – Несветайская СОШ №7» имеет со своими социальными партнёрами на территории Родионово-Несветайского поселения Администрация, УО, РМК, МБУ ДО ДДТ, МБУЗ ЦРБ, КДНиЗП, ДШИ, Инспекция по делам несовершеннолетних ОМВД Родионово - Несветайского района, МБУК «Родионово-Несветйский СДК», ДЮСШ «Радуга» х. Весёлый, специалисты администрации Родлионово -Несветайского сельского поселения, М</w:t>
      </w:r>
      <w:r w:rsidR="004F5569">
        <w:rPr>
          <w:rFonts w:ascii="Times New Roman" w:eastAsia="Times New Roman" w:hAnsi="Times New Roman"/>
        </w:rPr>
        <w:t>БДОУ «Ладушка», МБДОУ «Тополек», МБДОУ «Незабудка», МБДОУ «Малышок»</w:t>
      </w:r>
    </w:p>
    <w:p w:rsidR="004E437A" w:rsidRDefault="004E437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 школе на 1 сентября 2026 года численность учащихся составляла 7</w:t>
      </w:r>
      <w:r w:rsidR="004F5569">
        <w:rPr>
          <w:rFonts w:ascii="Times New Roman" w:eastAsia="Times New Roman" w:hAnsi="Times New Roman"/>
        </w:rPr>
        <w:t>71</w:t>
      </w:r>
      <w:r>
        <w:rPr>
          <w:rFonts w:ascii="Times New Roman" w:eastAsia="Times New Roman" w:hAnsi="Times New Roman"/>
        </w:rPr>
        <w:t xml:space="preserve"> человек, численность педагогического коллектива – 7</w:t>
      </w:r>
      <w:r w:rsidR="004F5569">
        <w:rPr>
          <w:rFonts w:ascii="Times New Roman" w:eastAsia="Times New Roman" w:hAnsi="Times New Roman"/>
        </w:rPr>
        <w:t>2</w:t>
      </w:r>
      <w:bookmarkStart w:id="0" w:name="_GoBack"/>
      <w:bookmarkEnd w:id="0"/>
      <w:r>
        <w:rPr>
          <w:rFonts w:ascii="Times New Roman" w:eastAsia="Times New Roman" w:hAnsi="Times New Roman"/>
        </w:rPr>
        <w:t xml:space="preserve"> человек, в том числе штат укомплектован социальным педагогом, педагогом-психологом, педагого-логопедом, педагогом-организатором, педагогом- библиотекарем, Уполномоченным по правам ребёнка. Обучение ведётся с 1 по 11 класс по трём уровням образования: начальное общее образование, основное общее образование и среднее общее образование. В школе обучаются дети разных национальностей: русские, армяне, турки, дагестанцы, лезгины, проживающие в сл. Родионово –Несветайская и прилегающие села и хутора. В школе обучаются более 50 % детей из многодетных, малообеспеченных и неполных семей, а так же около 10 % детей из семей, имеющих одного ребёнка. Обучение в школе детей, проживающих в соседнем селе, обязывает организовывать воспитательный процесс с учётом этой особенности. В </w:t>
      </w:r>
      <w:r>
        <w:rPr>
          <w:rFonts w:ascii="Times New Roman" w:eastAsia="Times New Roman" w:hAnsi="Times New Roman"/>
        </w:rPr>
        <w:lastRenderedPageBreak/>
        <w:t xml:space="preserve">Организации созданы все возможности для развития детей, в соответствии с материально-техническим обеспечением. </w:t>
      </w:r>
    </w:p>
    <w:p w:rsidR="004E437A" w:rsidRDefault="004E437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Обучающиеся получают дополнительное образование в кружках по следующим направлениям: физкультурно-спортивное, художественное, туристско-краеведческое, социально – гуманитарное, естественнонаучное, технологическое и разнообразные  курсы внеурочной деятельности.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Виды, формы и содержание воспитательной деятельности.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Виды, формы и содержание воспитательной деятельности в этом разделе планируются, представляются по модулям. </w:t>
      </w:r>
    </w:p>
    <w:p w:rsidR="004E437A" w:rsidRPr="004E437A" w:rsidRDefault="004E437A" w:rsidP="004E437A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"Урочная деятельность".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Реализация воспитательного потенциала предусматривает: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подбор соответствующего содержания уроков, заданий, вспомогательных материалов, проблемных ситуаций для обсуждений;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включение учителями в рабочие программы учебных предметов, курсов, модулей тематики в соответствии с календарным планом воспитательной работы;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реализацию приоритета воспитания в учебной деятельности;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групповой работы, которая учит строить отношения и действовать в команде, способствует развитию критического мышления;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 </w:t>
      </w:r>
    </w:p>
    <w:p w:rsidR="004E437A" w:rsidRP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>Направления работы: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1. Подготовка уроков по всем учебным предметам с учетом воспитательного потенциала темы урока, содержательных компонентов, мотивации обучающихся, психолого-педагогической поддержки (формирующая оценка, комфортная атмосфера взаимоотношений, разноуровневый подход, адресная помощь).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2. Организация сотрудничества на уроке «ученик – ученик», «учитель – ученик», «групповая работа».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3. Отбор учебных текстов проблемно-нравственного характера, гражданско-патриотического направления, эмоционально-чувственного восприятия.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>4. Применение технологий проблемно-дискуссионного обучения, поисково-исследовательского и информационно-познавательного метода.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5. Проведение уроков на открытых площадках библиотек, музеев, выставочных залов, парковых зон.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6. Организация на уроке взаимооценки, взаимопомощи, наставничества. </w:t>
      </w:r>
    </w:p>
    <w:p w:rsidR="004E437A" w:rsidRP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Виды деятельности, события: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1. Формы сотрудничества на уроке в группе, в команде, в парах.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2. Отбор текстов, учебных заданий с образцами героических поступков, проявления человеколюбия, сострадания, достоинства и чести.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3. Дискуссии, вопросы, презентации, реальные сюжеты с постановкой нравственных проблем.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4. Деловые игры, кейс-ситуации, сценические постановки на уроках познавательной  активности, диалогового характера, смыслового рассуждения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5. Уроки-экскурсии, библиотечные и музейные уроки, практикумы с реальными предметами природы, ролевые игры, урок-путешествие.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6. Уроки мужества, уроки милосердия, уроки добра, уроки знаний, уроки мира как ресурс эмоционально-нравственного воспитания.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7. Интеграция предметного содержания в целях усиления воспитательного значения исторических событий, художественных и музыкальных произведений.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</w:p>
    <w:p w:rsidR="004E437A" w:rsidRPr="004E437A" w:rsidRDefault="004E437A" w:rsidP="004E437A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"Внеурочная деятельность".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курсов: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патриотической, гражданско-патриотической, военно- патриотической, краеведческой, историко-культурной направленности;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познавательной, научной, исследовательской, просветительской направленности;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экологической, природоохранной направленности;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в области искусств, художественного творчества разных видов и жанров;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туристско-краеведческой направленности; курсы, занятия оздоровительной и спортивной направленности. </w:t>
      </w:r>
    </w:p>
    <w:p w:rsidR="002E26A8" w:rsidRDefault="002E26A8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Курсы еженедельных занятий «Разговоры о важном»</w:t>
      </w:r>
    </w:p>
    <w:p w:rsidR="002E26A8" w:rsidRDefault="002E26A8" w:rsidP="002E26A8">
      <w:pPr>
        <w:pStyle w:val="a3"/>
        <w:ind w:left="426"/>
        <w:jc w:val="both"/>
        <w:rPr>
          <w:rFonts w:ascii="Times New Roman" w:hAnsi="Times New Roman" w:cs="Times New Roman"/>
          <w:sz w:val="28"/>
        </w:rPr>
      </w:pPr>
    </w:p>
    <w:p w:rsidR="004E437A" w:rsidRPr="004E437A" w:rsidRDefault="004E437A" w:rsidP="004E437A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"Классное руководство".</w:t>
      </w:r>
    </w:p>
    <w:p w:rsidR="00932856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предусматривает: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планирование и проведение классных часов целевой воспитательной тематической направленности;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результаты наблюдения сверяются с результатами бесед с родителями, учителями, а также (при необходимости) с педагогом-психологом;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4E437A" w:rsidRPr="004E437A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проведение в классе праздников, конкурсов, соревнований и других мероприятий.</w:t>
      </w:r>
    </w:p>
    <w:p w:rsidR="00D9516C" w:rsidRDefault="00D9516C" w:rsidP="00D9516C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 xml:space="preserve">В качестве содержания работы классного руководителя используются онлайн-курсы Корпоративного университета РДШ:  https://rdsh.education/ </w:t>
      </w:r>
    </w:p>
    <w:p w:rsidR="00932856" w:rsidRPr="00932856" w:rsidRDefault="00932856" w:rsidP="00932856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"Основные школьные дела".</w:t>
      </w:r>
    </w:p>
    <w:p w:rsid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основных школьных дел предусматривает: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общешкольные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участие во всероссийских акциях, посвященных значимым событиям в России, мире;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проводимые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 </w:t>
      </w:r>
    </w:p>
    <w:p w:rsidR="00932856" w:rsidRPr="00932856" w:rsidRDefault="00932856" w:rsidP="00932856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"Внешкольные мероприятия".</w:t>
      </w:r>
    </w:p>
    <w:p w:rsid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внешкольных мероприятий предусматривает: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общие внешкольные мероприятия, в том числе организуемые совместно с  социальными партнерами образовательной организации;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другого;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 </w:t>
      </w:r>
    </w:p>
    <w:p w:rsidR="00932856" w:rsidRP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"Организация предметно-пространственной среды".</w:t>
      </w:r>
    </w:p>
    <w:p w:rsid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Реализация воспитательного потенциала предметно-пространственной среды может предусматривать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оформление внешнего вида здания, фасада, холла при входе 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и проведение церемоний поднятия (спуска) государственного флага Российской Федерации;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оформление и обновление "мест новостей", стендов в помещениях (холл первого и второго этажей,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другое;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подготовку и размещение регулярно сменяемых экспозиций творческих работ  обучающихся в разных предметных областях, демонстрирующих их способности, знакомящих с работами друг друга;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4E437A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 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2F9D" w:rsidRPr="00D72F9D" w:rsidRDefault="00D72F9D" w:rsidP="00D72F9D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"Взаимодействие с родителями (законными представителями)".</w:t>
      </w:r>
    </w:p>
    <w:p w:rsidR="00D72F9D" w:rsidRDefault="00D72F9D" w:rsidP="00D72F9D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Реализация воспитательного потенциала взаимодействия с родителями (законными представителями) обучающихся может предусматривает:</w:t>
      </w:r>
    </w:p>
    <w:p w:rsidR="00D72F9D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 </w:t>
      </w:r>
    </w:p>
    <w:p w:rsidR="00D72F9D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родительские форумы на официальном сайте образовательной организации в информационно-коммуникационной сети "Интернет", интернет-сообщества, группы с участием педагогов, на которых обсуждаются интересующие родителей вопросы, согласуется совместная деятельность;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привлечение родителей (законных представителей) к подготовке и проведению классных и общешкольных мероприятий;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 наличии среди обучающихся детей-сирот, оставшихся без попечения родителей, приемных детей целевое взаимодействие с их законными представителями. </w:t>
      </w:r>
    </w:p>
    <w:p w:rsidR="00D9516C" w:rsidRPr="00D9516C" w:rsidRDefault="00D72F9D" w:rsidP="00D9516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lastRenderedPageBreak/>
        <w:t>Модуль "Самоуправление".</w:t>
      </w:r>
    </w:p>
    <w:p w:rsidR="00D9516C" w:rsidRDefault="00D72F9D" w:rsidP="00D72F9D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Реализация воспитательного потенциала ученического самоуправления в образовательной организации предусматривает: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и деятельность органов ученического самоуправления (совет обучающихся или других), избранных обучающимися; 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представление органами ученического самоуправления интересов обучающихся в процессе управления образовательной организацией; 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защиту органами ученического самоуправления законных интересов и прав обучающихся; 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 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"Профилактика и безопасность".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другое);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 (психологов, конфликтологов, коррекционных педагогов, работников социальных служб, правоохранительных органов, опеки и других);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профилактику правонарушений, девиаций посредством организации деятельности, альтернативной девиантному поведению, -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другой);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других);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другие). 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"Социальное партнерство".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Реализация воспитательного потенциала социального партнерства предусматривает: 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другие);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 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"Профориентация".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профориентационной работы образовательной организации предусматривает: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 экскурсии на предприятия, в организации, дающие начальные представления о существующих профессиях и условиях работы;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участие в работе всероссийских профориентационных проектов;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«Патриотическое воспитание в дошкольных, общеобразовательных, профессиональных образовательных организациях Ростовской области»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Региональный компонент патриотического воспитания является дополнительным содержанием для разработки модулей гражданско-патриотического направления и определения форм организации патриотического движения в образовательных организациях Ростовской области. 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Региональный компонент представляет непрерывность патриотического воспитания от дошкольного до среднего профессионального образования посредством целевых ориентиров, направлений содержательной работы, форм организации деятельности, перечня лучших практик в области патриотического воспитания. </w:t>
      </w:r>
    </w:p>
    <w:p w:rsidR="000A65A4" w:rsidRPr="008577F5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 xml:space="preserve">Показатели эффективности воспитательной деятельности: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Наличие культурной этнической идентичности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Знание культуры и традиций малой Родины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Проявление уважения к культурному наследию народов России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Активное участие в социально значимых акциях, инициирование новых проектов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Готовность сотрудничать с людьми разных национальностей и конфессий в рамках социальных, культурных мероприятий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Осознание себя гражданином России </w:t>
      </w:r>
    </w:p>
    <w:p w:rsidR="000A65A4" w:rsidRP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 xml:space="preserve">Формы организации деятельности обучающихся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Добровольческие (волонтерские) акции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Коллективные творческие дела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Культурологические проекты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Посещение историко-культурных объектов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Беседы, круглые столы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Фестивали, конкурсы, соревнования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Уроки мужества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Смотры (строя, песни)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Экскурсии, походы по памятным местам </w:t>
      </w:r>
    </w:p>
    <w:p w:rsidR="008577F5" w:rsidRPr="008577F5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>Практические разработки образовательных организаций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Школьный музей «Война и мир».</w:t>
      </w:r>
    </w:p>
    <w:p w:rsidR="008577F5" w:rsidRDefault="008577F5" w:rsidP="008577F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8577F5" w:rsidRPr="008577F5" w:rsidRDefault="008577F5" w:rsidP="008577F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>III. ОРГАНИЗАЦИОННЫЙ РАЗДЕЛ.</w:t>
      </w:r>
    </w:p>
    <w:p w:rsidR="008577F5" w:rsidRDefault="008577F5" w:rsidP="008577F5">
      <w:pPr>
        <w:pStyle w:val="a3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Кадровое обеспечение.</w:t>
      </w:r>
    </w:p>
    <w:p w:rsid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Воспитательную деятельность в МБОУ «Родионово- Несветайская СОШ №7» осуществляют все педагогические работники, в том числе педагог-организатор, педагог-психолог, педагог-библиотекарь, классный руководитель, социальный педагог. С сентября 2022 года введена новая должность - Советник директора по воспитанию. Общее руководство воспитательной деятельностью в школе осуществляет заместитель директора по воспитательной работе. Тесное и плодотворное сотрудничество в вопросах воспитания и профилактики МБОУ «Родионово- Несветайская СОШ №7» имеет со своими социальными партнёрами: МБУЗ ЦРБ, КДНиЗП, Инспекция по делам несовершеннолетних ОМВД Родионово - Несветайского района, МБУ «Родионово - Несетайский РДК», МБУК «Родионово – Немветайского района МЦБ», специалисты администрации Родионово - Несветайского сельского поселения, ОСЗН.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 xml:space="preserve">Нормативно-методическое обеспечение.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Воспитательная работа школы строится на основе следующих нормативных документах: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>Федеральные документы: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Указ Президента Российской Федерации от 17.05.2023 №358 «О Стратегии комплексной безопасности детей в Российской Федерации на период до 2030 года» 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Распоряжение Правительства Российской Федерации от 17.08.2024 № 2233-р «Об утверждении Стратегии реализации молодежной политики в Российской Федерации на период до 2030 года»;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Указ Президента Российской Федерации от 25.11.2025 № 858 «О Стратегии государственной национальной политики Российской Федерации на период до 2036 года»;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Распоряжение Правительства Российской Федерации от 17.08.2024 № 2233-р «Об утверждении Стратегии реализации молодежной политики в Российской Федерации на период до 2030 года»;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Приказ Минпросвещения России от 16.11.2022 № 992 «Об утверждении федеральной образовательной программы основного общего образования»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 xml:space="preserve">     Региональные документы </w:t>
      </w:r>
    </w:p>
    <w:p w:rsidR="00431CF9" w:rsidRPr="00431CF9" w:rsidRDefault="00431CF9" w:rsidP="00895E87">
      <w:pPr>
        <w:pStyle w:val="a3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Региональные нормативные и методические документы Ростовской области в сфере воспитания, действующие в 2026–2027 учебном году;</w:t>
      </w:r>
    </w:p>
    <w:p w:rsidR="00431CF9" w:rsidRPr="00431CF9" w:rsidRDefault="00431CF9" w:rsidP="00895E87">
      <w:pPr>
        <w:pStyle w:val="a3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Приказ Минобразования Ростовской области от 10.06.2021 №546 «Об утверждении региональной программы развития воспитания». </w:t>
      </w:r>
    </w:p>
    <w:p w:rsidR="00431CF9" w:rsidRPr="00431CF9" w:rsidRDefault="00431CF9" w:rsidP="00895E87">
      <w:pPr>
        <w:pStyle w:val="a3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Приказ Минобразования Ростовской области от 11.04.2023 № 350 «Об утверждения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Кроме того, в школе разработаны следующие нормативные локальные акты по воспитательной работе: должностные инструкции педагогических работников по вопросам воспитательной деятельности, Положение о классном руководстве, Положение о плане воспитательной работы классного руководителя, сотрудничеству с социальными партнерами, нормативному, методическому обеспечению воспитательной деятельности.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>Рабочая программа воспитания составлена на основе нормативно-правовых актов, представленных, на  сайте школы: https://school7.rostov-obr.ru/item/886985.</w:t>
      </w:r>
    </w:p>
    <w:p w:rsidR="00431CF9" w:rsidRPr="00431CF9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Приказ Управления образования Родионово-Несветайского района от 18.01.2021 № 12-РМК "Об организации работы по разработке и внедрению рабочих программ воспитания в общеобразовательных организациях"</w:t>
      </w:r>
    </w:p>
    <w:p w:rsidR="00431CF9" w:rsidRPr="00431CF9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Приказ Управления образования Родионово-Несветайского района от 09.06.2021 № 171 "О проведении мониторинга разработки и  внедрения рабочих Программ воспитания и календарных планов воспитательной работы в образовательных организациях Родионово-Несветайского района"</w:t>
      </w:r>
    </w:p>
    <w:p w:rsidR="00431CF9" w:rsidRPr="00431CF9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Приказ МБОУ "Родионово-Несветайская СОШ № 7"  от 19.01.2021 № 6/1 "О создании рабочей группы по разработке программ воспитания и календарных планов воспитательной работы"</w:t>
      </w:r>
    </w:p>
    <w:p w:rsidR="00431CF9" w:rsidRPr="00866E3C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</w:pPr>
      <w:r>
        <w:rPr>
          <w:rFonts w:ascii="Times New Roman" w:eastAsia="Times New Roman" w:hAnsi="Times New Roman"/>
        </w:rPr>
        <w:t xml:space="preserve">Положение о рабочей группе по разработке рабочих программ воспитания и календарных планов воспитательной работы МБОУ "Родионово-Несветайская СОШ № 7". </w:t>
      </w:r>
    </w:p>
    <w:p w:rsidR="00866E3C" w:rsidRPr="00866E3C" w:rsidRDefault="00866E3C" w:rsidP="00866E3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Требования к условиям работы с обучающимися с особыми образовательными потребностями.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 групп (например, воспитанники детских домов, из семей мигрантов, билингвы и другие), одаренных, с отклоняющимся поведением, - создаются особые условия.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Мероприятия по оказанию помощи семьям детей с особыми образовательными потребностями проводятся социальным педагогом, педагогом - психологом, классным руководителем, школьным Уполномоченным по правам ребёнка, Советом Профилактики, Психолого-педагогической консилиумом, администрацией ОО, органами опеки, КДН и ЗП, инспекцией ПДН (при необходимости) в соответствии с нормами профессиональной этики. Помимо запланированных мероприятий по оказанию помощи у семей детей с особыми образовательными потребностями могут возникнуть ситуации, когда семьям требуется экстренная (внеплановая) помощь. В рамках своей компетенции специалисты ОО могут оказывать такую помощь самостоятельно, при необходимости привлекать специалистов из вне.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Особыми задачами воспитания обучающихся с особыми образовательными потребностями являются: 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 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построение воспитательной деятельности с учетом индивидуальных особенностей и возможностей каждого обучающегося; 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 организации воспитания обучающихся с особыми образовательными потребностями необходимо ориентироваться на: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личностно ориентированный подход в организации всех видов деятельности обучающихся с особыми образовательными потребностями.</w:t>
      </w:r>
    </w:p>
    <w:p w:rsidR="00866E3C" w:rsidRPr="00866E3C" w:rsidRDefault="00866E3C" w:rsidP="00866E3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Система поощрения социальной успешности и проявлений активной жизненной позиции обучающихся.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Система проявлений активной жизненной позиции и поощрения социальной успешности обучающихся строится на принципах: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регулирования частоты награждений (недопущение избыточности в поощрениях, чрезмерно больших групп поощряемых и другое);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сочетания индивидуального и коллективного поощрения (использование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дифференцированности поощрений (наличие уровней и типов наград позволяет продлить стимулирующее действие системы поощрения).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Формы поощрения проявлений должны мотивировать к активной жизненной позиции обучающихся и социальной успешности.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 числу форм нематериального поощрения можно отнести: </w:t>
      </w:r>
    </w:p>
    <w:p w:rsidR="00866E3C" w:rsidRDefault="00866E3C" w:rsidP="00895E87">
      <w:pPr>
        <w:pStyle w:val="a3"/>
        <w:numPr>
          <w:ilvl w:val="0"/>
          <w:numId w:val="30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поощрение грамотой обучающегося; </w:t>
      </w:r>
    </w:p>
    <w:p w:rsidR="00866E3C" w:rsidRDefault="00866E3C" w:rsidP="00895E87">
      <w:pPr>
        <w:pStyle w:val="a3"/>
        <w:numPr>
          <w:ilvl w:val="0"/>
          <w:numId w:val="29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делегирование кандидата  из числа наиболее отличившихся обучающихся для награждения на уровне поселения или района; </w:t>
      </w:r>
    </w:p>
    <w:p w:rsidR="00866E3C" w:rsidRDefault="00866E3C" w:rsidP="00895E87">
      <w:pPr>
        <w:pStyle w:val="a3"/>
        <w:numPr>
          <w:ilvl w:val="0"/>
          <w:numId w:val="29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награждение благодарственными письмами родителей обучающихся; </w:t>
      </w:r>
    </w:p>
    <w:p w:rsidR="00866E3C" w:rsidRDefault="00866E3C" w:rsidP="00895E87">
      <w:pPr>
        <w:pStyle w:val="a3"/>
        <w:numPr>
          <w:ilvl w:val="0"/>
          <w:numId w:val="29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предоставление права поднятия (спуска) государственного флага Российской Федерации и др.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Формы поощрения проявлений активной жизненной позиции обучающихся и социальной успешности: индивидуальные и групповые портфолио.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:rsidR="00431CF9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другого, участвовавшего в конкурсах). Кроме индивидуального портфолио возможно ведение портфолио класса.</w:t>
      </w:r>
    </w:p>
    <w:p w:rsidR="00866E3C" w:rsidRPr="00866E3C" w:rsidRDefault="00866E3C" w:rsidP="00866E3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Анализ воспитательного процесса.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ООО.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Планирование анализа воспитательного процесса включается в календарный план воспитательной работы.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Основные принципы самоанализа воспитательной работы: 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взаимное уважение всех участников образовательных отношений;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 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 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распределенная ответственность за результаты личностного развития обучающихся ориентирует на понимание того, что личностное развитие -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 и саморазвития.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Основные направления анализа воспитательного процесса: </w:t>
      </w:r>
    </w:p>
    <w:p w:rsidR="00727AA4" w:rsidRDefault="00866E3C" w:rsidP="00895E87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Результаты воспитания, социализации и саморазвития обучающихся. </w:t>
      </w:r>
    </w:p>
    <w:p w:rsidR="00727AA4" w:rsidRDefault="00866E3C" w:rsidP="00895E87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:rsidR="00727AA4" w:rsidRDefault="00866E3C" w:rsidP="00895E87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 с последующим обсуждением результатов на методическом объединении классных руководителей или педагогическом совете.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Внимание педагогических работников сосредоточивается на вопросах: </w:t>
      </w:r>
    </w:p>
    <w:p w:rsidR="00727AA4" w:rsidRDefault="00866E3C" w:rsidP="00895E87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какие проблемы, затруднения в личностном развитии обучающихся удалось решить за прошедший учебный год; </w:t>
      </w:r>
    </w:p>
    <w:p w:rsidR="00727AA4" w:rsidRDefault="00866E3C" w:rsidP="00895E87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какие проблемы, затруднения решить не удалось и почему; </w:t>
      </w:r>
    </w:p>
    <w:p w:rsidR="00727AA4" w:rsidRDefault="00866E3C" w:rsidP="00895E87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какие новые проблемы, трудности появились, над чем предстоит работать педагогическому коллективу.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Состояние совместной деятельности обучающихся и взрослых. Критерием, на основе которого осуществляется анализ состояния совместной деятельности обучающихся и взрослых,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Анализ проводится заместителем директора по воспитательной работе (советником директора по воспитанию, педагогом-психологом, социальным педагогом (при наличии), классными руководителями с привлечением актива родителей (законных представителей) обучающихся, совета обучающихся.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Результаты обсуждаются на заседании методических объединений классных руководителей или педагогическом совете. </w:t>
      </w:r>
    </w:p>
    <w:p w:rsidR="00727AA4" w:rsidRP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>Внимание сосредотачивается на вопросах, связанных с качеством: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реализация воспитательного потенциала урочной деятельности;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организуемой внеурочной деятельности обучающихся;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деятельности классных руководителей и их классов;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проводимых общешкольных основных дел, мероприятий; внешкольных мероприятий;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создания и поддержки предметно-пространственной среды;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взаимодействия с родительским сообществом;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деятельности ученического самоуправления;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деятельности по профилактике и безопасности;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реализации потенциала социального партнерства;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деятельности по профориентации обучающихся;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деятельность по патриотическому воспитанию.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организации.</w:t>
      </w:r>
    </w:p>
    <w:p w:rsidR="00727AA4" w:rsidRDefault="00727AA4" w:rsidP="0046342A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</w:rPr>
        <w:t>Перечень основных государственных, региональных и народных праздников,  памятных дат в календарном плане воспитательной работы</w:t>
      </w: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</w:rPr>
        <w:t>на 2026-2027 учебный год</w:t>
      </w:r>
    </w:p>
    <w:p w:rsidR="00C011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>2026 – 225 лет со дня рождения В. И. Даля (1801–1872); 315 лет со дня рождения М. В. Ломоносова (1711–1765);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Default="00C011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>2027 – 195 лет со дня рождения И. И. Шишкина (1832–1898); памятные и юбилейные даты включаются в календарный план воспитательной работы.</w:t>
      </w:r>
    </w:p>
    <w:p w:rsidR="00C0112A" w:rsidRPr="0046342A" w:rsidRDefault="00C011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Сентябрь: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 сентября: День знаний;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3 сентября: День окончания Второй мировой войны, День солидарности в борьбе с терроризмом;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6 сентября: день добрых дел;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сентября: Международный день распространения грамотности;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13 сентября День образования Ростовской области.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Октябрь: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 октября: Международный день пожилых людей; Международный день музыки;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4 октября: День защиты животных;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5 октября: День учителя;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14 октября: День казачьей воинской славы;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25 октября: Международный день школьных библиотек;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Третье воскресенье октября: День отца.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28 октября: День символов Ростовской области: герба, флага, гимна. </w:t>
      </w:r>
    </w:p>
    <w:p w:rsid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112A" w:rsidRPr="0046342A" w:rsidRDefault="00C011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Ноябрь: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 ноября: День межнационального мира и согласия;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4 ноября: День народного единства;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lastRenderedPageBreak/>
        <w:t xml:space="preserve">8 ноября: День памяти погибших при исполнении служебных обязанностей сотрудников органов внутренних дел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Последнее воскресенье ноября: День Матери;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30 ноября: День Государственного герба Российской Федерации.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Декабрь: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3 декабря: День неизвестного солдата; Международный день инвалидов;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5 декабря: День добровольца (волонтера) в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9 декабря: День Героев Отечества;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12 декабря: День Конституции Российской Федерации.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Январь: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25 января: День российского студенчества;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Аушвиц-Биркенау (Освенцима) – День памяти жертв Холокоста;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29 января: День рождения А.П. Чехова.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Февраль: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 февраля: День разгрома советскими войсками немецко-фашистских войск в Сталинградской битве;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февраля: День российской науки;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15 февраля: День памяти о россиянах, исполнявших служебный долг за пределами Отечества;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21 февраля: Международный день родного языка;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23 февраля: День защитника Отечества.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Март: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марта: Международный женский день;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18 марта: День воссоединения Крыма с Россией;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21 марта: Всемирный день поэзии;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27 марта: Всемирный день театра;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22 марта – 5 июня: Дни защиты от экологической опасности.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Апрель: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7 апреля: Всемирный День здоровья;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12 апреля: День космонавтики;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13 апреля: День древонасаждения;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19 апреля: День памяти о геноциде советского народа нацистами и их пособниками в годы Великой Отечественной войны.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Май: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 мая: Праздник Весны и Труда;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9 мая: День Победы;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18 мая: Международный день музеев;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19 мая: День детских общественных организаций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24 мая: День славянской письменности и культуры. День рождения М.А. Шолохова.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Июнь: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 июня: День защиты детей;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5 июня: День эколога;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6 июня: День русского языка;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12 июня: День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lastRenderedPageBreak/>
        <w:t>22 июня: День памяти и скорби;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 27 июня: День молодежи.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Июль: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июля: День семьи, любви и верности.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Август: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августа: день рождения М.И. Платова, атамана Донского казачьего войска;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Вторая суббота августа: День физкультурника;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22 августа: День Государственного флага Российской Федерации;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27 августа: День российского кино.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  <w:sectPr w:rsidR="0046342A" w:rsidRPr="0046342A" w:rsidSect="00167D98">
          <w:headerReference w:type="default" r:id="rId8"/>
          <w:footerReference w:type="default" r:id="rId9"/>
          <w:pgSz w:w="11906" w:h="16838"/>
          <w:pgMar w:top="1134" w:right="850" w:bottom="1700" w:left="1701" w:header="720" w:footer="1134" w:gutter="0"/>
          <w:cols w:space="720"/>
          <w:docGrid w:linePitch="600" w:charSpace="32768"/>
        </w:sectPr>
      </w:pPr>
      <w:r>
        <w:rPr>
          <w:rFonts w:ascii="Times New Roman" w:eastAsia="Times New Roman" w:hAnsi="Times New Roman"/>
        </w:rPr>
        <w:t>30 августа: День освобождения Ростовской области от немецко-фашистских захватчиков.</w:t>
      </w:r>
    </w:p>
    <w:p w:rsidR="0046342A" w:rsidRPr="0046342A" w:rsidRDefault="0046342A" w:rsidP="0046342A">
      <w:pPr>
        <w:pStyle w:val="a3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lastRenderedPageBreak/>
        <w:t>Приложение 1</w:t>
      </w: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i/>
          <w:sz w:val="28"/>
        </w:rPr>
      </w:pP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 xml:space="preserve">КАЛЕНДАРНЫЙ ПЛАН ВОСПИТАТЕЛЬНОЙ РАБОТЫ </w:t>
      </w: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 xml:space="preserve">для  основного общего образования </w:t>
      </w: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>на 2026–2027 учебный год</w:t>
      </w: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932"/>
        <w:gridCol w:w="737"/>
        <w:gridCol w:w="1757"/>
        <w:gridCol w:w="2324"/>
      </w:tblGrid>
      <w:tr w:rsidR="00C03A25">
        <w:trPr>
          <w:tblHeader/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№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Дела, события, мероприятия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Классы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Сроки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Ответственные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Урочная деятельность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Реализация воспитательного потенциала учебных предметов в соответствии с рабочими программами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Педагоги-предметники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распространения грамотности: тематические задания по русскому языку и литературе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жертв фашизма: исторические источники и уроки памяти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музыки: музыкальное наследие России и народов мира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Учитель музыки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российской науки: предметные мини-проекты «Наука вокруг нас»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Учителя-предметники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родного языка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21.02.2027 / накануне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Земли: экологические задания и проекты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биологии, географии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российского парламентаризма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 и обществознания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славянской письменности и культуры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24.05.2027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235 лет со дня рождения Сергея Тимофеевича Аксакова, русского писателя (1791–1859)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130 лет со дня рождения Евгения Львовича Шварца, русского советского писателя и драматурга (1896–1958)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205 лет со дня рождения Фёдора Михайловича Достоевского, русского писателя (1821–1881)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315 лет со дня рождения Михаила Васильевича Ломоносова, русского учёного, поэта и просветителя (1711–1765)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литературы, истории, физики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225 лет со дня рождения Владимира Ивановича Даля, русского писателя, этнографа и лексикографа (1801–1872)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120 лет со дня рождения Дмитрия Сергеевича Лихачёва, филолога, культуролога, академика (1906–1999)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28.11.2026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литературы, истории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195 лет со дня рождения Ивана Ивановича Шишкина, русского художника (1832–1898)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25.01.2027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Учитель ИЗО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190 лет со дня смерти Александра Сергеевича Пушкина (1799–1837): День памяти А. С. Пушкина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220 лет со дня рождения Генри Уодсворта Лонгфелло, американского поэта (1807–1882)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литературы, иностранного языка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220 лет со дня рождения Николая Васильевича Гоголя, русского писателя (1809–1852) — тематические мероприятия к творчеству писателя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215 лет со дня рождения Александра Ивановича Герцена, русского писателя, публициста и мыслителя (1812–1870)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06.04.2027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литературы, истории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Внеурочная деятельность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Еженедельные занятия «Разговоры о важном»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Каждый понедельник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окончания Второй мировой войны. День солидарности в борьбе с терроризмом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 в рамках Года единства народов России: «Россия объединяет»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Сентябрь–декабрь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туризма: краеведческие маршруты и викторины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25–27.09.2026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учителя географии и ФК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Интернета в России: «Цифровая грамотность и ответственность»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учитель информатики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пожилых людей: акция «С заботой о старших»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отца в России: семейная акция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12–16.10.2026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школьных библиотек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Библиотекарь,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народного единства: «Единство в многообразии»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02–03.11.2026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Государственного герба Российской Федерации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добровольца (волонтера): «Неделя добрых дел»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01–05.12.2026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Героев Отечества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музей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Конституции Российской Федерации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 и обществознания,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34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без Интернета: цифровой детокс и культура общения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31.01.2027 / накануне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педагог-психолог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российской науки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учителя-предметники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воссоединения Крыма с Россией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18.03.2027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театра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27.03.2027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театра,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Земли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биологии,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учителя истории/ОБЗР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музеев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18.05.2027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школьного музея, классные руководители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Классное руководство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Индивидуальная профилактическая, просветительская и воспитательная работа с обучающимися и родителями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Заседания школьного методического объединения классных руководителей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графику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МО классных руководителей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Организация занятости учащихся во внеурочное время в кружках, секциях, клубах и ДОП через Навигатор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05.09.2026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зам. директора по ВР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Сбор заявлений и утверждение списков учащихся для занятий в объединениях дополнительного образования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18.09.2026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руководители объединений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добрых дел: акции «Твори добро», «Добрые поступки»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Оформление и актуализация классных уголков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15.09.2026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символов Ростовской области: герба, флага и гимна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24–25.09.2026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часы «Межнациональный мир и согласие»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Октябрь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Прогноз летнего оздоровления и занятости обучающихся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Апрель 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Анализ воспитательной работы с классом за 2026–2027 учебный год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10.06.2027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Основные школьные дела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Церемония поднятия Государственного флага Российской Федерации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Каждый понедельник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Церемония спуска Государственного флага Российской Федерации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Каждую пятницу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знаний. Торжественная линейка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Всероссийский открытый урок культуры безопасности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преподаватель ОБЗР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солидарности в борьбе с терроризмом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Школьный День здоровья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физической культуры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учителя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05.10.2026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органы ученического самоуправления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народного единства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матери в России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23–27.11.2026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Месячник гражданской и правовой сознательности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Заместители директора по УВР, ВР, учителя обществознания,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Новогодние мероприятия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Декабрь 2026, по приказу ОО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Месячник спортивно-патриотической работы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20.01–20.02.2027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учителя ФК и ОБЗР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освобождения слободы Родионово-Несветайской и района от немецко-фашистских захватчиков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08–12.02.2027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защитника Отечества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19–22.02.2027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Масленичная неделя: традиции народов России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08–14.03.2027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технологии, классные руководители, педагог-организатор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женский день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01–05.03.2027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 xml:space="preserve">Педагог-организатор, советник </w:t>
            </w:r>
            <w:r>
              <w:rPr>
                <w:rFonts w:ascii="Times New Roman" w:eastAsia="Times New Roman" w:hAnsi="Times New Roman"/>
                <w:sz w:val="15"/>
              </w:rPr>
              <w:lastRenderedPageBreak/>
              <w:t>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69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здоровья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ФК,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космонавтики: выставки, викторины, тематические уроки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 ко Дню Победы: «Окна Победы», «Георгиевская лента», конкурс патриотической песни, митинг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26.04–08.05.2027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Последний звонок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25.05.2027 / по приказу ОО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Выпускной бал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приказу УО и ОО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зам. директора по ВР, 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Внешкольные мероприятия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районных спортивных соревнованиях среди общеобразовательных организаций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 УО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учителя ФК, преподаватель ОБЗР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муниципальных, региональных и всероссийских конкурсах, акциях и воспитательных мероприятиях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руководители, учителя-предметники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и скорби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22.06.2027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Организация предметно-пространственной среды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Выставки рисунков, фотографий и творческих работ, посвященных событиям и памятным датам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учитель ИЗО, педагог-организатор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Праздничное и тематическое оформление кабинетов, вестибюля и коридоров школы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активы классов, ответственные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Оформление и обновление информационных стендов по безопасности, профилактике, правовому и антикоррупционному просвещению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УВР, ВР, педагог-организатор, педагог-психолог, социальный педагог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Оформление тематической зоны «Год единства народов России»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Сентябрь–декабрь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активы классов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Субботники и экологические акции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классные руководители, зам. директора по АХЧ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Взаимодействие с родителями (законными представителями)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Общешкольные родительские собрания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Сентябрь, декабрь 2026; февраль, май 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зам. директора по ВР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Тематическое родительское собрание «Адаптация, учебная мотивация и режим подростка»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 четверть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педагог-психолог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Тематическое родительское собрание «Безопасность подростка в интернете и социальных сетях»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II четверть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педагог-психолог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Тематическое родительское собрание «Ответственность несовершеннолетних и родителей»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III четверть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социальный педагог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Тематическое родительское собрание «Безопасные каникулы и летняя занятость»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IV четверть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Привлечение родителей к подготовке и проведению классных и общешкольных мероприятий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Информирование родителей через официальные информационные ресурсы ОО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Заседания Совета профилактики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 раз в четверть, по графику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Директор, зам. директора по УВР и ВР, педагог-психолог, социальный педагог,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Работа с родителями по организации горячего питания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Сентябрь–май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Анкетирование родителей по вопросам недопущения неправомерного взимания денежных средств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Март 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Директор ОО, заместители директора по УВР, ВР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Памятка для родителей «Школа без коррупции: права, обязанности, порядок обращений»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01.04.2027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Ответственный по противодействию коррупции, классные руководители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Самоуправление и детские общественные объединения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Выборы лидеров и активов классов, распределение обязанностей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15.09.2026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активы классов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Подготовка и проведение школьных мероприятий органами ученического самоуправления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 старшеклассников, активы классов,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Коллективный анализ проведенных мероприятий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 старшеклассников, активы классов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проектах и акциях Общероссийского общественно-государственного движения детей и молодежи «Движение Первых»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календарю Движения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мероприятиях ВВПОД «Юнармия»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 xml:space="preserve">Руководитель юнармейского </w:t>
            </w:r>
            <w:r>
              <w:rPr>
                <w:rFonts w:ascii="Times New Roman" w:eastAsia="Times New Roman" w:hAnsi="Times New Roman"/>
                <w:sz w:val="15"/>
              </w:rPr>
              <w:lastRenderedPageBreak/>
              <w:t>отряда,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98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Дни единых действий, добровольческие и социальные проекты школьного актива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Советник директора, педагог-организатор, ученическое самоуправление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Профилактика и безопасность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Правовое просвещение обучающихся в соответствии со школьным планом правового воспитания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социальный педагог, 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«15 минут о безопасности» — профилактические беседы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 раз в месяц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Составление и актуализация схемы безопасного маршрута «Дом — школа — дом»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01–04.09.2026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Неделя профилактики ДТП: встречи с сотрудниками Госавтоинспекции, беседы по ПДД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Инструктажи по безопасному поведению перед каникулами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Перед каждыми каникулами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Тренировки по экстренной эвакуации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графику ОО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преподаватель ОБЗР,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ПДД: «Дорога в школу без риска»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ПДД: «Подросток — пешеход, пассажир, водитель СИМ»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Декабрь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ЮИД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ПДД: «Цена невнимательности на дороге»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Февраль 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ПДД: «Безопасное лето: дорога, велосипед, СИМ»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Май 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«Твоя жизнь — твой выбор»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12–16.10.2026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«Здоровая нация — здоровая страна»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12–16.10.2026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«Здоровье в твоих руках»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14–18.12.2026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«ПАВ: ложь и реальность»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14–18.12.2026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«Скажи “нет” опасным привычкам»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18–22.01.2027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«Твоя сила — в свободе от вредных привычек»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18–22.01.2027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«Вкус жизни без вреда»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05–09.04.2027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«Здоровая жизнь»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05–09.04.2027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экстремизма: «Диалог дружбы»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01–04.09.2026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экстремизма: «Диалог культур — путь к миру»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01–04.09.2026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Гармонизация межэтнических отношений: «Мир начинается с тебя»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16–20.11.2026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Гармонизация межэтнических отношений: «Толерантность как выбор»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16–20.11.2026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Культура межнационального общения: «Культура мира — культура общения»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11–15.01.2027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Культура межнационального общения: «Единство в многообразии»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11–15.01.2027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Итоговое мероприятие «Диалог дружбы» / «Диалог культур — путь к миру»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17–21.05.2027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«Твое время — твой выбор»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05–09.10.2026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социальный педагог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«Ответственность начинается с меня»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05–09.10.2026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«Вне уроков — с пользой»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30.11–04.12.2026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«Время, которое нельзя терять»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30.11–04.12.2026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«Мой день без опасности»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15–19.02.2027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«Вне дома — в безопасности»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15–19.02.2027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«Школа и семья — команда поддержки»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12–16.04.2027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«Сам себе не враг»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12–16.04.2027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«Сила в поддержке»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«Цени каждый миг»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«Разговор, который помогает»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24–26.02.2027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«Жизнь дороже всего»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24–26.02.2027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«Ты не один» / «Сохрани жизнь — свою и чужую»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19–23.04.2027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Личная безопасность: «Знаю, действую»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09–13.11.2026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Личная безопасность: «Я знаю, как себя защитить»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09–13.11.2026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Личная неприкосновенность: «Как сказать “стоп” опасности»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25–29.01.2027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Личная неприкосновенность — закон для всех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25–29.01.2027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социальный педагог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Личная безопасность: «Не доверяй незнакомцам» / «Твои права — твоя защита»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15–19.03.2027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«Мой дом, моя семья, моя школа»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21–25.09.2026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«Кризис — не повод уходить»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21–25.09.2026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144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«Твой безопасный путь» / «Ответственность за свой выбор»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23–27.11.2026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«Если трудно — поговори» / «Выбор, который меня хранит»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01–05.02.2027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педагог-психолог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итоговые беседы о безопасном поведении и обращении за помощью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10–14.05.2027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педагог-психолог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«Класс без травли: правила уважительного общения»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«Конфликт или буллинг: учимся различать»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Ноябрь 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«Кибербуллинг: как защитить себя и другого»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Февраль 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«Не молчи: куда обращаться за помощью»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Апрель 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социальный педагог,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Антикоррупционное просвещение: классный час «Честность и ответственность: мой выбор»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5–7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Антикоррупционное просвещение: правовая викторина «Закон, право, справедливость»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обществознания, зам. директора по ВР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Формирование антикоррупционного мировоззрения в рамках обществознания, истории и внеурочной деятельности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Заместители директора по УВР, ВР, учителя-предметники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Социальное партнерство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казачьей воинской славы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14.10.2026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социальные партнеры (по согласованию)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Акция «Читаем детям»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библиотекарь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Акции и воспитательные мероприятия, посвященные памятным датам, совместно с учреждениями культуры района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Встречи с представителями ПДН, Госавтоинспекции, учреждений культуры, спорта и общественных организаций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отдельному графику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социальный педагог, классные руководители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Профориентация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Классный час «Мои интересы, способности и профессиональные склонности»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5–6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 четверть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Беседа-диспут «Как правильно выбирать профессию»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7–8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II четверть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педагог-психолог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Классный час «Профессия начинается с мечты»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5–7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III четверть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Классный час «От выбора профессии зависит будущее»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IV четверть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Профориентационные мероприятия проекта «Билет в будущее» / Единой модели профориентации — при реализации в ОО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отдельному графику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Ответственный за профориентацию,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163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Встречи с представителями СПО, предприятий и организаций района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ответственный за профориентацию</w:t>
            </w:r>
          </w:p>
        </w:tc>
      </w:tr>
      <w:tr w:rsidR="00C03A25">
        <w:trPr>
          <w:jc w:val="center"/>
        </w:trPr>
        <w:tc>
          <w:tcPr>
            <w:tcW w:w="2324" w:type="dxa"/>
            <w:gridSpan w:val="5"/>
            <w:shd w:val="clear" w:color="auto" w:fill="D9EAF7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Патриотическое воспитание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164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Посещение школьного музея «Война и мир»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школьного музея,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165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Книжные выставки, приуроченные к памятным датам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Школьный библиотекарь,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166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Посещение мест памяти и почитания в слободе Родионово-Несветайской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167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Неизвестного Солдата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музей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168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Героев Отечества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09.12.2026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музей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169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полного освобождения Ленинграда от фашистской блокады. Международный день памяти жертв Холокоста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27.01.2027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170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разгрома немецко-фашистских войск в Сталинградской битве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02.02.2027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истории, классные руководители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171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освобождения Родионово-Несветайского района от немецко-фашистских захватчиков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14.02.2027 / мероприятия накануне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музей</w:t>
            </w:r>
          </w:p>
        </w:tc>
      </w:tr>
      <w:tr w:rsidR="00C03A25">
        <w:trPr>
          <w:jc w:val="center"/>
        </w:trPr>
        <w:tc>
          <w:tcPr>
            <w:tcW w:w="454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172</w:t>
            </w:r>
          </w:p>
        </w:tc>
        <w:tc>
          <w:tcPr>
            <w:tcW w:w="4932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Мероприятия, посвященные Дню Победы: «Окна Победы», «Георгиевская лента», митинг, музейные уроки</w:t>
            </w:r>
          </w:p>
        </w:tc>
        <w:tc>
          <w:tcPr>
            <w:tcW w:w="73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5–9</w:t>
            </w:r>
          </w:p>
        </w:tc>
        <w:tc>
          <w:tcPr>
            <w:tcW w:w="1757" w:type="dxa"/>
            <w:vAlign w:val="center"/>
          </w:tcPr>
          <w:p w:rsidR="00C03A25" w:rsidRDefault="00407857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26.04–08.05.2027</w:t>
            </w:r>
          </w:p>
        </w:tc>
        <w:tc>
          <w:tcPr>
            <w:tcW w:w="2324" w:type="dxa"/>
            <w:vAlign w:val="center"/>
          </w:tcPr>
          <w:p w:rsidR="00C03A25" w:rsidRDefault="00407857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руководители, социальные партнеры</w:t>
            </w:r>
          </w:p>
        </w:tc>
      </w:tr>
    </w:tbl>
    <w:p w:rsidR="002E26A8" w:rsidRDefault="002E26A8" w:rsidP="002E26A8">
      <w:pPr>
        <w:rPr>
          <w:rFonts w:hint="eastAsia"/>
        </w:rPr>
      </w:pP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sectPr w:rsidR="0046342A" w:rsidRPr="00463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ADB" w:rsidRDefault="00165ADB">
      <w:pPr>
        <w:rPr>
          <w:rFonts w:hint="eastAsia"/>
        </w:rPr>
      </w:pPr>
      <w:r>
        <w:separator/>
      </w:r>
    </w:p>
  </w:endnote>
  <w:endnote w:type="continuationSeparator" w:id="0">
    <w:p w:rsidR="00165ADB" w:rsidRDefault="00165AD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4B" w:rsidRDefault="0054254B">
    <w:pPr>
      <w:pStyle w:val="ab"/>
      <w:jc w:val="right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 w:rsidR="004F5569">
      <w:rPr>
        <w:rFonts w:hint="eastAsia"/>
        <w:noProof/>
      </w:rPr>
      <w:t>7</w:t>
    </w:r>
    <w:r>
      <w:fldChar w:fldCharType="end"/>
    </w:r>
  </w:p>
  <w:p w:rsidR="0054254B" w:rsidRDefault="0054254B">
    <w:pPr>
      <w:pStyle w:val="ab"/>
      <w:jc w:val="right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ADB" w:rsidRDefault="00165ADB">
      <w:pPr>
        <w:rPr>
          <w:rFonts w:hint="eastAsia"/>
        </w:rPr>
      </w:pPr>
      <w:r>
        <w:separator/>
      </w:r>
    </w:p>
  </w:footnote>
  <w:footnote w:type="continuationSeparator" w:id="0">
    <w:p w:rsidR="00165ADB" w:rsidRDefault="00165AD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4B" w:rsidRDefault="0054254B">
    <w:pPr>
      <w:pStyle w:val="a9"/>
      <w:jc w:val="right"/>
      <w:rPr>
        <w:rFonts w:hint="eastAsia"/>
      </w:rPr>
    </w:pPr>
  </w:p>
  <w:p w:rsidR="0054254B" w:rsidRDefault="0054254B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133"/>
        <w:sz w:val="28"/>
        <w:szCs w:val="28"/>
      </w:rPr>
    </w:lvl>
  </w:abstractNum>
  <w:abstractNum w:abstractNumId="1" w15:restartNumberingAfterBreak="0">
    <w:nsid w:val="0000001B"/>
    <w:multiLevelType w:val="multilevel"/>
    <w:tmpl w:val="0000001B"/>
    <w:name w:val="WW8Num30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2" w15:restartNumberingAfterBreak="0">
    <w:nsid w:val="0BA43EE6"/>
    <w:multiLevelType w:val="hybridMultilevel"/>
    <w:tmpl w:val="6438122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D5121AD"/>
    <w:multiLevelType w:val="hybridMultilevel"/>
    <w:tmpl w:val="2992336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11A5108"/>
    <w:multiLevelType w:val="hybridMultilevel"/>
    <w:tmpl w:val="F0429EF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438562A"/>
    <w:multiLevelType w:val="hybridMultilevel"/>
    <w:tmpl w:val="922E623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B3D1D52"/>
    <w:multiLevelType w:val="hybridMultilevel"/>
    <w:tmpl w:val="01765DD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B9F5386"/>
    <w:multiLevelType w:val="hybridMultilevel"/>
    <w:tmpl w:val="08B0AD3C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1E0D2168"/>
    <w:multiLevelType w:val="hybridMultilevel"/>
    <w:tmpl w:val="9C8A092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EAD0A45"/>
    <w:multiLevelType w:val="hybridMultilevel"/>
    <w:tmpl w:val="622207A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A86B09"/>
    <w:multiLevelType w:val="hybridMultilevel"/>
    <w:tmpl w:val="0B9CBA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8780B"/>
    <w:multiLevelType w:val="hybridMultilevel"/>
    <w:tmpl w:val="3D8697D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0D5EC4"/>
    <w:multiLevelType w:val="hybridMultilevel"/>
    <w:tmpl w:val="89FE4B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24D3A"/>
    <w:multiLevelType w:val="hybridMultilevel"/>
    <w:tmpl w:val="F6DE3F2E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2C267128"/>
    <w:multiLevelType w:val="hybridMultilevel"/>
    <w:tmpl w:val="C654277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C2A0E60"/>
    <w:multiLevelType w:val="hybridMultilevel"/>
    <w:tmpl w:val="771A7D0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DD62089"/>
    <w:multiLevelType w:val="hybridMultilevel"/>
    <w:tmpl w:val="E362B05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2EFC22B0"/>
    <w:multiLevelType w:val="hybridMultilevel"/>
    <w:tmpl w:val="E02819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45FD6"/>
    <w:multiLevelType w:val="hybridMultilevel"/>
    <w:tmpl w:val="BC1CFFC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13B5D88"/>
    <w:multiLevelType w:val="multilevel"/>
    <w:tmpl w:val="947CC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3BC0372"/>
    <w:multiLevelType w:val="hybridMultilevel"/>
    <w:tmpl w:val="9860497E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 w15:restartNumberingAfterBreak="0">
    <w:nsid w:val="36941452"/>
    <w:multiLevelType w:val="hybridMultilevel"/>
    <w:tmpl w:val="90B631E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8B11343"/>
    <w:multiLevelType w:val="hybridMultilevel"/>
    <w:tmpl w:val="30DCEE2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A8953FA"/>
    <w:multiLevelType w:val="hybridMultilevel"/>
    <w:tmpl w:val="C2CE153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3DAE7227"/>
    <w:multiLevelType w:val="hybridMultilevel"/>
    <w:tmpl w:val="433CDA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667C39"/>
    <w:multiLevelType w:val="hybridMultilevel"/>
    <w:tmpl w:val="13CAA2F2"/>
    <w:lvl w:ilvl="0" w:tplc="7ED89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84289"/>
    <w:multiLevelType w:val="hybridMultilevel"/>
    <w:tmpl w:val="08B0AD3C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7" w15:restartNumberingAfterBreak="0">
    <w:nsid w:val="44727D67"/>
    <w:multiLevelType w:val="hybridMultilevel"/>
    <w:tmpl w:val="5F6AD6F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5CB4303"/>
    <w:multiLevelType w:val="hybridMultilevel"/>
    <w:tmpl w:val="0A76A26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46631552"/>
    <w:multiLevelType w:val="hybridMultilevel"/>
    <w:tmpl w:val="44642D6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474C6B15"/>
    <w:multiLevelType w:val="hybridMultilevel"/>
    <w:tmpl w:val="0438167C"/>
    <w:lvl w:ilvl="0" w:tplc="B530985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4DB60B86"/>
    <w:multiLevelType w:val="hybridMultilevel"/>
    <w:tmpl w:val="B08C8D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1F2159"/>
    <w:multiLevelType w:val="hybridMultilevel"/>
    <w:tmpl w:val="E0108266"/>
    <w:lvl w:ilvl="0" w:tplc="CE8EA40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51F6186F"/>
    <w:multiLevelType w:val="hybridMultilevel"/>
    <w:tmpl w:val="406CD0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C04731"/>
    <w:multiLevelType w:val="hybridMultilevel"/>
    <w:tmpl w:val="D7A801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453CC6"/>
    <w:multiLevelType w:val="hybridMultilevel"/>
    <w:tmpl w:val="6D26AFC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BD66A1D"/>
    <w:multiLevelType w:val="multilevel"/>
    <w:tmpl w:val="947CC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D640C87"/>
    <w:multiLevelType w:val="hybridMultilevel"/>
    <w:tmpl w:val="98441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B759F7"/>
    <w:multiLevelType w:val="hybridMultilevel"/>
    <w:tmpl w:val="5BDEECD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3F32559"/>
    <w:multiLevelType w:val="hybridMultilevel"/>
    <w:tmpl w:val="E28A85BA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4277540"/>
    <w:multiLevelType w:val="hybridMultilevel"/>
    <w:tmpl w:val="F26A599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6613332D"/>
    <w:multiLevelType w:val="hybridMultilevel"/>
    <w:tmpl w:val="EB50FCB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67E2218F"/>
    <w:multiLevelType w:val="hybridMultilevel"/>
    <w:tmpl w:val="6726AC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B300B5"/>
    <w:multiLevelType w:val="hybridMultilevel"/>
    <w:tmpl w:val="AE429B8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E3B0F86"/>
    <w:multiLevelType w:val="hybridMultilevel"/>
    <w:tmpl w:val="22882282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5" w15:restartNumberingAfterBreak="0">
    <w:nsid w:val="6E6E4F00"/>
    <w:multiLevelType w:val="hybridMultilevel"/>
    <w:tmpl w:val="CEC2A37A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6" w15:restartNumberingAfterBreak="0">
    <w:nsid w:val="6F350C2A"/>
    <w:multiLevelType w:val="hybridMultilevel"/>
    <w:tmpl w:val="D42E749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6F3936FB"/>
    <w:multiLevelType w:val="hybridMultilevel"/>
    <w:tmpl w:val="E89E78A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70105E04"/>
    <w:multiLevelType w:val="hybridMultilevel"/>
    <w:tmpl w:val="F094199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9" w15:restartNumberingAfterBreak="0">
    <w:nsid w:val="719705C4"/>
    <w:multiLevelType w:val="hybridMultilevel"/>
    <w:tmpl w:val="BB94C7A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73D73EFC"/>
    <w:multiLevelType w:val="hybridMultilevel"/>
    <w:tmpl w:val="04CEB61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 w15:restartNumberingAfterBreak="0">
    <w:nsid w:val="7C1342D6"/>
    <w:multiLevelType w:val="hybridMultilevel"/>
    <w:tmpl w:val="1A243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C6F74E8"/>
    <w:multiLevelType w:val="hybridMultilevel"/>
    <w:tmpl w:val="6BCAA4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D23799A"/>
    <w:multiLevelType w:val="hybridMultilevel"/>
    <w:tmpl w:val="9A786F4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4" w15:restartNumberingAfterBreak="0">
    <w:nsid w:val="7E7F10D7"/>
    <w:multiLevelType w:val="hybridMultilevel"/>
    <w:tmpl w:val="606A2E1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5" w15:restartNumberingAfterBreak="0">
    <w:nsid w:val="7E875A1B"/>
    <w:multiLevelType w:val="hybridMultilevel"/>
    <w:tmpl w:val="FEBC3E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E43AFE"/>
    <w:multiLevelType w:val="hybridMultilevel"/>
    <w:tmpl w:val="D4D22D8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7" w15:restartNumberingAfterBreak="0">
    <w:nsid w:val="7F5831EE"/>
    <w:multiLevelType w:val="hybridMultilevel"/>
    <w:tmpl w:val="646273F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 w15:restartNumberingAfterBreak="0">
    <w:nsid w:val="7FF657CC"/>
    <w:multiLevelType w:val="multilevel"/>
    <w:tmpl w:val="947CC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57"/>
  </w:num>
  <w:num w:numId="3">
    <w:abstractNumId w:val="29"/>
  </w:num>
  <w:num w:numId="4">
    <w:abstractNumId w:val="43"/>
  </w:num>
  <w:num w:numId="5">
    <w:abstractNumId w:val="54"/>
  </w:num>
  <w:num w:numId="6">
    <w:abstractNumId w:val="5"/>
  </w:num>
  <w:num w:numId="7">
    <w:abstractNumId w:val="9"/>
  </w:num>
  <w:num w:numId="8">
    <w:abstractNumId w:val="22"/>
  </w:num>
  <w:num w:numId="9">
    <w:abstractNumId w:val="56"/>
  </w:num>
  <w:num w:numId="10">
    <w:abstractNumId w:val="41"/>
  </w:num>
  <w:num w:numId="11">
    <w:abstractNumId w:val="16"/>
  </w:num>
  <w:num w:numId="12">
    <w:abstractNumId w:val="47"/>
  </w:num>
  <w:num w:numId="13">
    <w:abstractNumId w:val="48"/>
  </w:num>
  <w:num w:numId="14">
    <w:abstractNumId w:val="11"/>
  </w:num>
  <w:num w:numId="15">
    <w:abstractNumId w:val="15"/>
  </w:num>
  <w:num w:numId="16">
    <w:abstractNumId w:val="28"/>
  </w:num>
  <w:num w:numId="17">
    <w:abstractNumId w:val="18"/>
  </w:num>
  <w:num w:numId="18">
    <w:abstractNumId w:val="8"/>
  </w:num>
  <w:num w:numId="19">
    <w:abstractNumId w:val="46"/>
  </w:num>
  <w:num w:numId="20">
    <w:abstractNumId w:val="49"/>
  </w:num>
  <w:num w:numId="21">
    <w:abstractNumId w:val="2"/>
  </w:num>
  <w:num w:numId="22">
    <w:abstractNumId w:val="35"/>
  </w:num>
  <w:num w:numId="23">
    <w:abstractNumId w:val="27"/>
  </w:num>
  <w:num w:numId="24">
    <w:abstractNumId w:val="21"/>
  </w:num>
  <w:num w:numId="25">
    <w:abstractNumId w:val="52"/>
  </w:num>
  <w:num w:numId="26">
    <w:abstractNumId w:val="39"/>
  </w:num>
  <w:num w:numId="27">
    <w:abstractNumId w:val="40"/>
  </w:num>
  <w:num w:numId="28">
    <w:abstractNumId w:val="3"/>
  </w:num>
  <w:num w:numId="29">
    <w:abstractNumId w:val="14"/>
  </w:num>
  <w:num w:numId="30">
    <w:abstractNumId w:val="53"/>
  </w:num>
  <w:num w:numId="31">
    <w:abstractNumId w:val="38"/>
  </w:num>
  <w:num w:numId="32">
    <w:abstractNumId w:val="23"/>
  </w:num>
  <w:num w:numId="33">
    <w:abstractNumId w:val="50"/>
  </w:num>
  <w:num w:numId="34">
    <w:abstractNumId w:val="6"/>
  </w:num>
  <w:num w:numId="35">
    <w:abstractNumId w:val="13"/>
  </w:num>
  <w:num w:numId="36">
    <w:abstractNumId w:val="20"/>
  </w:num>
  <w:num w:numId="37">
    <w:abstractNumId w:val="44"/>
  </w:num>
  <w:num w:numId="38">
    <w:abstractNumId w:val="45"/>
  </w:num>
  <w:num w:numId="39">
    <w:abstractNumId w:val="7"/>
  </w:num>
  <w:num w:numId="40">
    <w:abstractNumId w:val="26"/>
  </w:num>
  <w:num w:numId="41">
    <w:abstractNumId w:val="58"/>
  </w:num>
  <w:num w:numId="42">
    <w:abstractNumId w:val="51"/>
  </w:num>
  <w:num w:numId="43">
    <w:abstractNumId w:val="37"/>
  </w:num>
  <w:num w:numId="44">
    <w:abstractNumId w:val="31"/>
  </w:num>
  <w:num w:numId="45">
    <w:abstractNumId w:val="34"/>
  </w:num>
  <w:num w:numId="46">
    <w:abstractNumId w:val="12"/>
  </w:num>
  <w:num w:numId="47">
    <w:abstractNumId w:val="24"/>
  </w:num>
  <w:num w:numId="48">
    <w:abstractNumId w:val="55"/>
  </w:num>
  <w:num w:numId="49">
    <w:abstractNumId w:val="33"/>
  </w:num>
  <w:num w:numId="50">
    <w:abstractNumId w:val="19"/>
  </w:num>
  <w:num w:numId="51">
    <w:abstractNumId w:val="36"/>
  </w:num>
  <w:num w:numId="52">
    <w:abstractNumId w:val="10"/>
  </w:num>
  <w:num w:numId="53">
    <w:abstractNumId w:val="32"/>
  </w:num>
  <w:num w:numId="54">
    <w:abstractNumId w:val="42"/>
  </w:num>
  <w:num w:numId="55">
    <w:abstractNumId w:val="30"/>
  </w:num>
  <w:num w:numId="56">
    <w:abstractNumId w:val="17"/>
  </w:num>
  <w:num w:numId="57">
    <w:abstractNumId w:val="2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D9A"/>
    <w:rsid w:val="000106CD"/>
    <w:rsid w:val="00020588"/>
    <w:rsid w:val="000337AC"/>
    <w:rsid w:val="00072AF3"/>
    <w:rsid w:val="00081DDD"/>
    <w:rsid w:val="000A65A4"/>
    <w:rsid w:val="000D1CA3"/>
    <w:rsid w:val="000F0C0C"/>
    <w:rsid w:val="00127F06"/>
    <w:rsid w:val="00136AB4"/>
    <w:rsid w:val="00147B60"/>
    <w:rsid w:val="00165ADB"/>
    <w:rsid w:val="00167D98"/>
    <w:rsid w:val="00167D9A"/>
    <w:rsid w:val="00167E4A"/>
    <w:rsid w:val="00182EE0"/>
    <w:rsid w:val="001C4F1F"/>
    <w:rsid w:val="0020183F"/>
    <w:rsid w:val="00211E8D"/>
    <w:rsid w:val="00235500"/>
    <w:rsid w:val="00272661"/>
    <w:rsid w:val="002A6770"/>
    <w:rsid w:val="002E26A8"/>
    <w:rsid w:val="002F6E20"/>
    <w:rsid w:val="0035604F"/>
    <w:rsid w:val="003A2605"/>
    <w:rsid w:val="003B02F1"/>
    <w:rsid w:val="003D6CA7"/>
    <w:rsid w:val="00402C61"/>
    <w:rsid w:val="00407857"/>
    <w:rsid w:val="00410FD8"/>
    <w:rsid w:val="00431CF9"/>
    <w:rsid w:val="00442146"/>
    <w:rsid w:val="00455568"/>
    <w:rsid w:val="0046342A"/>
    <w:rsid w:val="004B1219"/>
    <w:rsid w:val="004D6554"/>
    <w:rsid w:val="004E437A"/>
    <w:rsid w:val="004F5569"/>
    <w:rsid w:val="0054254B"/>
    <w:rsid w:val="00586FCF"/>
    <w:rsid w:val="005A00CE"/>
    <w:rsid w:val="005A49DD"/>
    <w:rsid w:val="005C0618"/>
    <w:rsid w:val="005D32AB"/>
    <w:rsid w:val="005D7439"/>
    <w:rsid w:val="005F5747"/>
    <w:rsid w:val="00634228"/>
    <w:rsid w:val="0064346E"/>
    <w:rsid w:val="00653158"/>
    <w:rsid w:val="0066540D"/>
    <w:rsid w:val="006A0C01"/>
    <w:rsid w:val="006C43D2"/>
    <w:rsid w:val="006C53DB"/>
    <w:rsid w:val="006D2F88"/>
    <w:rsid w:val="006D5AFE"/>
    <w:rsid w:val="00707AD6"/>
    <w:rsid w:val="00727AA4"/>
    <w:rsid w:val="00737388"/>
    <w:rsid w:val="007641A4"/>
    <w:rsid w:val="007A71FD"/>
    <w:rsid w:val="007B5C67"/>
    <w:rsid w:val="00820FC4"/>
    <w:rsid w:val="008566EC"/>
    <w:rsid w:val="008577F5"/>
    <w:rsid w:val="00866E3C"/>
    <w:rsid w:val="00873C1A"/>
    <w:rsid w:val="00890A2A"/>
    <w:rsid w:val="00895E87"/>
    <w:rsid w:val="008A0E56"/>
    <w:rsid w:val="00923078"/>
    <w:rsid w:val="00932856"/>
    <w:rsid w:val="009662EB"/>
    <w:rsid w:val="009B75C8"/>
    <w:rsid w:val="009D1610"/>
    <w:rsid w:val="00A03BC6"/>
    <w:rsid w:val="00A522A4"/>
    <w:rsid w:val="00AD6D06"/>
    <w:rsid w:val="00AE249D"/>
    <w:rsid w:val="00AE346A"/>
    <w:rsid w:val="00AE6363"/>
    <w:rsid w:val="00B1036F"/>
    <w:rsid w:val="00B26615"/>
    <w:rsid w:val="00B3053F"/>
    <w:rsid w:val="00B32731"/>
    <w:rsid w:val="00B64F5A"/>
    <w:rsid w:val="00C00D2B"/>
    <w:rsid w:val="00C0112A"/>
    <w:rsid w:val="00C03A25"/>
    <w:rsid w:val="00C425DE"/>
    <w:rsid w:val="00C80279"/>
    <w:rsid w:val="00CA450F"/>
    <w:rsid w:val="00CD5025"/>
    <w:rsid w:val="00D63686"/>
    <w:rsid w:val="00D72F9D"/>
    <w:rsid w:val="00D90CF2"/>
    <w:rsid w:val="00D9516C"/>
    <w:rsid w:val="00DC57D5"/>
    <w:rsid w:val="00E12A06"/>
    <w:rsid w:val="00E204E1"/>
    <w:rsid w:val="00E669DD"/>
    <w:rsid w:val="00EB0B3B"/>
    <w:rsid w:val="00F370A4"/>
    <w:rsid w:val="00F909A8"/>
    <w:rsid w:val="00FA534B"/>
    <w:rsid w:val="00FC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79B36D-B465-490E-BE6E-E0FDBD40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15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923078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67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9516C"/>
    <w:pPr>
      <w:ind w:left="720"/>
      <w:contextualSpacing/>
    </w:pPr>
    <w:rPr>
      <w:szCs w:val="21"/>
    </w:rPr>
  </w:style>
  <w:style w:type="character" w:styleId="a5">
    <w:name w:val="Hyperlink"/>
    <w:basedOn w:val="a0"/>
    <w:uiPriority w:val="99"/>
    <w:unhideWhenUsed/>
    <w:qFormat/>
    <w:rsid w:val="00D9516C"/>
    <w:rPr>
      <w:color w:val="0000FF" w:themeColor="hyperlink"/>
      <w:u w:val="single"/>
    </w:rPr>
  </w:style>
  <w:style w:type="paragraph" w:styleId="a6">
    <w:name w:val="Body Text"/>
    <w:basedOn w:val="a"/>
    <w:link w:val="a7"/>
    <w:rsid w:val="00431CF9"/>
    <w:pPr>
      <w:spacing w:after="140" w:line="288" w:lineRule="auto"/>
    </w:pPr>
  </w:style>
  <w:style w:type="character" w:customStyle="1" w:styleId="a7">
    <w:name w:val="Основной текст Знак"/>
    <w:basedOn w:val="a0"/>
    <w:link w:val="a6"/>
    <w:rsid w:val="00431CF9"/>
    <w:rPr>
      <w:rFonts w:ascii="Liberation Serif" w:eastAsia="SimSun" w:hAnsi="Liberation Serif" w:cs="Mangal"/>
      <w:sz w:val="24"/>
      <w:szCs w:val="24"/>
      <w:lang w:eastAsia="hi-IN" w:bidi="hi-IN"/>
    </w:rPr>
  </w:style>
  <w:style w:type="paragraph" w:customStyle="1" w:styleId="11">
    <w:name w:val="Обычный (веб)1"/>
    <w:basedOn w:val="a"/>
    <w:qFormat/>
    <w:rsid w:val="00431CF9"/>
    <w:pPr>
      <w:widowControl/>
      <w:suppressAutoHyphens w:val="0"/>
      <w:spacing w:before="280" w:after="280"/>
    </w:pPr>
    <w:rPr>
      <w:rFonts w:ascii="Times New Roman" w:eastAsia="Times New Roman" w:hAnsi="Times New Roman" w:cs="Times New Roman"/>
      <w:lang w:eastAsia="ar-SA" w:bidi="ar-SA"/>
    </w:rPr>
  </w:style>
  <w:style w:type="table" w:styleId="a8">
    <w:name w:val="Table Grid"/>
    <w:basedOn w:val="a1"/>
    <w:uiPriority w:val="59"/>
    <w:qFormat/>
    <w:rsid w:val="00463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46342A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46342A"/>
    <w:rPr>
      <w:rFonts w:ascii="Liberation Serif" w:eastAsia="SimSun" w:hAnsi="Liberation Serif" w:cs="Mangal"/>
      <w:sz w:val="24"/>
      <w:szCs w:val="21"/>
      <w:lang w:eastAsia="hi-IN" w:bidi="hi-IN"/>
    </w:rPr>
  </w:style>
  <w:style w:type="paragraph" w:styleId="ab">
    <w:name w:val="footer"/>
    <w:basedOn w:val="a"/>
    <w:link w:val="ac"/>
    <w:uiPriority w:val="99"/>
    <w:qFormat/>
    <w:rsid w:val="0046342A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46342A"/>
    <w:rPr>
      <w:rFonts w:ascii="Liberation Serif" w:eastAsia="SimSun" w:hAnsi="Liberation Serif" w:cs="Mangal"/>
      <w:sz w:val="24"/>
      <w:szCs w:val="21"/>
      <w:lang w:eastAsia="hi-IN" w:bidi="hi-IN"/>
    </w:rPr>
  </w:style>
  <w:style w:type="paragraph" w:customStyle="1" w:styleId="Default">
    <w:name w:val="Default"/>
    <w:qFormat/>
    <w:rsid w:val="007641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9230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0">
    <w:name w:val="c10"/>
    <w:basedOn w:val="a"/>
    <w:qFormat/>
    <w:rsid w:val="0092307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customStyle="1" w:styleId="c29">
    <w:name w:val="c29"/>
    <w:basedOn w:val="a0"/>
    <w:qFormat/>
    <w:rsid w:val="00923078"/>
  </w:style>
  <w:style w:type="paragraph" w:customStyle="1" w:styleId="c21">
    <w:name w:val="c21"/>
    <w:basedOn w:val="a"/>
    <w:qFormat/>
    <w:rsid w:val="0092307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customStyle="1" w:styleId="c28">
    <w:name w:val="c28"/>
    <w:basedOn w:val="a0"/>
    <w:qFormat/>
    <w:rsid w:val="00923078"/>
  </w:style>
  <w:style w:type="paragraph" w:styleId="ad">
    <w:name w:val="Normal (Web)"/>
    <w:basedOn w:val="a"/>
    <w:unhideWhenUsed/>
    <w:qFormat/>
    <w:rsid w:val="004B121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styleId="ae">
    <w:name w:val="Emphasis"/>
    <w:qFormat/>
    <w:rsid w:val="00A522A4"/>
    <w:rPr>
      <w:i/>
      <w:iCs/>
    </w:rPr>
  </w:style>
  <w:style w:type="paragraph" w:customStyle="1" w:styleId="12">
    <w:name w:val="1"/>
    <w:basedOn w:val="a"/>
    <w:next w:val="ad"/>
    <w:qFormat/>
    <w:rsid w:val="00A522A4"/>
    <w:pPr>
      <w:widowControl/>
      <w:suppressAutoHyphens w:val="0"/>
      <w:autoSpaceDN w:val="0"/>
      <w:spacing w:before="100" w:after="100"/>
      <w:textAlignment w:val="baseline"/>
    </w:pPr>
    <w:rPr>
      <w:rFonts w:ascii="Times New Roman" w:eastAsia="Times New Roman" w:hAnsi="Times New Roman" w:cs="Times New Roman"/>
      <w:kern w:val="3"/>
      <w:lang w:eastAsia="ru-RU" w:bidi="ar-SA"/>
    </w:rPr>
  </w:style>
  <w:style w:type="paragraph" w:styleId="af">
    <w:name w:val="Balloon Text"/>
    <w:basedOn w:val="a"/>
    <w:link w:val="af0"/>
    <w:uiPriority w:val="99"/>
    <w:semiHidden/>
    <w:unhideWhenUsed/>
    <w:qFormat/>
    <w:rsid w:val="00A522A4"/>
    <w:rPr>
      <w:rFonts w:ascii="Tahoma" w:hAnsi="Tahoma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qFormat/>
    <w:rsid w:val="00A522A4"/>
    <w:rPr>
      <w:rFonts w:ascii="Tahoma" w:eastAsia="SimSun" w:hAnsi="Tahoma" w:cs="Mangal"/>
      <w:sz w:val="16"/>
      <w:szCs w:val="14"/>
      <w:lang w:eastAsia="hi-IN" w:bidi="hi-IN"/>
    </w:rPr>
  </w:style>
  <w:style w:type="character" w:styleId="af1">
    <w:name w:val="Strong"/>
    <w:basedOn w:val="a0"/>
    <w:uiPriority w:val="22"/>
    <w:qFormat/>
    <w:rsid w:val="002E26A8"/>
    <w:rPr>
      <w:b/>
      <w:bCs/>
    </w:rPr>
  </w:style>
  <w:style w:type="character" w:customStyle="1" w:styleId="apple-converted-space">
    <w:name w:val="apple-converted-space"/>
    <w:basedOn w:val="a0"/>
    <w:rsid w:val="002E2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2506E-90F5-4492-B382-D8B843DAE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12813</Words>
  <Characters>73040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НОО на 2026–2027 учебный год</dc:title>
  <dc:subject>МБОУ «Родионово-Несветайская СОШ №7»</dc:subject>
  <dc:creator>ADMIN</dc:creator>
  <cp:lastModifiedBy>044743</cp:lastModifiedBy>
  <cp:revision>8</cp:revision>
  <cp:lastPrinted>2024-07-18T09:43:00Z</cp:lastPrinted>
  <dcterms:created xsi:type="dcterms:W3CDTF">2025-09-09T13:51:00Z</dcterms:created>
  <dcterms:modified xsi:type="dcterms:W3CDTF">2026-10-23T06:11:00Z</dcterms:modified>
</cp:coreProperties>
</file>