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25" w:rsidRDefault="004A255C" w:rsidP="00C57713">
      <w:p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1379" cy="912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9123484"/>
                    </a:xfrm>
                    <a:prstGeom prst="rect">
                      <a:avLst/>
                    </a:prstGeom>
                  </pic:spPr>
                </pic:pic>
              </a:graphicData>
            </a:graphic>
          </wp:inline>
        </w:drawing>
      </w:r>
    </w:p>
    <w:p w:rsidR="007715C8" w:rsidRPr="007715C8" w:rsidRDefault="007715C8" w:rsidP="00797325">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0" w:name="_GoBack"/>
      <w:bookmarkEnd w:id="0"/>
      <w:r w:rsidRPr="007715C8">
        <w:rPr>
          <w:rFonts w:ascii="Times New Roman" w:eastAsia="Times New Roman" w:hAnsi="Times New Roman" w:cs="Times New Roman"/>
          <w:b/>
          <w:bCs/>
          <w:sz w:val="24"/>
          <w:szCs w:val="24"/>
          <w:lang w:eastAsia="ru-RU"/>
        </w:rPr>
        <w:lastRenderedPageBreak/>
        <w:t>II. Формирование комиссии и организация ее работы</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2.1. В состав Комиссии входят 5  наиболее квалифицированных и авторитетных представителя  педагогических работников, избираемых Педагогическим советом. Персональный состав комиссии утверждается приказом директора. Директор не имеет права входить в состав Комиссии. Члены Комиссии и привлекаемые к ее работе физические лица работают на безвозмездной основе.</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2.2. Состав Комиссии формируется таким образом, чтобы была исключена возможность возникновения конфликта интересов, могущих повлиять на принимаемые Комиссией решения.</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2.3. Из числа членов комиссии на ее первом заседании прямым открытым голосованием простым большинством голосов сроком на 1 год выбираются председатель, заместитель председателя, секретарь.</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2.4. Председатель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организует работу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созывает и проводит заседания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дает поручения членам Комиссии, привлекаемым специалистам, экспертам;</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представляет Комиссию в отношениях с администрацией;</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выступает перед участниками образовательных отношений с сообщениями о деятельности Комиссии, представляет письменный ежегодный отчет о деятельности Комиссии директору ОО;</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2.5. В отсутствие председателя Комиссии его полномочия осуществляет заместитель председателя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2.6. Секретарь Комиссии отвечает за ведение делопроизводства, регистрацию обращений, хранение документов Комиссии, подготовку ее заседаний.</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lastRenderedPageBreak/>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b/>
          <w:bCs/>
          <w:sz w:val="24"/>
          <w:szCs w:val="24"/>
          <w:lang w:eastAsia="ru-RU"/>
        </w:rPr>
        <w:t>III. Порядок работы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3.1. 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3.3. Рассмотрение обращения, содержащего информацию о нарушении педагогическим работником норм профессиональной этики, должно обеспечить своевременное, объективное и справедливое рассмотрение обращения, его разрешение в соответствии с законодательством об образовании, Уставом ОО, Положением о нормах профессиональной этики и настоящим Положением, а также исполнение принятого решения.</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3.4.Председатель Комиссии при поступлении к нему информации, содержащей основания для проведения заседания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в течение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педагогического работника по уважительным причинам: болезнь, отпуск и т.п.);</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xml:space="preserve">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w:t>
      </w:r>
      <w:proofErr w:type="gramStart"/>
      <w:r w:rsidRPr="007715C8">
        <w:rPr>
          <w:rFonts w:ascii="Times New Roman" w:eastAsia="Times New Roman" w:hAnsi="Times New Roman" w:cs="Times New Roman"/>
          <w:sz w:val="24"/>
          <w:szCs w:val="24"/>
          <w:lang w:eastAsia="ru-RU"/>
        </w:rPr>
        <w:t>В случае неявки педагогического работника на заседание Комиссии при отсутствии его письменной просьбы о рассмотрении указанного вопроса без его участия</w:t>
      </w:r>
      <w:proofErr w:type="gramEnd"/>
      <w:r w:rsidRPr="007715C8">
        <w:rPr>
          <w:rFonts w:ascii="Times New Roman" w:eastAsia="Times New Roman" w:hAnsi="Times New Roman" w:cs="Times New Roman"/>
          <w:sz w:val="24"/>
          <w:szCs w:val="24"/>
          <w:lang w:eastAsia="ru-RU"/>
        </w:rPr>
        <w:t xml:space="preserve">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lastRenderedPageBreak/>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3.8. По итогам рассмотрения вопроса Комиссия принимает одно из следующих решений:</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а)  установить, что педагогический работник соблюдал нормы профессиональной этики;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б) установить, что педагогический работник не соблюдал нормы профессиональной этики и рекомендовать директору ОО указать педагогическому работнику на недопустимость нарушения норм профессиональной этики;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в)  установить, что педагогический работник грубо нарушал нормы профессиональной этики и рекомендовать директору ОО рассмотреть возможность наложения на педагогического работника соответствующего дисциплинарного взыскания;</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г)  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правоприменительные органы в течение трех рабочих дней, а при необходимости немедленно.</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b/>
          <w:bCs/>
          <w:sz w:val="24"/>
          <w:szCs w:val="24"/>
          <w:lang w:eastAsia="ru-RU"/>
        </w:rPr>
        <w:t>IV. Порядок оформления решений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4.1. Решения Комиссии оформляются протоколами, которые подписывает председатель и секретарь Комиссии. Решения Комиссии носят для директора ОО обязательный характер.</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4.3. Копии Протокола в течение трех рабочих дней со дня заседания передаются директору ОО и педагогическому работнику (если на заседании Комиссии рассматривались несколько вопросов, то ему передается выписка из протокола), а также по решению Комиссии - иным заинтересованным лицам.</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4.4. Директор ОО обязан в течение 5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директора ОО оглашается на ближайшем заседании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b/>
          <w:bCs/>
          <w:sz w:val="24"/>
          <w:szCs w:val="24"/>
          <w:lang w:eastAsia="ru-RU"/>
        </w:rPr>
        <w:t>V. Обеспечение деятельности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 xml:space="preserve">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w:t>
      </w:r>
      <w:r w:rsidRPr="007715C8">
        <w:rPr>
          <w:rFonts w:ascii="Times New Roman" w:eastAsia="Times New Roman" w:hAnsi="Times New Roman" w:cs="Times New Roman"/>
          <w:sz w:val="24"/>
          <w:szCs w:val="24"/>
          <w:lang w:eastAsia="ru-RU"/>
        </w:rPr>
        <w:lastRenderedPageBreak/>
        <w:t>материалами, представляемыми для обсуждения на заседании Комиссии, осуществляется Секретарем Комиссии.</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5.2. Делопроизводство комиссии ведется в соответствии с действующим законодательством.</w:t>
      </w:r>
    </w:p>
    <w:p w:rsidR="007715C8" w:rsidRPr="007715C8" w:rsidRDefault="007715C8" w:rsidP="00C577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15C8">
        <w:rPr>
          <w:rFonts w:ascii="Times New Roman" w:eastAsia="Times New Roman" w:hAnsi="Times New Roman" w:cs="Times New Roman"/>
          <w:sz w:val="24"/>
          <w:szCs w:val="24"/>
          <w:lang w:eastAsia="ru-RU"/>
        </w:rPr>
        <w:t>5.3. Протоколы заседания Комиссии хранятся в составе отдельного дела в архиве ОО.</w:t>
      </w:r>
    </w:p>
    <w:p w:rsidR="00C2415B" w:rsidRDefault="00C2415B" w:rsidP="00C57713">
      <w:pPr>
        <w:jc w:val="both"/>
      </w:pPr>
    </w:p>
    <w:sectPr w:rsidR="00C2415B" w:rsidSect="00C241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7715C8"/>
    <w:rsid w:val="001A0026"/>
    <w:rsid w:val="004A255C"/>
    <w:rsid w:val="007715C8"/>
    <w:rsid w:val="00797325"/>
    <w:rsid w:val="00C2415B"/>
    <w:rsid w:val="00C57713"/>
    <w:rsid w:val="00CD6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25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25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57025">
      <w:bodyDiv w:val="1"/>
      <w:marLeft w:val="0"/>
      <w:marRight w:val="0"/>
      <w:marTop w:val="0"/>
      <w:marBottom w:val="0"/>
      <w:divBdr>
        <w:top w:val="none" w:sz="0" w:space="0" w:color="auto"/>
        <w:left w:val="none" w:sz="0" w:space="0" w:color="auto"/>
        <w:bottom w:val="none" w:sz="0" w:space="0" w:color="auto"/>
        <w:right w:val="none" w:sz="0" w:space="0" w:color="auto"/>
      </w:divBdr>
      <w:divsChild>
        <w:div w:id="2093161218">
          <w:marLeft w:val="0"/>
          <w:marRight w:val="0"/>
          <w:marTop w:val="0"/>
          <w:marBottom w:val="0"/>
          <w:divBdr>
            <w:top w:val="none" w:sz="0" w:space="0" w:color="auto"/>
            <w:left w:val="none" w:sz="0" w:space="0" w:color="auto"/>
            <w:bottom w:val="none" w:sz="0" w:space="0" w:color="auto"/>
            <w:right w:val="none" w:sz="0" w:space="0" w:color="auto"/>
          </w:divBdr>
        </w:div>
        <w:div w:id="578178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1210</Words>
  <Characters>6903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kolkarod88</dc:creator>
  <cp:lastModifiedBy>User</cp:lastModifiedBy>
  <cp:revision>5</cp:revision>
  <dcterms:created xsi:type="dcterms:W3CDTF">2015-02-09T12:25:00Z</dcterms:created>
  <dcterms:modified xsi:type="dcterms:W3CDTF">2015-02-17T11:35:00Z</dcterms:modified>
</cp:coreProperties>
</file>