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B" w:rsidRDefault="005E286B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9B7" w:rsidRDefault="004909B7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</w:t>
      </w:r>
    </w:p>
    <w:p w:rsidR="004909B7" w:rsidRDefault="004909B7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бразования</w:t>
      </w:r>
    </w:p>
    <w:p w:rsidR="004909B7" w:rsidRDefault="00567978" w:rsidP="00FA77B0">
      <w:pPr>
        <w:spacing w:after="0" w:line="240" w:lineRule="auto"/>
        <w:ind w:left="-567"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>.10.2022 №</w:t>
      </w:r>
      <w:r w:rsidR="00E3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912</w:t>
      </w:r>
    </w:p>
    <w:p w:rsidR="00567978" w:rsidRPr="00567978" w:rsidRDefault="00567978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978" w:rsidRPr="00567978" w:rsidRDefault="00567978" w:rsidP="00567978">
      <w:pPr>
        <w:pStyle w:val="25"/>
        <w:keepNext/>
        <w:keepLines/>
        <w:shd w:val="clear" w:color="auto" w:fill="auto"/>
        <w:spacing w:before="0" w:line="322" w:lineRule="exact"/>
        <w:rPr>
          <w:sz w:val="24"/>
          <w:szCs w:val="24"/>
        </w:rPr>
      </w:pPr>
      <w:bookmarkStart w:id="1" w:name="bookmark5"/>
      <w:r w:rsidRPr="00567978">
        <w:rPr>
          <w:color w:val="000000"/>
          <w:sz w:val="24"/>
          <w:szCs w:val="24"/>
          <w:lang w:eastAsia="ru-RU" w:bidi="ru-RU"/>
        </w:rPr>
        <w:t>Положение</w:t>
      </w:r>
      <w:bookmarkEnd w:id="1"/>
    </w:p>
    <w:p w:rsidR="00567978" w:rsidRPr="00567978" w:rsidRDefault="00567978" w:rsidP="00567978">
      <w:pPr>
        <w:pStyle w:val="25"/>
        <w:keepNext/>
        <w:keepLines/>
        <w:shd w:val="clear" w:color="auto" w:fill="auto"/>
        <w:spacing w:before="0" w:after="300" w:line="322" w:lineRule="exact"/>
        <w:rPr>
          <w:sz w:val="24"/>
          <w:szCs w:val="24"/>
        </w:rPr>
      </w:pPr>
      <w:bookmarkStart w:id="2" w:name="bookmark6"/>
      <w:r w:rsidRPr="00567978">
        <w:rPr>
          <w:color w:val="000000"/>
          <w:sz w:val="24"/>
          <w:szCs w:val="24"/>
          <w:lang w:eastAsia="ru-RU" w:bidi="ru-RU"/>
        </w:rPr>
        <w:t>о системе наставничества педагогических работников</w:t>
      </w:r>
      <w:r w:rsidRPr="00567978">
        <w:rPr>
          <w:color w:val="000000"/>
          <w:sz w:val="24"/>
          <w:szCs w:val="24"/>
          <w:lang w:eastAsia="ru-RU" w:bidi="ru-RU"/>
        </w:rPr>
        <w:br/>
        <w:t>в образовательных организациях</w:t>
      </w:r>
      <w:bookmarkEnd w:id="2"/>
      <w:r w:rsidR="00233990">
        <w:rPr>
          <w:color w:val="000000"/>
          <w:sz w:val="24"/>
          <w:szCs w:val="24"/>
          <w:lang w:eastAsia="ru-RU" w:bidi="ru-RU"/>
        </w:rPr>
        <w:t xml:space="preserve"> Симферопольского района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3930"/>
        </w:tabs>
        <w:spacing w:before="0" w:line="322" w:lineRule="exact"/>
        <w:jc w:val="both"/>
        <w:rPr>
          <w:sz w:val="24"/>
          <w:szCs w:val="24"/>
        </w:rPr>
      </w:pPr>
      <w:bookmarkStart w:id="3" w:name="bookmark7"/>
      <w:r>
        <w:rPr>
          <w:color w:val="000000"/>
          <w:sz w:val="24"/>
          <w:szCs w:val="24"/>
          <w:lang w:eastAsia="ru-RU" w:bidi="ru-RU"/>
        </w:rPr>
        <w:t>1.</w:t>
      </w:r>
      <w:r w:rsidR="00567978" w:rsidRPr="00567978">
        <w:rPr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567978" w:rsidRPr="00567978" w:rsidRDefault="00567978" w:rsidP="00567978">
      <w:pPr>
        <w:pStyle w:val="27"/>
        <w:shd w:val="clear" w:color="auto" w:fill="auto"/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</w:t>
      </w:r>
      <w:r>
        <w:rPr>
          <w:color w:val="000000"/>
          <w:sz w:val="24"/>
          <w:szCs w:val="24"/>
          <w:lang w:eastAsia="ru-RU" w:bidi="ru-RU"/>
        </w:rPr>
        <w:t xml:space="preserve"> муниципальной </w:t>
      </w:r>
      <w:r w:rsidRPr="00567978">
        <w:rPr>
          <w:color w:val="000000"/>
          <w:sz w:val="24"/>
          <w:szCs w:val="24"/>
          <w:lang w:eastAsia="ru-RU" w:bidi="ru-RU"/>
        </w:rPr>
        <w:t>системы научно-методического сопровождения педагогических работников и управленческих кадров в рамках национального проекта «Образование».</w:t>
      </w:r>
    </w:p>
    <w:p w:rsidR="00567978" w:rsidRPr="00567978" w:rsidRDefault="00567978" w:rsidP="00566C1A">
      <w:pPr>
        <w:pStyle w:val="27"/>
        <w:shd w:val="clear" w:color="auto" w:fill="auto"/>
        <w:tabs>
          <w:tab w:val="left" w:pos="2218"/>
        </w:tabs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Одним из ключевых направлений создания и функционирования единой </w:t>
      </w:r>
      <w:r>
        <w:rPr>
          <w:color w:val="000000"/>
          <w:sz w:val="24"/>
          <w:szCs w:val="24"/>
          <w:lang w:eastAsia="ru-RU" w:bidi="ru-RU"/>
        </w:rPr>
        <w:t xml:space="preserve"> муниципальной </w:t>
      </w:r>
      <w:r w:rsidRPr="00567978">
        <w:rPr>
          <w:color w:val="000000"/>
          <w:sz w:val="24"/>
          <w:szCs w:val="24"/>
          <w:lang w:eastAsia="ru-RU" w:bidi="ru-RU"/>
        </w:rPr>
        <w:t>системы научно-методического сопровождения педагогических работников и управленческих кадров является развитие наставничества</w:t>
      </w:r>
      <w:r w:rsidR="00566C1A">
        <w:rPr>
          <w:color w:val="000000"/>
          <w:sz w:val="24"/>
          <w:szCs w:val="24"/>
          <w:lang w:eastAsia="ru-RU" w:bidi="ru-RU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ab/>
        <w:t>педагогических кадров, являющееся эффективным</w:t>
      </w:r>
      <w:r w:rsidR="00566C1A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инструментом профессионального роста педагогических работников общего и дополнительного образования.</w:t>
      </w:r>
    </w:p>
    <w:p w:rsidR="00567978" w:rsidRPr="00567978" w:rsidRDefault="00567978" w:rsidP="00567978">
      <w:pPr>
        <w:pStyle w:val="27"/>
        <w:shd w:val="clear" w:color="auto" w:fill="auto"/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Настоящее Положение о системе наставничества педагогических работников в образовательных организациях общего образования (далее - Положение) направлено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567978" w:rsidRPr="00567978" w:rsidRDefault="00567978" w:rsidP="00567978">
      <w:pPr>
        <w:pStyle w:val="27"/>
        <w:shd w:val="clear" w:color="auto" w:fill="auto"/>
        <w:spacing w:before="0" w:line="322" w:lineRule="exact"/>
        <w:ind w:firstLine="76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Основания для разработки Положения: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Федеральный закон от 29 декабря 2012 г. № 273-ФЗ «Об образовании в Российской Федерации» (с изменениями);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г. № 16;</w:t>
      </w:r>
    </w:p>
    <w:p w:rsidR="00567978" w:rsidRPr="00567978" w:rsidRDefault="00567978" w:rsidP="005B6559">
      <w:pPr>
        <w:pStyle w:val="27"/>
        <w:shd w:val="clear" w:color="auto" w:fill="auto"/>
        <w:spacing w:before="0" w:line="322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распоряжение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изменениями);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методические рекомендации Министерства просвещения Российской Федерации и Профессионального союза работников народного образования и науки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№АЗ-1128/08;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Закон Республики Крым от 6 июля 2015 г. № </w:t>
      </w:r>
      <w:r w:rsidRPr="00567978">
        <w:rPr>
          <w:color w:val="000000"/>
          <w:sz w:val="24"/>
          <w:szCs w:val="24"/>
          <w:lang w:bidi="en-US"/>
        </w:rPr>
        <w:t>131/3</w:t>
      </w:r>
      <w:r w:rsidRPr="00567978">
        <w:rPr>
          <w:color w:val="000000"/>
          <w:sz w:val="24"/>
          <w:szCs w:val="24"/>
          <w:lang w:val="en-US" w:bidi="en-US"/>
        </w:rPr>
        <w:t>PK</w:t>
      </w:r>
      <w:r w:rsidRPr="00567978">
        <w:rPr>
          <w:color w:val="000000"/>
          <w:sz w:val="24"/>
          <w:szCs w:val="24"/>
          <w:lang w:bidi="en-US"/>
        </w:rPr>
        <w:t xml:space="preserve">-2015 </w:t>
      </w:r>
      <w:r w:rsidRPr="00567978">
        <w:rPr>
          <w:color w:val="000000"/>
          <w:sz w:val="24"/>
          <w:szCs w:val="24"/>
          <w:lang w:eastAsia="ru-RU" w:bidi="ru-RU"/>
        </w:rPr>
        <w:t>«Об образовании в Республике Крым» (с изменениями);</w:t>
      </w:r>
    </w:p>
    <w:p w:rsidR="00567978" w:rsidRDefault="00567978" w:rsidP="005B6559">
      <w:pPr>
        <w:pStyle w:val="27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 w:rsidRPr="00567978">
        <w:rPr>
          <w:color w:val="000000"/>
          <w:sz w:val="24"/>
          <w:szCs w:val="24"/>
          <w:lang w:eastAsia="ru-RU" w:bidi="ru-RU"/>
        </w:rPr>
        <w:t>приказ Министерства образования, науки и молодежи Республики Крым от 22 июля 2021 г. № 1222 «Об утверждении Положения о региональной системе научно-методического сопровождения педагогических работников и управленческих кадров в Республике Крым»;</w:t>
      </w:r>
    </w:p>
    <w:p w:rsidR="005B6559" w:rsidRPr="005B6559" w:rsidRDefault="005B6559" w:rsidP="005B6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</w:t>
      </w:r>
      <w:r w:rsidRPr="005B655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 27.10.2022 №1667  «Об утверждении Положения о наставничестве педагогических работников в системе общего, дополнительного и среднего профессионального образования Республики Крым»</w:t>
      </w:r>
      <w:r w:rsidR="00543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978" w:rsidRPr="00B93199" w:rsidRDefault="00233990" w:rsidP="005B6559">
      <w:pPr>
        <w:pStyle w:val="25"/>
        <w:keepNext/>
        <w:keepLines/>
        <w:shd w:val="clear" w:color="auto" w:fill="auto"/>
        <w:tabs>
          <w:tab w:val="left" w:pos="1314"/>
        </w:tabs>
        <w:spacing w:before="0" w:line="320" w:lineRule="exact"/>
        <w:jc w:val="both"/>
        <w:rPr>
          <w:sz w:val="24"/>
          <w:szCs w:val="24"/>
        </w:rPr>
      </w:pPr>
      <w:bookmarkStart w:id="4" w:name="bookmark8"/>
      <w:r>
        <w:rPr>
          <w:color w:val="000000"/>
          <w:sz w:val="24"/>
          <w:szCs w:val="24"/>
          <w:lang w:eastAsia="ru-RU" w:bidi="ru-RU"/>
        </w:rPr>
        <w:t>2.</w:t>
      </w:r>
      <w:r w:rsidR="00567978" w:rsidRPr="00567978">
        <w:rPr>
          <w:color w:val="000000"/>
          <w:sz w:val="24"/>
          <w:szCs w:val="24"/>
          <w:lang w:eastAsia="ru-RU" w:bidi="ru-RU"/>
        </w:rPr>
        <w:t>Методологические основы и ключевые положения системы</w:t>
      </w:r>
      <w:bookmarkStart w:id="5" w:name="bookmark9"/>
      <w:bookmarkEnd w:id="4"/>
      <w:r w:rsidR="00B93199">
        <w:rPr>
          <w:sz w:val="24"/>
          <w:szCs w:val="24"/>
        </w:rPr>
        <w:t xml:space="preserve"> </w:t>
      </w:r>
      <w:r w:rsidR="00567978" w:rsidRPr="00B93199">
        <w:rPr>
          <w:color w:val="000000"/>
          <w:sz w:val="24"/>
          <w:szCs w:val="24"/>
          <w:lang w:eastAsia="ru-RU" w:bidi="ru-RU"/>
        </w:rPr>
        <w:t>наставничества</w:t>
      </w:r>
      <w:bookmarkEnd w:id="5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Методологической основой системы наставничества является понимание наставничества как: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proofErr w:type="gramStart"/>
      <w:r w:rsidRPr="00567978">
        <w:rPr>
          <w:color w:val="000000"/>
          <w:sz w:val="24"/>
          <w:szCs w:val="24"/>
          <w:lang w:eastAsia="ru-RU" w:bidi="ru-RU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  <w:proofErr w:type="gramEnd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67978" w:rsidRPr="00567978" w:rsidRDefault="00566C1A" w:rsidP="00566C1A">
      <w:pPr>
        <w:pStyle w:val="27"/>
        <w:shd w:val="clear" w:color="auto" w:fill="auto"/>
        <w:tabs>
          <w:tab w:val="left" w:pos="3586"/>
        </w:tabs>
        <w:spacing w:before="0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Наставляемый </w:t>
      </w:r>
      <w:r w:rsidR="00567978" w:rsidRPr="00567978">
        <w:rPr>
          <w:color w:val="000000"/>
          <w:sz w:val="24"/>
          <w:szCs w:val="24"/>
          <w:lang w:eastAsia="ru-RU" w:bidi="ru-RU"/>
        </w:rPr>
        <w:t>участник персонализированной программы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наставничества, который через взаимодействие с наставник</w:t>
      </w:r>
      <w:r>
        <w:rPr>
          <w:color w:val="000000"/>
          <w:sz w:val="24"/>
          <w:szCs w:val="24"/>
          <w:lang w:eastAsia="ru-RU" w:bidi="ru-RU"/>
        </w:rPr>
        <w:t xml:space="preserve">ом и при его помощи и поддержке </w:t>
      </w:r>
      <w:r w:rsidR="00567978" w:rsidRPr="00567978">
        <w:rPr>
          <w:color w:val="000000"/>
          <w:sz w:val="24"/>
          <w:szCs w:val="24"/>
          <w:lang w:eastAsia="ru-RU" w:bidi="ru-RU"/>
        </w:rPr>
        <w:t>приобретает новый опыт,</w:t>
      </w:r>
      <w:r w:rsidRPr="00567978">
        <w:rPr>
          <w:color w:val="000000"/>
          <w:sz w:val="24"/>
          <w:szCs w:val="24"/>
          <w:lang w:eastAsia="ru-RU" w:bidi="ru-RU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развивает</w:t>
      </w:r>
    </w:p>
    <w:p w:rsidR="00567978" w:rsidRPr="00567978" w:rsidRDefault="00567978" w:rsidP="00567978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 xml:space="preserve"> новый педагог в коллективе; педагог, имеющий непедагогическое профильное образование).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проблемы; имеет гибкую структуру учета особенностей преодоления затруднений наставляемого и интенсивность решения тех или иных запросов. Наставник и наставляемый самостоятельно решают, сколько времени необходимо на изучение тех или иных вопросов, какая глубина их проработки нужна.</w:t>
      </w:r>
    </w:p>
    <w:p w:rsidR="00567978" w:rsidRPr="00567978" w:rsidRDefault="00567978" w:rsidP="00B9319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lastRenderedPageBreak/>
        <w:t>Характерными особенностями системы наставничества являются: субъект-субъектное взаимодействие наставника и наставляемого; личностно</w:t>
      </w:r>
      <w:r w:rsidR="00566C1A">
        <w:rPr>
          <w:color w:val="000000"/>
          <w:sz w:val="24"/>
          <w:szCs w:val="24"/>
          <w:lang w:eastAsia="ru-RU" w:bidi="ru-RU"/>
        </w:rPr>
        <w:t>-</w:t>
      </w:r>
      <w:r w:rsidRPr="00567978">
        <w:rPr>
          <w:color w:val="000000"/>
          <w:sz w:val="24"/>
          <w:szCs w:val="24"/>
          <w:lang w:eastAsia="ru-RU" w:bidi="ru-RU"/>
        </w:rPr>
        <w:t>ориентированная направленность;</w:t>
      </w:r>
      <w:r w:rsidR="00566C1A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выстраивание практик наставничества с использованием интерне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т-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 xml:space="preserve"> среды, расширение возможности получения поддержки наставников в масштабах муниципалитета;</w:t>
      </w:r>
      <w:r w:rsidR="00566C1A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 xml:space="preserve">интеграция в систему профессионального роста педагогических работников, включая систему учительского роста; единую </w:t>
      </w:r>
      <w:r w:rsidR="00566C1A">
        <w:rPr>
          <w:color w:val="000000"/>
          <w:sz w:val="24"/>
          <w:szCs w:val="24"/>
          <w:lang w:eastAsia="ru-RU" w:bidi="ru-RU"/>
        </w:rPr>
        <w:t xml:space="preserve"> систему</w:t>
      </w:r>
      <w:r w:rsidRPr="00567978">
        <w:rPr>
          <w:color w:val="000000"/>
          <w:sz w:val="24"/>
          <w:szCs w:val="24"/>
          <w:lang w:eastAsia="ru-RU" w:bidi="ru-RU"/>
        </w:rPr>
        <w:t xml:space="preserve"> научно-методического сопровождения педагогических работников и управленческих кадров;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опора на лучший отечественный и зарубежный опыт наставничества педагогов с учетом государственной политики в сфере образования;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Реализация системы наставничества педагогических работников имеет свои особенности для обра</w:t>
      </w:r>
      <w:r w:rsidR="00B93199">
        <w:rPr>
          <w:color w:val="000000"/>
          <w:sz w:val="24"/>
          <w:szCs w:val="24"/>
          <w:lang w:eastAsia="ru-RU" w:bidi="ru-RU"/>
        </w:rPr>
        <w:t xml:space="preserve">зовательных организаций общего </w:t>
      </w:r>
      <w:r w:rsidRPr="00567978">
        <w:rPr>
          <w:color w:val="000000"/>
          <w:sz w:val="24"/>
          <w:szCs w:val="24"/>
          <w:lang w:eastAsia="ru-RU" w:bidi="ru-RU"/>
        </w:rPr>
        <w:t>и дополнительного образования, обусловленные различиями в организации процессов обучения и взаимодействия педагогов.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ребенка», что выражается в различных направлениях деятельности, результатах и показателях.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1938"/>
        </w:tabs>
        <w:spacing w:before="0" w:line="320" w:lineRule="exact"/>
        <w:jc w:val="both"/>
        <w:rPr>
          <w:sz w:val="24"/>
          <w:szCs w:val="24"/>
        </w:rPr>
      </w:pPr>
      <w:bookmarkStart w:id="6" w:name="bookmark10"/>
      <w:r>
        <w:rPr>
          <w:color w:val="000000"/>
          <w:sz w:val="24"/>
          <w:szCs w:val="24"/>
          <w:lang w:eastAsia="ru-RU" w:bidi="ru-RU"/>
        </w:rPr>
        <w:t>3.</w:t>
      </w:r>
      <w:r w:rsidR="00567978" w:rsidRPr="00567978">
        <w:rPr>
          <w:color w:val="000000"/>
          <w:sz w:val="24"/>
          <w:szCs w:val="24"/>
          <w:lang w:eastAsia="ru-RU" w:bidi="ru-RU"/>
        </w:rPr>
        <w:t>Цели, задачи, принципы системы наставничества</w:t>
      </w:r>
      <w:bookmarkEnd w:id="6"/>
    </w:p>
    <w:p w:rsidR="00567978" w:rsidRPr="00567978" w:rsidRDefault="00567978" w:rsidP="00B93199">
      <w:pPr>
        <w:pStyle w:val="27"/>
        <w:shd w:val="clear" w:color="auto" w:fill="auto"/>
        <w:tabs>
          <w:tab w:val="left" w:pos="3733"/>
        </w:tabs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Цель системы наставничества - создание системы правовых, организационно-педагогических, учебно-методических, управ</w:t>
      </w:r>
      <w:r w:rsidR="00B93199">
        <w:rPr>
          <w:color w:val="000000"/>
          <w:sz w:val="24"/>
          <w:szCs w:val="24"/>
          <w:lang w:eastAsia="ru-RU" w:bidi="ru-RU"/>
        </w:rPr>
        <w:t xml:space="preserve">ленческих, финансовых условий и </w:t>
      </w:r>
      <w:r w:rsidRPr="00567978">
        <w:rPr>
          <w:color w:val="000000"/>
          <w:sz w:val="24"/>
          <w:szCs w:val="24"/>
          <w:lang w:eastAsia="ru-RU" w:bidi="ru-RU"/>
        </w:rPr>
        <w:t>механизмов развития наставничества в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образовательных организациях для обеспечения</w:t>
      </w:r>
      <w:r w:rsidR="00B93199">
        <w:rPr>
          <w:color w:val="000000"/>
          <w:sz w:val="24"/>
          <w:szCs w:val="24"/>
          <w:lang w:eastAsia="ru-RU" w:bidi="ru-RU"/>
        </w:rPr>
        <w:t xml:space="preserve"> непрерывного профессионального </w:t>
      </w:r>
      <w:r w:rsidRPr="00567978">
        <w:rPr>
          <w:color w:val="000000"/>
          <w:sz w:val="24"/>
          <w:szCs w:val="24"/>
          <w:lang w:eastAsia="ru-RU" w:bidi="ru-RU"/>
        </w:rPr>
        <w:t>роста и профессионального самоопределения</w:t>
      </w:r>
      <w:r w:rsidR="00B93199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педагогических работников, самореализации и закрепления в профессии, включая молодых/начинающих педагогов.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Задачи системы наставничества: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недирективных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(горизонтальных) инициатив;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способствовать формированию единого научно-методического сопровождения педагогических работников, развитию стратегических партнерских о</w:t>
      </w:r>
      <w:r w:rsidR="00984CFF">
        <w:rPr>
          <w:color w:val="000000"/>
          <w:sz w:val="24"/>
          <w:szCs w:val="24"/>
          <w:lang w:eastAsia="ru-RU" w:bidi="ru-RU"/>
        </w:rPr>
        <w:t>тношений в сфере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основывается на следующих принципах: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 xml:space="preserve"> собственной траектории развития;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567978" w:rsidRDefault="00567978" w:rsidP="00543689">
      <w:pPr>
        <w:pStyle w:val="27"/>
        <w:shd w:val="clear" w:color="auto" w:fill="auto"/>
        <w:tabs>
          <w:tab w:val="left" w:pos="4667"/>
          <w:tab w:val="left" w:pos="6763"/>
        </w:tabs>
        <w:spacing w:before="0"/>
        <w:rPr>
          <w:color w:val="000000"/>
          <w:sz w:val="24"/>
          <w:szCs w:val="24"/>
          <w:lang w:eastAsia="ru-RU" w:bidi="ru-RU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принцип системности и стратегической целостности предполагает разработку и реализацию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системы наставничества с максимальным ох</w:t>
      </w:r>
      <w:r w:rsidR="00543689">
        <w:rPr>
          <w:color w:val="000000"/>
          <w:sz w:val="24"/>
          <w:szCs w:val="24"/>
          <w:lang w:eastAsia="ru-RU" w:bidi="ru-RU"/>
        </w:rPr>
        <w:t xml:space="preserve">ватом всех необходимых </w:t>
      </w:r>
      <w:r w:rsidR="00984CFF">
        <w:rPr>
          <w:color w:val="000000"/>
          <w:sz w:val="24"/>
          <w:szCs w:val="24"/>
          <w:lang w:eastAsia="ru-RU" w:bidi="ru-RU"/>
        </w:rPr>
        <w:t xml:space="preserve">структур </w:t>
      </w:r>
      <w:r w:rsidRPr="00567978">
        <w:rPr>
          <w:color w:val="000000"/>
          <w:sz w:val="24"/>
          <w:szCs w:val="24"/>
          <w:lang w:eastAsia="ru-RU" w:bidi="ru-RU"/>
        </w:rPr>
        <w:t>системы</w:t>
      </w:r>
      <w:r w:rsidR="00984CFF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образования на</w:t>
      </w:r>
      <w:r w:rsidR="00984CFF">
        <w:rPr>
          <w:color w:val="000000"/>
          <w:sz w:val="24"/>
          <w:szCs w:val="24"/>
          <w:lang w:eastAsia="ru-RU" w:bidi="ru-RU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муниципальном уровн</w:t>
      </w:r>
      <w:r w:rsidR="00984CFF">
        <w:rPr>
          <w:color w:val="000000"/>
          <w:sz w:val="24"/>
          <w:szCs w:val="24"/>
          <w:lang w:eastAsia="ru-RU" w:bidi="ru-RU"/>
        </w:rPr>
        <w:t>е.</w:t>
      </w:r>
    </w:p>
    <w:p w:rsidR="00567978" w:rsidRPr="00567978" w:rsidRDefault="00233990" w:rsidP="00233990">
      <w:pPr>
        <w:pStyle w:val="42"/>
        <w:shd w:val="clear" w:color="auto" w:fill="auto"/>
        <w:tabs>
          <w:tab w:val="left" w:pos="1507"/>
        </w:tabs>
        <w:spacing w:before="0" w:after="0" w:line="320" w:lineRule="exact"/>
        <w:ind w:right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567978" w:rsidRPr="00567978">
        <w:rPr>
          <w:color w:val="000000"/>
          <w:sz w:val="24"/>
          <w:szCs w:val="24"/>
          <w:lang w:eastAsia="ru-RU" w:bidi="ru-RU"/>
        </w:rPr>
        <w:t>Условия и ресурсы для внедрения и реализац</w:t>
      </w:r>
      <w:r w:rsidR="00984CFF">
        <w:rPr>
          <w:color w:val="000000"/>
          <w:sz w:val="24"/>
          <w:szCs w:val="24"/>
          <w:lang w:eastAsia="ru-RU" w:bidi="ru-RU"/>
        </w:rPr>
        <w:t xml:space="preserve">ии системы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 в образовательной организации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результативности, условия, которые непосредственно задействованы в системе наставничества, являются ее ресурсами, необходимыми для реализации персонализированных программ наставничества.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31"/>
        </w:tabs>
        <w:spacing w:before="0" w:line="320" w:lineRule="exact"/>
        <w:jc w:val="both"/>
        <w:rPr>
          <w:sz w:val="24"/>
          <w:szCs w:val="24"/>
        </w:rPr>
      </w:pPr>
      <w:bookmarkStart w:id="7" w:name="bookmark11"/>
      <w:r>
        <w:rPr>
          <w:color w:val="000000"/>
          <w:sz w:val="24"/>
          <w:szCs w:val="24"/>
          <w:lang w:eastAsia="ru-RU" w:bidi="ru-RU"/>
        </w:rPr>
        <w:t>4.1.</w:t>
      </w:r>
      <w:r w:rsidR="00567978" w:rsidRPr="00567978">
        <w:rPr>
          <w:color w:val="000000"/>
          <w:sz w:val="24"/>
          <w:szCs w:val="24"/>
          <w:lang w:eastAsia="ru-RU" w:bidi="ru-RU"/>
        </w:rPr>
        <w:t>Кадровые условия и ресурсы</w:t>
      </w:r>
      <w:bookmarkEnd w:id="7"/>
    </w:p>
    <w:p w:rsidR="00567978" w:rsidRPr="00567978" w:rsidRDefault="00567978" w:rsidP="00984CFF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Кадровые условия предполагают наличие в образовательной организации:</w:t>
      </w:r>
      <w:r w:rsidR="00984CFF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руководителя, разделяющего ценности отечественной системы образования, приоритетные направления ее развития;</w:t>
      </w:r>
    </w:p>
    <w:p w:rsidR="00567978" w:rsidRPr="00567978" w:rsidRDefault="00567978" w:rsidP="00984CFF">
      <w:pPr>
        <w:pStyle w:val="27"/>
        <w:shd w:val="clear" w:color="auto" w:fill="auto"/>
        <w:spacing w:before="0" w:line="331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куратора реализации персонализированных программ наставничества;</w:t>
      </w:r>
    </w:p>
    <w:p w:rsidR="00567978" w:rsidRPr="00567978" w:rsidRDefault="00567978" w:rsidP="00233990">
      <w:pPr>
        <w:pStyle w:val="27"/>
        <w:shd w:val="clear" w:color="auto" w:fill="auto"/>
        <w:spacing w:before="0" w:line="331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наставников - педагогов, которые имеют подтвержденные результаты педаго</w:t>
      </w:r>
      <w:r w:rsidR="00984CFF">
        <w:rPr>
          <w:color w:val="000000"/>
          <w:sz w:val="24"/>
          <w:szCs w:val="24"/>
          <w:lang w:eastAsia="ru-RU" w:bidi="ru-RU"/>
        </w:rPr>
        <w:t xml:space="preserve">гической </w:t>
      </w:r>
      <w:r w:rsidRPr="00567978">
        <w:rPr>
          <w:color w:val="000000"/>
          <w:sz w:val="24"/>
          <w:szCs w:val="24"/>
          <w:lang w:eastAsia="ru-RU" w:bidi="ru-RU"/>
        </w:rPr>
        <w:t>деятельности; демонстрируют образцы лучших практик преподавания, профессионального взаимодействия с коллегами; 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31"/>
        </w:tabs>
        <w:spacing w:before="0" w:line="324" w:lineRule="exact"/>
        <w:jc w:val="both"/>
        <w:rPr>
          <w:sz w:val="24"/>
          <w:szCs w:val="24"/>
        </w:rPr>
      </w:pPr>
      <w:bookmarkStart w:id="8" w:name="bookmark12"/>
      <w:r>
        <w:rPr>
          <w:color w:val="000000"/>
          <w:sz w:val="24"/>
          <w:szCs w:val="24"/>
          <w:lang w:eastAsia="ru-RU" w:bidi="ru-RU"/>
        </w:rPr>
        <w:t>4.2.</w:t>
      </w:r>
      <w:r w:rsidR="00567978" w:rsidRPr="00567978">
        <w:rPr>
          <w:color w:val="000000"/>
          <w:sz w:val="24"/>
          <w:szCs w:val="24"/>
          <w:lang w:eastAsia="ru-RU" w:bidi="ru-RU"/>
        </w:rPr>
        <w:t>Организационно-методические и организационно-педагогические условия и ресурсы</w:t>
      </w:r>
      <w:bookmarkEnd w:id="8"/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Организационно-методические и организационно-педагогические условия и ресурсы реализации системы наставничества в образовательной организации включают: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разработку персонализированных программ наставнической деятельности;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567978" w:rsidRPr="00567978" w:rsidRDefault="00984CFF" w:rsidP="00543689">
      <w:pPr>
        <w:pStyle w:val="27"/>
        <w:shd w:val="clear" w:color="auto" w:fill="auto"/>
        <w:tabs>
          <w:tab w:val="left" w:pos="3829"/>
          <w:tab w:val="left" w:pos="6428"/>
          <w:tab w:val="right" w:pos="9413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координирование вертикальных </w:t>
      </w:r>
      <w:r w:rsidR="00567978" w:rsidRPr="0056797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горизонтальных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связей в управлении наставнической деятельностью;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нормотворческую, учебно-методическую, научно-методическую, информационно-аналитическую деятельность </w:t>
      </w:r>
      <w:r w:rsidR="00984CFF">
        <w:rPr>
          <w:color w:val="000000"/>
          <w:sz w:val="24"/>
          <w:szCs w:val="24"/>
          <w:lang w:eastAsia="ru-RU" w:bidi="ru-RU"/>
        </w:rPr>
        <w:t xml:space="preserve">МБОУ ДО «ЦДЮТ»,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осуществление мониторинга результатов наставнической деятельности.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20"/>
        </w:tabs>
        <w:spacing w:before="0" w:line="320" w:lineRule="exact"/>
        <w:jc w:val="both"/>
        <w:rPr>
          <w:sz w:val="24"/>
          <w:szCs w:val="24"/>
        </w:rPr>
      </w:pPr>
      <w:bookmarkStart w:id="9" w:name="bookmark13"/>
      <w:r>
        <w:rPr>
          <w:color w:val="000000"/>
          <w:sz w:val="24"/>
          <w:szCs w:val="24"/>
          <w:lang w:eastAsia="ru-RU" w:bidi="ru-RU"/>
        </w:rPr>
        <w:t>4.3.</w:t>
      </w:r>
      <w:r w:rsidR="00567978" w:rsidRPr="00567978">
        <w:rPr>
          <w:color w:val="000000"/>
          <w:sz w:val="24"/>
          <w:szCs w:val="24"/>
          <w:lang w:eastAsia="ru-RU" w:bidi="ru-RU"/>
        </w:rPr>
        <w:t>Материально-технические условия и ресурсы</w:t>
      </w:r>
      <w:bookmarkEnd w:id="9"/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Материально-технические условия и ресурсы образовательной организации могут включать: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lastRenderedPageBreak/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т.ч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>. электронный ресурс, чаты/группы наставников и наставляемых в социальных сетях);</w:t>
      </w:r>
    </w:p>
    <w:p w:rsidR="00567978" w:rsidRPr="00567978" w:rsidRDefault="00567978" w:rsidP="00543689">
      <w:pPr>
        <w:pStyle w:val="27"/>
        <w:shd w:val="clear" w:color="auto" w:fill="auto"/>
        <w:tabs>
          <w:tab w:val="left" w:pos="23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широкополосный (скоростной) интернет; </w:t>
      </w:r>
      <w:r w:rsidRPr="00567978">
        <w:rPr>
          <w:color w:val="000000"/>
          <w:sz w:val="24"/>
          <w:szCs w:val="24"/>
          <w:lang w:val="en-US" w:bidi="en-US"/>
        </w:rPr>
        <w:t>Wi</w:t>
      </w:r>
      <w:r w:rsidRPr="00567978">
        <w:rPr>
          <w:color w:val="000000"/>
          <w:sz w:val="24"/>
          <w:szCs w:val="24"/>
          <w:lang w:bidi="en-US"/>
        </w:rPr>
        <w:t>-</w:t>
      </w:r>
      <w:r w:rsidRPr="00567978">
        <w:rPr>
          <w:color w:val="000000"/>
          <w:sz w:val="24"/>
          <w:szCs w:val="24"/>
          <w:lang w:val="en-US" w:bidi="en-US"/>
        </w:rPr>
        <w:t>Fi</w:t>
      </w:r>
      <w:r w:rsidRPr="00567978">
        <w:rPr>
          <w:color w:val="000000"/>
          <w:sz w:val="24"/>
          <w:szCs w:val="24"/>
          <w:lang w:bidi="en-US"/>
        </w:rPr>
        <w:t>;</w:t>
      </w:r>
    </w:p>
    <w:p w:rsidR="00567978" w:rsidRPr="00567978" w:rsidRDefault="00567978" w:rsidP="00543689">
      <w:pPr>
        <w:pStyle w:val="27"/>
        <w:shd w:val="clear" w:color="auto" w:fill="auto"/>
        <w:tabs>
          <w:tab w:val="left" w:pos="238"/>
        </w:tabs>
        <w:spacing w:before="0" w:line="280" w:lineRule="exac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средства для организации видео-конференц-связи (ВКС);</w:t>
      </w:r>
    </w:p>
    <w:p w:rsidR="00233990" w:rsidRDefault="00567978" w:rsidP="00543689">
      <w:pPr>
        <w:pStyle w:val="27"/>
        <w:shd w:val="clear" w:color="auto" w:fill="auto"/>
        <w:spacing w:before="0" w:line="280" w:lineRule="exact"/>
        <w:rPr>
          <w:color w:val="000000"/>
          <w:sz w:val="24"/>
          <w:szCs w:val="24"/>
          <w:lang w:eastAsia="ru-RU" w:bidi="ru-RU"/>
        </w:rPr>
      </w:pPr>
      <w:r w:rsidRPr="00567978">
        <w:rPr>
          <w:color w:val="000000"/>
          <w:sz w:val="24"/>
          <w:szCs w:val="24"/>
          <w:lang w:eastAsia="ru-RU" w:bidi="ru-RU"/>
        </w:rPr>
        <w:t>другие материально-технические ресурсы.</w:t>
      </w:r>
      <w:bookmarkStart w:id="10" w:name="bookmark14"/>
    </w:p>
    <w:p w:rsidR="00567978" w:rsidRPr="00233990" w:rsidRDefault="00233990" w:rsidP="00233990">
      <w:pPr>
        <w:pStyle w:val="27"/>
        <w:shd w:val="clear" w:color="auto" w:fill="auto"/>
        <w:spacing w:before="0" w:line="280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4.4.</w:t>
      </w:r>
      <w:r w:rsidR="00567978" w:rsidRPr="00233990">
        <w:rPr>
          <w:b/>
          <w:color w:val="000000"/>
          <w:sz w:val="24"/>
          <w:szCs w:val="24"/>
          <w:lang w:eastAsia="ru-RU" w:bidi="ru-RU"/>
        </w:rPr>
        <w:t>Финансово-экономические условия. Мотивирование и стимулирование</w:t>
      </w:r>
      <w:bookmarkEnd w:id="10"/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Стимулирование реализации системы наставничества является инструментом мотивации и выполняет три функции - экономическую, социальную и моральную.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награждение наставников дипломами, благодарственными письмами, представление к награждению ведомственными наградами, поощрение в социальных программах.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На </w:t>
      </w:r>
      <w:r w:rsidR="00E12038">
        <w:rPr>
          <w:color w:val="000000"/>
          <w:sz w:val="24"/>
          <w:szCs w:val="24"/>
          <w:lang w:eastAsia="ru-RU" w:bidi="ru-RU"/>
        </w:rPr>
        <w:t xml:space="preserve"> муниципальном </w:t>
      </w:r>
      <w:r w:rsidRPr="00567978">
        <w:rPr>
          <w:color w:val="000000"/>
          <w:sz w:val="24"/>
          <w:szCs w:val="24"/>
          <w:lang w:eastAsia="ru-RU" w:bidi="ru-RU"/>
        </w:rPr>
        <w:t>уровне для популяризации роли наставника и повышения его статуса реализуются такие меры, как организация и проведение конференций наставников; проведение конкурсов профессионального мастерства; организация сообществ (ассоциаций) наставников, проведение конкурсов на лучшего наставника муниципалитета и т.д.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Образовательные организации могут принимать участие в региональных, федеральных или международных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грантовых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программах, поддерживающих развитие системы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Лучшие наставн</w:t>
      </w:r>
      <w:r w:rsidR="00E12038">
        <w:rPr>
          <w:color w:val="000000"/>
          <w:sz w:val="24"/>
          <w:szCs w:val="24"/>
          <w:lang w:eastAsia="ru-RU" w:bidi="ru-RU"/>
        </w:rPr>
        <w:t xml:space="preserve">ики молодежи из числа учителей </w:t>
      </w:r>
      <w:r w:rsidRPr="00567978">
        <w:rPr>
          <w:color w:val="000000"/>
          <w:sz w:val="24"/>
          <w:szCs w:val="24"/>
          <w:lang w:eastAsia="ru-RU" w:bidi="ru-RU"/>
        </w:rPr>
        <w:t xml:space="preserve">образовательных организаций могут быть представлены к награждению государственной наградой Российской Федерации - знаком отличия «За наставничество», ведомственными наградами Министерства просвещения Российской Федерации - нагрудными знаками «Почетный наставник» и «Молодость и Профессионализм», а также наградами регионального </w:t>
      </w:r>
      <w:r w:rsidR="00E12038">
        <w:rPr>
          <w:color w:val="000000"/>
          <w:sz w:val="24"/>
          <w:szCs w:val="24"/>
          <w:lang w:eastAsia="ru-RU" w:bidi="ru-RU"/>
        </w:rPr>
        <w:t xml:space="preserve"> и муниципального уровней</w:t>
      </w:r>
      <w:r w:rsidRPr="00567978">
        <w:rPr>
          <w:color w:val="000000"/>
          <w:sz w:val="24"/>
          <w:szCs w:val="24"/>
          <w:lang w:eastAsia="ru-RU" w:bidi="ru-RU"/>
        </w:rPr>
        <w:t>.</w:t>
      </w:r>
    </w:p>
    <w:p w:rsidR="00567978" w:rsidRPr="00567978" w:rsidRDefault="00233990" w:rsidP="00233990">
      <w:pPr>
        <w:pStyle w:val="25"/>
        <w:keepNext/>
        <w:keepLines/>
        <w:shd w:val="clear" w:color="auto" w:fill="auto"/>
        <w:tabs>
          <w:tab w:val="left" w:pos="724"/>
        </w:tabs>
        <w:spacing w:before="0" w:line="320" w:lineRule="exact"/>
        <w:jc w:val="both"/>
        <w:rPr>
          <w:sz w:val="24"/>
          <w:szCs w:val="24"/>
        </w:rPr>
      </w:pPr>
      <w:bookmarkStart w:id="11" w:name="bookmark15"/>
      <w:r>
        <w:rPr>
          <w:color w:val="000000"/>
          <w:sz w:val="24"/>
          <w:szCs w:val="24"/>
          <w:lang w:eastAsia="ru-RU" w:bidi="ru-RU"/>
        </w:rPr>
        <w:t>4.5.</w:t>
      </w:r>
      <w:r w:rsidR="00567978" w:rsidRPr="00567978">
        <w:rPr>
          <w:color w:val="000000"/>
          <w:sz w:val="24"/>
          <w:szCs w:val="24"/>
          <w:lang w:eastAsia="ru-RU" w:bidi="ru-RU"/>
        </w:rPr>
        <w:t>Психолого-педагогические условия</w:t>
      </w:r>
      <w:bookmarkEnd w:id="11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Психолого-педагогический ресурс в системе наставничества подразумевает: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lastRenderedPageBreak/>
        <w:t>широкое использование м</w:t>
      </w:r>
      <w:r w:rsidR="00E12038">
        <w:rPr>
          <w:color w:val="000000"/>
          <w:sz w:val="24"/>
          <w:szCs w:val="24"/>
          <w:lang w:eastAsia="ru-RU" w:bidi="ru-RU"/>
        </w:rPr>
        <w:t>етодик и технологий рефлексивно-</w:t>
      </w:r>
      <w:r w:rsidRPr="00567978">
        <w:rPr>
          <w:color w:val="000000"/>
          <w:sz w:val="24"/>
          <w:szCs w:val="24"/>
          <w:lang w:eastAsia="ru-RU" w:bidi="ru-RU"/>
        </w:rPr>
        <w:t>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</w:t>
      </w:r>
      <w:r w:rsidR="00E12038">
        <w:rPr>
          <w:color w:val="000000"/>
          <w:sz w:val="24"/>
          <w:szCs w:val="24"/>
          <w:lang w:eastAsia="ru-RU" w:bidi="ru-RU"/>
        </w:rPr>
        <w:t>еспечивают педагог-</w:t>
      </w:r>
      <w:r w:rsidRPr="00567978">
        <w:rPr>
          <w:color w:val="000000"/>
          <w:sz w:val="24"/>
          <w:szCs w:val="24"/>
          <w:lang w:eastAsia="ru-RU" w:bidi="ru-RU"/>
        </w:rPr>
        <w:t>психолог и различные психологические службы при реализации программ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акмеологических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формирование психологической готовности наставляемого не копировать чужой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567978" w:rsidRPr="00E12038" w:rsidRDefault="00233990" w:rsidP="005B6559">
      <w:pPr>
        <w:pStyle w:val="25"/>
        <w:keepNext/>
        <w:keepLines/>
        <w:shd w:val="clear" w:color="auto" w:fill="auto"/>
        <w:tabs>
          <w:tab w:val="left" w:pos="1747"/>
        </w:tabs>
        <w:spacing w:before="0" w:line="320" w:lineRule="exact"/>
        <w:jc w:val="both"/>
        <w:rPr>
          <w:sz w:val="24"/>
          <w:szCs w:val="24"/>
        </w:rPr>
      </w:pPr>
      <w:bookmarkStart w:id="12" w:name="bookmark16"/>
      <w:r>
        <w:rPr>
          <w:color w:val="000000"/>
          <w:sz w:val="24"/>
          <w:szCs w:val="24"/>
          <w:lang w:eastAsia="ru-RU" w:bidi="ru-RU"/>
        </w:rPr>
        <w:t>5.</w:t>
      </w:r>
      <w:r w:rsidR="00567978" w:rsidRPr="00567978">
        <w:rPr>
          <w:color w:val="000000"/>
          <w:sz w:val="24"/>
          <w:szCs w:val="24"/>
          <w:lang w:eastAsia="ru-RU" w:bidi="ru-RU"/>
        </w:rPr>
        <w:t>Структурные компоненты системы (целевой модели)</w:t>
      </w:r>
      <w:bookmarkEnd w:id="12"/>
      <w:r w:rsidR="00E12038">
        <w:rPr>
          <w:color w:val="000000"/>
          <w:sz w:val="24"/>
          <w:szCs w:val="24"/>
          <w:lang w:eastAsia="ru-RU" w:bidi="ru-RU"/>
        </w:rPr>
        <w:t xml:space="preserve"> </w:t>
      </w:r>
      <w:r w:rsidR="00567978" w:rsidRPr="00E12038">
        <w:rPr>
          <w:color w:val="000000"/>
          <w:sz w:val="24"/>
          <w:szCs w:val="24"/>
          <w:lang w:eastAsia="ru-RU" w:bidi="ru-RU"/>
        </w:rPr>
        <w:t>наставничества педагогических работников в образовательной</w:t>
      </w:r>
      <w:bookmarkStart w:id="13" w:name="bookmark17"/>
      <w:r w:rsidR="00E12038">
        <w:rPr>
          <w:sz w:val="24"/>
          <w:szCs w:val="24"/>
        </w:rPr>
        <w:t xml:space="preserve"> </w:t>
      </w:r>
      <w:r w:rsidR="00567978" w:rsidRPr="00E12038">
        <w:rPr>
          <w:color w:val="000000"/>
          <w:sz w:val="24"/>
          <w:szCs w:val="24"/>
          <w:lang w:eastAsia="ru-RU" w:bidi="ru-RU"/>
        </w:rPr>
        <w:t>организации</w:t>
      </w:r>
      <w:bookmarkEnd w:id="13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Система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Все структурные компоненты системы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наставничества педагогических работников.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Во внутреннем контуре концентрируются структурные компоненты, позволяющие непосредственно реализовывать систему наставничества в образовательной организации и отвечающие за успешность ее реализации.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наставничества.</w:t>
      </w:r>
    </w:p>
    <w:p w:rsidR="00567978" w:rsidRPr="00567978" w:rsidRDefault="00567978" w:rsidP="00E35BAF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Граница между внутренним и внешним контурами, а также между различными уровнями внешнего контура достаточно подвижна, что позволяет применить принцип вариативности при реализации системы. Поскольку не в каждой образовательной организации имеется необходимый кадровый потенциал, ряд структурных компонентов системы может быть вынесен на внешний контур.</w:t>
      </w:r>
    </w:p>
    <w:p w:rsidR="00567978" w:rsidRPr="00567978" w:rsidRDefault="00E35BAF" w:rsidP="00E35BAF">
      <w:pPr>
        <w:pStyle w:val="25"/>
        <w:keepNext/>
        <w:keepLines/>
        <w:shd w:val="clear" w:color="auto" w:fill="auto"/>
        <w:tabs>
          <w:tab w:val="left" w:pos="1878"/>
        </w:tabs>
        <w:spacing w:before="0" w:line="320" w:lineRule="exact"/>
        <w:jc w:val="both"/>
        <w:rPr>
          <w:sz w:val="24"/>
          <w:szCs w:val="24"/>
        </w:rPr>
      </w:pPr>
      <w:bookmarkStart w:id="14" w:name="bookmark18"/>
      <w:r>
        <w:rPr>
          <w:color w:val="000000"/>
          <w:sz w:val="24"/>
          <w:szCs w:val="24"/>
          <w:lang w:eastAsia="ru-RU" w:bidi="ru-RU"/>
        </w:rPr>
        <w:t>5.1.</w:t>
      </w:r>
      <w:r w:rsidR="00567978" w:rsidRPr="00567978">
        <w:rPr>
          <w:color w:val="000000"/>
          <w:sz w:val="24"/>
          <w:szCs w:val="24"/>
          <w:lang w:eastAsia="ru-RU" w:bidi="ru-RU"/>
        </w:rPr>
        <w:t>Внутренний контур: образовательная организация</w:t>
      </w:r>
      <w:bookmarkEnd w:id="14"/>
    </w:p>
    <w:p w:rsidR="00567978" w:rsidRPr="00567978" w:rsidRDefault="00567978" w:rsidP="00E35BAF">
      <w:pPr>
        <w:pStyle w:val="27"/>
        <w:shd w:val="clear" w:color="auto" w:fill="auto"/>
        <w:tabs>
          <w:tab w:val="left" w:pos="74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Издает локальные акты о внедрении и реализации системы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</w:t>
      </w:r>
    </w:p>
    <w:p w:rsidR="00567978" w:rsidRPr="00567978" w:rsidRDefault="00567978" w:rsidP="00E35BAF">
      <w:pPr>
        <w:pStyle w:val="27"/>
        <w:shd w:val="clear" w:color="auto" w:fill="auto"/>
        <w:tabs>
          <w:tab w:val="left" w:pos="752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вебинарах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>, семинарах по проблемам наставничества и т.п.).</w:t>
      </w:r>
    </w:p>
    <w:p w:rsidR="00567978" w:rsidRPr="00567978" w:rsidRDefault="00567978" w:rsidP="00E35BAF">
      <w:pPr>
        <w:pStyle w:val="27"/>
        <w:shd w:val="clear" w:color="auto" w:fill="auto"/>
        <w:tabs>
          <w:tab w:val="left" w:pos="766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Осуществляет организационное, учебно-методическое, материально- техническое, инфраструктурное обеспечение системы наставничества.</w:t>
      </w:r>
    </w:p>
    <w:p w:rsidR="00567978" w:rsidRPr="00567978" w:rsidRDefault="00567978" w:rsidP="00E35BAF">
      <w:pPr>
        <w:pStyle w:val="27"/>
        <w:shd w:val="clear" w:color="auto" w:fill="auto"/>
        <w:tabs>
          <w:tab w:val="left" w:pos="752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Создает условия по координации и мониторингу реализации системы наставничества.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Общие руководство и 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 xml:space="preserve"> организацией и реализацией системы наставничества осуществляет</w:t>
      </w:r>
      <w:r w:rsidR="00E12038">
        <w:rPr>
          <w:color w:val="000000"/>
          <w:sz w:val="24"/>
          <w:szCs w:val="24"/>
          <w:lang w:eastAsia="ru-RU" w:bidi="ru-RU"/>
        </w:rPr>
        <w:t xml:space="preserve"> </w:t>
      </w:r>
      <w:r w:rsidR="00F20DD4">
        <w:rPr>
          <w:color w:val="000000"/>
          <w:sz w:val="24"/>
          <w:szCs w:val="24"/>
          <w:lang w:eastAsia="ru-RU" w:bidi="ru-RU"/>
        </w:rPr>
        <w:t>и</w:t>
      </w:r>
      <w:r w:rsidRPr="00567978">
        <w:rPr>
          <w:color w:val="000000"/>
          <w:sz w:val="24"/>
          <w:szCs w:val="24"/>
          <w:lang w:eastAsia="ru-RU" w:bidi="ru-RU"/>
        </w:rPr>
        <w:t xml:space="preserve"> руководител</w:t>
      </w:r>
      <w:r w:rsidR="00E12038">
        <w:rPr>
          <w:color w:val="000000"/>
          <w:sz w:val="24"/>
          <w:szCs w:val="24"/>
          <w:lang w:eastAsia="ru-RU" w:bidi="ru-RU"/>
        </w:rPr>
        <w:t>ь</w:t>
      </w:r>
      <w:r w:rsidRPr="00567978">
        <w:rPr>
          <w:color w:val="000000"/>
          <w:sz w:val="24"/>
          <w:szCs w:val="24"/>
          <w:lang w:eastAsia="ru-RU" w:bidi="ru-RU"/>
        </w:rPr>
        <w:t xml:space="preserve"> образовательн</w:t>
      </w:r>
      <w:r w:rsidR="00F20DD4">
        <w:rPr>
          <w:color w:val="000000"/>
          <w:sz w:val="24"/>
          <w:szCs w:val="24"/>
          <w:lang w:eastAsia="ru-RU" w:bidi="ru-RU"/>
        </w:rPr>
        <w:t>ой организации</w:t>
      </w:r>
      <w:r w:rsidRPr="00567978">
        <w:rPr>
          <w:color w:val="000000"/>
          <w:sz w:val="24"/>
          <w:szCs w:val="24"/>
          <w:lang w:eastAsia="ru-RU" w:bidi="ru-RU"/>
        </w:rPr>
        <w:t>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образовательной организации из числа заместителей руководителя.</w:t>
      </w:r>
    </w:p>
    <w:p w:rsidR="00567978" w:rsidRPr="00567978" w:rsidRDefault="00567978" w:rsidP="00567978">
      <w:pPr>
        <w:pStyle w:val="42"/>
        <w:shd w:val="clear" w:color="auto" w:fill="auto"/>
        <w:spacing w:before="0" w:after="0" w:line="320" w:lineRule="exact"/>
        <w:ind w:firstLine="800"/>
        <w:jc w:val="both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Куратор реализации программ наставничества: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организовывает разработку персонализированных программ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:rsidR="00567978" w:rsidRPr="00567978" w:rsidRDefault="00E12038" w:rsidP="00543689">
      <w:pPr>
        <w:pStyle w:val="27"/>
        <w:shd w:val="clear" w:color="auto" w:fill="auto"/>
        <w:tabs>
          <w:tab w:val="left" w:pos="3626"/>
          <w:tab w:val="left" w:pos="6398"/>
          <w:tab w:val="left" w:pos="9163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осуществляет координацию деятельности </w:t>
      </w:r>
      <w:r w:rsidR="00567978" w:rsidRPr="00567978">
        <w:rPr>
          <w:color w:val="000000"/>
          <w:sz w:val="24"/>
          <w:szCs w:val="24"/>
          <w:lang w:eastAsia="ru-RU" w:bidi="ru-RU"/>
        </w:rPr>
        <w:t>по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принимает (совместно с системным администратором) участие в наполнении рубрики (странички) «Наставничество»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567978" w:rsidRPr="00567978" w:rsidRDefault="00567978" w:rsidP="00567978">
      <w:pPr>
        <w:pStyle w:val="42"/>
        <w:shd w:val="clear" w:color="auto" w:fill="auto"/>
        <w:spacing w:before="0" w:after="0" w:line="320" w:lineRule="exact"/>
        <w:ind w:firstLine="800"/>
        <w:jc w:val="both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Методическое объединение / совет наставников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Методическое объединение / 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 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Цель деятельности методического объединения наставников: осуществление текущего руководства реализацией персонализированных программ наставничества.</w:t>
      </w:r>
    </w:p>
    <w:p w:rsidR="00567978" w:rsidRPr="00567978" w:rsidRDefault="00567978" w:rsidP="00E1203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Задачи деятельности методического объединения наставников: принимать участие в разработке локальных актов и иных документов обра</w:t>
      </w:r>
      <w:r w:rsidR="00E12038">
        <w:rPr>
          <w:color w:val="000000"/>
          <w:sz w:val="24"/>
          <w:szCs w:val="24"/>
          <w:lang w:eastAsia="ru-RU" w:bidi="ru-RU"/>
        </w:rPr>
        <w:t xml:space="preserve">зовательной организации в сфере </w:t>
      </w:r>
      <w:r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 (совместно с первичной или территориальной профсоюзной организацией);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принимать участие в разработке и апробации персонализированных программ наставничества педагогических работников;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оказывать помощь в подборе и закреплении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психолого</w:t>
      </w:r>
      <w:r w:rsidRPr="00567978">
        <w:rPr>
          <w:color w:val="000000"/>
          <w:sz w:val="24"/>
          <w:szCs w:val="24"/>
          <w:lang w:eastAsia="ru-RU" w:bidi="ru-RU"/>
        </w:rPr>
        <w:softHyphen/>
        <w:t>педагогическое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сопровождение наставляемых и наставников, работа с родителями, связь с системой дополнительного образования и т.п.);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участвовать в мониторинговых и оценочных процедурах хода реализации персонализированных программ наставничества;</w:t>
      </w:r>
    </w:p>
    <w:p w:rsidR="00567978" w:rsidRPr="00567978" w:rsidRDefault="00E12038" w:rsidP="00543689">
      <w:pPr>
        <w:pStyle w:val="27"/>
        <w:shd w:val="clear" w:color="auto" w:fill="auto"/>
        <w:tabs>
          <w:tab w:val="left" w:pos="2735"/>
          <w:tab w:val="left" w:pos="5267"/>
          <w:tab w:val="left" w:pos="7796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являться переговорной площадкой, </w:t>
      </w:r>
      <w:r w:rsidR="00567978" w:rsidRPr="00567978">
        <w:rPr>
          <w:color w:val="000000"/>
          <w:sz w:val="24"/>
          <w:szCs w:val="24"/>
          <w:lang w:eastAsia="ru-RU" w:bidi="ru-RU"/>
        </w:rPr>
        <w:t>осуществлять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консультационные, согласовательные и арбитражные функции;</w:t>
      </w:r>
    </w:p>
    <w:p w:rsidR="00567978" w:rsidRPr="00567978" w:rsidRDefault="00567978" w:rsidP="0054368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участвовать а разработке системы поощрения (материального и нематериального стимулирования) наставников и наставляемых;</w:t>
      </w:r>
    </w:p>
    <w:p w:rsidR="00567978" w:rsidRPr="00567978" w:rsidRDefault="00F20DD4" w:rsidP="00543689">
      <w:pPr>
        <w:pStyle w:val="27"/>
        <w:shd w:val="clear" w:color="auto" w:fill="auto"/>
        <w:tabs>
          <w:tab w:val="left" w:pos="2735"/>
          <w:tab w:val="left" w:pos="6976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участвовать в формировании банка </w:t>
      </w:r>
      <w:r w:rsidR="00567978" w:rsidRPr="00567978">
        <w:rPr>
          <w:color w:val="000000"/>
          <w:sz w:val="24"/>
          <w:szCs w:val="24"/>
          <w:lang w:eastAsia="ru-RU" w:bidi="ru-RU"/>
        </w:rPr>
        <w:t>лучших практик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работников.</w:t>
      </w:r>
    </w:p>
    <w:p w:rsidR="00567978" w:rsidRPr="00567978" w:rsidRDefault="00567978" w:rsidP="00E35BAF">
      <w:pPr>
        <w:pStyle w:val="25"/>
        <w:keepNext/>
        <w:keepLines/>
        <w:shd w:val="clear" w:color="auto" w:fill="auto"/>
        <w:spacing w:before="0" w:line="280" w:lineRule="exact"/>
        <w:ind w:right="20"/>
        <w:jc w:val="left"/>
        <w:rPr>
          <w:sz w:val="24"/>
          <w:szCs w:val="24"/>
        </w:rPr>
      </w:pPr>
      <w:bookmarkStart w:id="15" w:name="bookmark19"/>
      <w:r w:rsidRPr="00567978">
        <w:rPr>
          <w:color w:val="000000"/>
          <w:sz w:val="24"/>
          <w:szCs w:val="24"/>
          <w:lang w:eastAsia="ru-RU" w:bidi="ru-RU"/>
        </w:rPr>
        <w:t xml:space="preserve">5.2. Внешний контур: </w:t>
      </w:r>
      <w:r w:rsidR="00F20DD4">
        <w:rPr>
          <w:color w:val="000000"/>
          <w:sz w:val="24"/>
          <w:szCs w:val="24"/>
          <w:lang w:eastAsia="ru-RU" w:bidi="ru-RU"/>
        </w:rPr>
        <w:t xml:space="preserve"> муниципальный </w:t>
      </w:r>
      <w:r w:rsidRPr="00567978">
        <w:rPr>
          <w:color w:val="000000"/>
          <w:sz w:val="24"/>
          <w:szCs w:val="24"/>
          <w:lang w:eastAsia="ru-RU" w:bidi="ru-RU"/>
        </w:rPr>
        <w:t>уровень</w:t>
      </w:r>
      <w:bookmarkEnd w:id="15"/>
    </w:p>
    <w:p w:rsidR="00567978" w:rsidRPr="00567978" w:rsidRDefault="00F20DD4" w:rsidP="00E35BAF">
      <w:pPr>
        <w:pStyle w:val="42"/>
        <w:shd w:val="clear" w:color="auto" w:fill="auto"/>
        <w:tabs>
          <w:tab w:val="left" w:pos="826"/>
        </w:tabs>
        <w:spacing w:before="0" w:after="0" w:line="32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Муниципальное </w:t>
      </w:r>
      <w:r w:rsidR="00567978" w:rsidRPr="00567978">
        <w:rPr>
          <w:color w:val="000000"/>
          <w:sz w:val="24"/>
          <w:szCs w:val="24"/>
          <w:lang w:eastAsia="ru-RU" w:bidi="ru-RU"/>
        </w:rPr>
        <w:t>бюджетное образовательное учреждение дополнительного образования «</w:t>
      </w:r>
      <w:r>
        <w:rPr>
          <w:color w:val="000000"/>
          <w:sz w:val="24"/>
          <w:szCs w:val="24"/>
          <w:lang w:eastAsia="ru-RU" w:bidi="ru-RU"/>
        </w:rPr>
        <w:t>Центр детского и юношеского творчества»</w:t>
      </w:r>
      <w:r w:rsidR="00543689">
        <w:rPr>
          <w:color w:val="000000"/>
          <w:sz w:val="24"/>
          <w:szCs w:val="24"/>
          <w:lang w:eastAsia="ru-RU" w:bidi="ru-RU"/>
        </w:rPr>
        <w:t>:</w:t>
      </w:r>
    </w:p>
    <w:p w:rsidR="00567978" w:rsidRPr="00567978" w:rsidRDefault="00567978" w:rsidP="00567978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Оказывает содействие при внедрении (применении) системы наставничества на </w:t>
      </w:r>
      <w:r w:rsidR="00F20DD4">
        <w:rPr>
          <w:color w:val="000000"/>
          <w:sz w:val="24"/>
          <w:szCs w:val="24"/>
          <w:lang w:eastAsia="ru-RU" w:bidi="ru-RU"/>
        </w:rPr>
        <w:t xml:space="preserve"> муниципальном </w:t>
      </w:r>
      <w:r w:rsidRPr="00567978">
        <w:rPr>
          <w:color w:val="000000"/>
          <w:sz w:val="24"/>
          <w:szCs w:val="24"/>
          <w:lang w:eastAsia="ru-RU" w:bidi="ru-RU"/>
        </w:rPr>
        <w:t>уровне по вопросам:</w:t>
      </w:r>
    </w:p>
    <w:p w:rsidR="00567978" w:rsidRPr="00567978" w:rsidRDefault="00567978" w:rsidP="00543689">
      <w:pPr>
        <w:pStyle w:val="27"/>
        <w:shd w:val="clear" w:color="auto" w:fill="auto"/>
        <w:tabs>
          <w:tab w:val="left" w:pos="2524"/>
          <w:tab w:val="left" w:pos="5137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информационно-аналитического, научно-мето</w:t>
      </w:r>
      <w:r w:rsidR="00F20DD4">
        <w:rPr>
          <w:color w:val="000000"/>
          <w:sz w:val="24"/>
          <w:szCs w:val="24"/>
          <w:lang w:eastAsia="ru-RU" w:bidi="ru-RU"/>
        </w:rPr>
        <w:t>дического, учебно</w:t>
      </w:r>
      <w:r w:rsidR="005E6389">
        <w:rPr>
          <w:color w:val="000000"/>
          <w:sz w:val="24"/>
          <w:szCs w:val="24"/>
          <w:lang w:eastAsia="ru-RU" w:bidi="ru-RU"/>
        </w:rPr>
        <w:t>-</w:t>
      </w:r>
      <w:r w:rsidR="00F20DD4">
        <w:rPr>
          <w:color w:val="000000"/>
          <w:sz w:val="24"/>
          <w:szCs w:val="24"/>
          <w:lang w:eastAsia="ru-RU" w:bidi="ru-RU"/>
        </w:rPr>
        <w:t xml:space="preserve">методического сопровождения </w:t>
      </w:r>
      <w:r w:rsidRPr="00567978">
        <w:rPr>
          <w:color w:val="000000"/>
          <w:sz w:val="24"/>
          <w:szCs w:val="24"/>
          <w:lang w:eastAsia="ru-RU" w:bidi="ru-RU"/>
        </w:rPr>
        <w:t>по направлению «Наставничество педагогических работников в образовательных организациях» и др.;</w:t>
      </w:r>
    </w:p>
    <w:p w:rsidR="00567978" w:rsidRDefault="00F20DD4" w:rsidP="00543689">
      <w:pPr>
        <w:pStyle w:val="27"/>
        <w:shd w:val="clear" w:color="auto" w:fill="auto"/>
        <w:tabs>
          <w:tab w:val="left" w:pos="5137"/>
        </w:tabs>
        <w:spacing w:before="0" w:line="32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организации деятельности </w:t>
      </w:r>
      <w:r w:rsidR="00567978" w:rsidRPr="00567978">
        <w:rPr>
          <w:color w:val="000000"/>
          <w:sz w:val="24"/>
          <w:szCs w:val="24"/>
          <w:lang w:eastAsia="ru-RU" w:bidi="ru-RU"/>
        </w:rPr>
        <w:t>профессиональных сообществ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 xml:space="preserve">педагогических работников (ассоциаций) на </w:t>
      </w:r>
      <w:r>
        <w:rPr>
          <w:color w:val="000000"/>
          <w:sz w:val="24"/>
          <w:szCs w:val="24"/>
          <w:lang w:eastAsia="ru-RU" w:bidi="ru-RU"/>
        </w:rPr>
        <w:t xml:space="preserve"> муниципальном </w:t>
      </w:r>
      <w:r w:rsidR="00567978" w:rsidRPr="00567978">
        <w:rPr>
          <w:color w:val="000000"/>
          <w:sz w:val="24"/>
          <w:szCs w:val="24"/>
          <w:lang w:eastAsia="ru-RU" w:bidi="ru-RU"/>
        </w:rPr>
        <w:t>уровне на основе информационно-коммуникационных технологий.</w:t>
      </w:r>
    </w:p>
    <w:p w:rsidR="00567978" w:rsidRPr="00233990" w:rsidRDefault="00E35BAF" w:rsidP="00E35BAF">
      <w:pPr>
        <w:pStyle w:val="25"/>
        <w:keepNext/>
        <w:keepLines/>
        <w:shd w:val="clear" w:color="auto" w:fill="auto"/>
        <w:tabs>
          <w:tab w:val="left" w:pos="878"/>
        </w:tabs>
        <w:spacing w:before="0" w:line="324" w:lineRule="exact"/>
        <w:jc w:val="both"/>
        <w:rPr>
          <w:sz w:val="24"/>
          <w:szCs w:val="24"/>
        </w:rPr>
      </w:pPr>
      <w:bookmarkStart w:id="16" w:name="bookmark21"/>
      <w:r>
        <w:rPr>
          <w:color w:val="000000"/>
          <w:sz w:val="24"/>
          <w:szCs w:val="24"/>
          <w:lang w:eastAsia="ru-RU" w:bidi="ru-RU"/>
        </w:rPr>
        <w:t>6.</w:t>
      </w:r>
      <w:r w:rsidR="00567978" w:rsidRPr="00567978">
        <w:rPr>
          <w:color w:val="000000"/>
          <w:sz w:val="24"/>
          <w:szCs w:val="24"/>
          <w:lang w:eastAsia="ru-RU" w:bidi="ru-RU"/>
        </w:rPr>
        <w:t>Ожидаемые (планируемые) результаты</w:t>
      </w:r>
      <w:r w:rsidR="00233990">
        <w:rPr>
          <w:color w:val="000000"/>
          <w:sz w:val="24"/>
          <w:szCs w:val="24"/>
          <w:lang w:eastAsia="ru-RU" w:bidi="ru-RU"/>
        </w:rPr>
        <w:t xml:space="preserve"> внедрения и реализации системы </w:t>
      </w:r>
      <w:r w:rsidR="00567978" w:rsidRPr="00567978">
        <w:rPr>
          <w:color w:val="000000"/>
          <w:sz w:val="24"/>
          <w:szCs w:val="24"/>
          <w:lang w:eastAsia="ru-RU" w:bidi="ru-RU"/>
        </w:rPr>
        <w:t>наставничества педагогических работников в образовательной</w:t>
      </w:r>
      <w:bookmarkStart w:id="17" w:name="bookmark22"/>
      <w:bookmarkEnd w:id="16"/>
      <w:r w:rsidR="00233990">
        <w:rPr>
          <w:sz w:val="24"/>
          <w:szCs w:val="24"/>
        </w:rPr>
        <w:t xml:space="preserve"> </w:t>
      </w:r>
      <w:r w:rsidR="00567978" w:rsidRPr="00233990">
        <w:rPr>
          <w:color w:val="000000"/>
          <w:sz w:val="24"/>
          <w:szCs w:val="24"/>
          <w:lang w:eastAsia="ru-RU" w:bidi="ru-RU"/>
        </w:rPr>
        <w:t>организации и возможные риски</w:t>
      </w:r>
      <w:bookmarkEnd w:id="17"/>
    </w:p>
    <w:p w:rsidR="00567978" w:rsidRPr="00567978" w:rsidRDefault="00567978" w:rsidP="00567978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Внедрение и реализация системы наставничества будет способствовать формированию и обеспечению функционирования единой </w:t>
      </w:r>
      <w:r w:rsidR="0023399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567978">
        <w:rPr>
          <w:color w:val="000000"/>
          <w:sz w:val="24"/>
          <w:szCs w:val="24"/>
          <w:lang w:eastAsia="ru-RU" w:bidi="ru-RU"/>
        </w:rPr>
        <w:t>системы научно-методического сопровождения педагогических работников и управленческих кадров в части поддержки педагогов «на местах». В результате внедрения и реализации системы наставничества будет создана эффективная среда наставничества, включающая:</w:t>
      </w:r>
    </w:p>
    <w:p w:rsidR="00567978" w:rsidRPr="00567978" w:rsidRDefault="005B6559" w:rsidP="005B6559">
      <w:pPr>
        <w:pStyle w:val="27"/>
        <w:shd w:val="clear" w:color="auto" w:fill="auto"/>
        <w:tabs>
          <w:tab w:val="left" w:pos="2902"/>
          <w:tab w:val="left" w:pos="5768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233990">
        <w:rPr>
          <w:color w:val="000000"/>
          <w:sz w:val="24"/>
          <w:szCs w:val="24"/>
          <w:lang w:eastAsia="ru-RU" w:bidi="ru-RU"/>
        </w:rPr>
        <w:t xml:space="preserve">епрерывный профессиональный </w:t>
      </w:r>
      <w:r w:rsidR="00567978" w:rsidRPr="00567978">
        <w:rPr>
          <w:color w:val="000000"/>
          <w:sz w:val="24"/>
          <w:szCs w:val="24"/>
          <w:lang w:eastAsia="ru-RU" w:bidi="ru-RU"/>
        </w:rPr>
        <w:t>рост, личностное развитие и</w:t>
      </w:r>
      <w:r w:rsidR="00233990"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самореализацию педагогических работников;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рост числа закрепившихся в профессии молодых/начинающих педагогов;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цифровизации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образования;</w:t>
      </w:r>
    </w:p>
    <w:p w:rsidR="00567978" w:rsidRPr="00567978" w:rsidRDefault="00233990" w:rsidP="005B6559">
      <w:pPr>
        <w:pStyle w:val="27"/>
        <w:shd w:val="clear" w:color="auto" w:fill="auto"/>
        <w:tabs>
          <w:tab w:val="left" w:pos="5768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методическое сопровождение </w:t>
      </w:r>
      <w:r w:rsidR="00567978" w:rsidRPr="00567978">
        <w:rPr>
          <w:color w:val="000000"/>
          <w:sz w:val="24"/>
          <w:szCs w:val="24"/>
          <w:lang w:eastAsia="ru-RU" w:bidi="ru-RU"/>
        </w:rPr>
        <w:t>системы наставничества</w:t>
      </w:r>
      <w:r>
        <w:rPr>
          <w:sz w:val="24"/>
          <w:szCs w:val="24"/>
        </w:rPr>
        <w:t xml:space="preserve"> </w:t>
      </w:r>
      <w:r w:rsidR="00567978" w:rsidRPr="00567978">
        <w:rPr>
          <w:color w:val="000000"/>
          <w:sz w:val="24"/>
          <w:szCs w:val="24"/>
          <w:lang w:eastAsia="ru-RU" w:bidi="ru-RU"/>
        </w:rPr>
        <w:t>образовательной организации;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цифровую информационно-коммуникативную среду наставничества;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обмен инновационным опытом в сфере практик наставничества педагогических работников.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8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Для оценки эффективности наставнической деятельности проводится мониторинг, состоящий из двух этапов:</w:t>
      </w:r>
    </w:p>
    <w:p w:rsidR="00567978" w:rsidRPr="00567978" w:rsidRDefault="005B6559" w:rsidP="00233990">
      <w:pPr>
        <w:pStyle w:val="27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М</w:t>
      </w:r>
      <w:r w:rsidR="00567978" w:rsidRPr="00567978">
        <w:rPr>
          <w:color w:val="000000"/>
          <w:sz w:val="24"/>
          <w:szCs w:val="24"/>
          <w:lang w:eastAsia="ru-RU" w:bidi="ru-RU"/>
        </w:rPr>
        <w:t>ониторинг процесса реализации персонализированной программы наставничества, который оценивает:</w:t>
      </w:r>
    </w:p>
    <w:p w:rsidR="00567978" w:rsidRPr="00567978" w:rsidRDefault="00567978" w:rsidP="005B6559">
      <w:pPr>
        <w:pStyle w:val="27"/>
        <w:shd w:val="clear" w:color="auto" w:fill="auto"/>
        <w:tabs>
          <w:tab w:val="left" w:pos="7978"/>
        </w:tabs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результативность</w:t>
      </w:r>
      <w:r w:rsidR="00233990">
        <w:rPr>
          <w:color w:val="000000"/>
          <w:sz w:val="24"/>
          <w:szCs w:val="24"/>
          <w:lang w:eastAsia="ru-RU" w:bidi="ru-RU"/>
        </w:rPr>
        <w:t xml:space="preserve"> реализации персонализированной </w:t>
      </w:r>
      <w:r w:rsidRPr="00567978">
        <w:rPr>
          <w:color w:val="000000"/>
          <w:sz w:val="24"/>
          <w:szCs w:val="24"/>
          <w:lang w:eastAsia="ru-RU" w:bidi="ru-RU"/>
        </w:rPr>
        <w:t>программы</w:t>
      </w:r>
      <w:r w:rsidR="00233990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наставничества и сопутствующие риски;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>;</w:t>
      </w:r>
    </w:p>
    <w:p w:rsidR="00567978" w:rsidRPr="00567978" w:rsidRDefault="00567978" w:rsidP="005B6559">
      <w:pPr>
        <w:pStyle w:val="27"/>
        <w:shd w:val="clear" w:color="auto" w:fill="auto"/>
        <w:tabs>
          <w:tab w:val="left" w:pos="7978"/>
        </w:tabs>
        <w:spacing w:before="0"/>
        <w:rPr>
          <w:sz w:val="24"/>
          <w:szCs w:val="24"/>
        </w:rPr>
      </w:pPr>
      <w:proofErr w:type="gramStart"/>
      <w:r w:rsidRPr="00567978">
        <w:rPr>
          <w:color w:val="000000"/>
          <w:sz w:val="24"/>
          <w:szCs w:val="24"/>
          <w:lang w:eastAsia="ru-RU" w:bidi="ru-RU"/>
        </w:rPr>
        <w:t>процент обучающихся наст</w:t>
      </w:r>
      <w:r w:rsidR="00233990">
        <w:rPr>
          <w:color w:val="000000"/>
          <w:sz w:val="24"/>
          <w:szCs w:val="24"/>
          <w:lang w:eastAsia="ru-RU" w:bidi="ru-RU"/>
        </w:rPr>
        <w:t xml:space="preserve">авляемого, успешно </w:t>
      </w:r>
      <w:r w:rsidRPr="00567978">
        <w:rPr>
          <w:color w:val="000000"/>
          <w:sz w:val="24"/>
          <w:szCs w:val="24"/>
          <w:lang w:eastAsia="ru-RU" w:bidi="ru-RU"/>
        </w:rPr>
        <w:t>прошедших</w:t>
      </w:r>
      <w:r w:rsidR="00233990">
        <w:rPr>
          <w:sz w:val="24"/>
          <w:szCs w:val="24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ВПР/ОГЭ/ЕГЭ;</w:t>
      </w:r>
      <w:proofErr w:type="gramEnd"/>
    </w:p>
    <w:p w:rsidR="00567978" w:rsidRPr="00567978" w:rsidRDefault="00567978" w:rsidP="005B6559">
      <w:pPr>
        <w:pStyle w:val="27"/>
        <w:shd w:val="clear" w:color="auto" w:fill="auto"/>
        <w:spacing w:before="0"/>
        <w:ind w:right="1140"/>
        <w:rPr>
          <w:sz w:val="24"/>
          <w:szCs w:val="24"/>
        </w:rPr>
      </w:pPr>
      <w:proofErr w:type="gramStart"/>
      <w:r w:rsidRPr="00567978">
        <w:rPr>
          <w:color w:val="000000"/>
          <w:sz w:val="24"/>
          <w:szCs w:val="24"/>
          <w:lang w:eastAsia="ru-RU" w:bidi="ru-RU"/>
        </w:rPr>
        <w:t>динамику успеваемости обучающихся; динамику участия обучающихся в олимпиадах; социально-профессиональную активность наставляемого и др.;</w:t>
      </w:r>
      <w:proofErr w:type="gramEnd"/>
    </w:p>
    <w:p w:rsidR="00567978" w:rsidRPr="00567978" w:rsidRDefault="005B6559" w:rsidP="00233990">
      <w:pPr>
        <w:pStyle w:val="27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2) М</w:t>
      </w:r>
      <w:r w:rsidR="00567978" w:rsidRPr="00567978">
        <w:rPr>
          <w:color w:val="000000"/>
          <w:sz w:val="24"/>
          <w:szCs w:val="24"/>
          <w:lang w:eastAsia="ru-RU" w:bidi="ru-RU"/>
        </w:rPr>
        <w:t>ониторинг влияния персонализированной программы наставничества на всех ее участников.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Результатом успешной реализации персонализированной программы наставничества может быть признано: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proofErr w:type="gramStart"/>
      <w:r w:rsidRPr="00567978">
        <w:rPr>
          <w:color w:val="000000"/>
          <w:sz w:val="24"/>
          <w:szCs w:val="24"/>
          <w:lang w:eastAsia="ru-RU" w:bidi="ru-RU"/>
        </w:rPr>
        <w:t>улучшение образовательных результатов и у наставляемого, и у наставника;</w:t>
      </w:r>
      <w:proofErr w:type="gramEnd"/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proofErr w:type="gramStart"/>
      <w:r w:rsidRPr="00567978">
        <w:rPr>
          <w:color w:val="000000"/>
          <w:sz w:val="24"/>
          <w:szCs w:val="24"/>
          <w:lang w:eastAsia="ru-RU" w:bidi="ru-RU"/>
        </w:rPr>
        <w:t xml:space="preserve">повышение уровня </w:t>
      </w:r>
      <w:proofErr w:type="spellStart"/>
      <w:r w:rsidRPr="00567978">
        <w:rPr>
          <w:color w:val="000000"/>
          <w:sz w:val="24"/>
          <w:szCs w:val="24"/>
          <w:lang w:eastAsia="ru-RU" w:bidi="ru-RU"/>
        </w:rPr>
        <w:t>мотивированности</w:t>
      </w:r>
      <w:proofErr w:type="spellEnd"/>
      <w:r w:rsidRPr="00567978">
        <w:rPr>
          <w:color w:val="000000"/>
          <w:sz w:val="24"/>
          <w:szCs w:val="24"/>
          <w:lang w:eastAsia="ru-RU" w:bidi="ru-RU"/>
        </w:rPr>
        <w:t xml:space="preserve"> и осознанности наставляемых в вопросах</w:t>
      </w:r>
      <w:r w:rsidR="00233990">
        <w:rPr>
          <w:color w:val="000000"/>
          <w:sz w:val="24"/>
          <w:szCs w:val="24"/>
          <w:lang w:eastAsia="ru-RU" w:bidi="ru-RU"/>
        </w:rPr>
        <w:t xml:space="preserve"> </w:t>
      </w:r>
      <w:r w:rsidRPr="00567978">
        <w:rPr>
          <w:color w:val="000000"/>
          <w:sz w:val="24"/>
          <w:szCs w:val="24"/>
          <w:lang w:eastAsia="ru-RU" w:bidi="ru-RU"/>
        </w:rPr>
        <w:t>саморазвития и профессионального самообразования;</w:t>
      </w:r>
      <w:proofErr w:type="gramEnd"/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степень включенности 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 xml:space="preserve"> в инновационную деятельность школы;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качество и темпы адаптации молодого/менее опытного/сменившего место работы специалиста на </w:t>
      </w:r>
      <w:r w:rsidRPr="00567978">
        <w:rPr>
          <w:color w:val="000000"/>
          <w:sz w:val="24"/>
          <w:szCs w:val="24"/>
          <w:lang w:eastAsia="ru-RU" w:bidi="ru-RU"/>
        </w:rPr>
        <w:lastRenderedPageBreak/>
        <w:t>новом месте работы;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увеличение числа педагогов, планирующих стать наставниками и наставляемыми в ближайшем будущем.</w:t>
      </w:r>
    </w:p>
    <w:p w:rsidR="00567978" w:rsidRPr="00567978" w:rsidRDefault="00567978" w:rsidP="00233990">
      <w:pPr>
        <w:pStyle w:val="27"/>
        <w:shd w:val="clear" w:color="auto" w:fill="auto"/>
        <w:spacing w:before="0"/>
        <w:ind w:firstLine="78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При внедрении и реализации системы наставничества педагогических работников в образовательных организациях возможны следующие риски: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отсутствие у части педагогов восприятия наставничества как механизма профессионального роста педагогов;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ind w:right="270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высокая нагрузка на нас</w:t>
      </w:r>
      <w:r w:rsidR="00233990">
        <w:rPr>
          <w:color w:val="000000"/>
          <w:sz w:val="24"/>
          <w:szCs w:val="24"/>
          <w:lang w:eastAsia="ru-RU" w:bidi="ru-RU"/>
        </w:rPr>
        <w:t xml:space="preserve">тавников и наставляемых; низкая </w:t>
      </w:r>
      <w:r w:rsidRPr="00567978">
        <w:rPr>
          <w:color w:val="000000"/>
          <w:sz w:val="24"/>
          <w:szCs w:val="24"/>
          <w:lang w:eastAsia="ru-RU" w:bidi="ru-RU"/>
        </w:rPr>
        <w:t>мотивация наставников;</w:t>
      </w:r>
    </w:p>
    <w:p w:rsidR="00567978" w:rsidRPr="00567978" w:rsidRDefault="00567978" w:rsidP="005B6559">
      <w:pPr>
        <w:pStyle w:val="27"/>
        <w:shd w:val="clear" w:color="auto" w:fill="auto"/>
        <w:spacing w:before="0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недостаточно высокое качество наставнической деятельности и формализм в выполнении функций наставника;</w:t>
      </w:r>
    </w:p>
    <w:p w:rsidR="00567978" w:rsidRPr="00567978" w:rsidRDefault="00567978" w:rsidP="005B6559">
      <w:pPr>
        <w:pStyle w:val="27"/>
        <w:shd w:val="clear" w:color="auto" w:fill="auto"/>
        <w:spacing w:before="0"/>
        <w:jc w:val="lef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>низкая мотивация наставляемых, их стремление противопоставить себя наставникам и их многолетнему опыту;</w:t>
      </w:r>
    </w:p>
    <w:p w:rsidR="00567978" w:rsidRPr="00567978" w:rsidRDefault="00567978" w:rsidP="005B6559">
      <w:pPr>
        <w:pStyle w:val="27"/>
        <w:shd w:val="clear" w:color="auto" w:fill="auto"/>
        <w:spacing w:before="0"/>
        <w:jc w:val="left"/>
        <w:rPr>
          <w:sz w:val="24"/>
          <w:szCs w:val="24"/>
        </w:rPr>
      </w:pPr>
      <w:r w:rsidRPr="00567978">
        <w:rPr>
          <w:color w:val="000000"/>
          <w:sz w:val="24"/>
          <w:szCs w:val="24"/>
          <w:lang w:eastAsia="ru-RU" w:bidi="ru-RU"/>
        </w:rPr>
        <w:t xml:space="preserve">низкая степень </w:t>
      </w:r>
      <w:proofErr w:type="gramStart"/>
      <w:r w:rsidRPr="00567978">
        <w:rPr>
          <w:color w:val="000000"/>
          <w:sz w:val="24"/>
          <w:szCs w:val="24"/>
          <w:lang w:eastAsia="ru-RU" w:bidi="ru-RU"/>
        </w:rPr>
        <w:t>взаимодействия всех элементов двухконтурной структуры системы наставничества</w:t>
      </w:r>
      <w:proofErr w:type="gramEnd"/>
      <w:r w:rsidRPr="00567978">
        <w:rPr>
          <w:color w:val="000000"/>
          <w:sz w:val="24"/>
          <w:szCs w:val="24"/>
          <w:lang w:eastAsia="ru-RU" w:bidi="ru-RU"/>
        </w:rPr>
        <w:t>.</w:t>
      </w:r>
    </w:p>
    <w:p w:rsidR="00567978" w:rsidRPr="00567978" w:rsidRDefault="00567978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9B7" w:rsidRPr="00567978" w:rsidRDefault="004909B7" w:rsidP="004909B7">
      <w:pPr>
        <w:widowControl w:val="0"/>
        <w:ind w:left="426"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05" w:rsidRDefault="00387E05" w:rsidP="00600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E05" w:rsidSect="003C4319">
      <w:pgSz w:w="11902" w:h="16819"/>
      <w:pgMar w:top="567" w:right="70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E" w:rsidRDefault="001C335E">
      <w:pPr>
        <w:spacing w:after="0" w:line="240" w:lineRule="auto"/>
      </w:pPr>
      <w:r>
        <w:separator/>
      </w:r>
    </w:p>
  </w:endnote>
  <w:endnote w:type="continuationSeparator" w:id="0">
    <w:p w:rsidR="001C335E" w:rsidRDefault="001C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E" w:rsidRDefault="001C335E">
      <w:pPr>
        <w:spacing w:after="0" w:line="240" w:lineRule="auto"/>
      </w:pPr>
      <w:r>
        <w:separator/>
      </w:r>
    </w:p>
  </w:footnote>
  <w:footnote w:type="continuationSeparator" w:id="0">
    <w:p w:rsidR="001C335E" w:rsidRDefault="001C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45pt;height:.8pt;visibility:visible;mso-wrap-style:square" o:bullet="t">
        <v:imagedata r:id="rId1" o:title=""/>
      </v:shape>
    </w:pict>
  </w:numPicBullet>
  <w:numPicBullet w:numPicBulletId="1">
    <w:pict>
      <v:shape id="_x0000_i1030" type="#_x0000_t75" style="width:6.45pt;height:2.45pt;visibility:visible;mso-wrap-style:square" o:bullet="t">
        <v:imagedata r:id="rId2" o:title=""/>
      </v:shape>
    </w:pict>
  </w:numPicBullet>
  <w:numPicBullet w:numPicBulletId="2">
    <w:pict>
      <v:shape id="_x0000_i1031" type="#_x0000_t75" style="width:.8pt;height:2.45pt;visibility:visible;mso-wrap-style:square" o:bullet="t">
        <v:imagedata r:id="rId3" o:title=""/>
      </v:shape>
    </w:pict>
  </w:numPicBullet>
  <w:abstractNum w:abstractNumId="0">
    <w:nsid w:val="157E3FE6"/>
    <w:multiLevelType w:val="hybridMultilevel"/>
    <w:tmpl w:val="CD0285CE"/>
    <w:lvl w:ilvl="0" w:tplc="2D4AFF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555E71"/>
    <w:multiLevelType w:val="hybridMultilevel"/>
    <w:tmpl w:val="C860A234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F22A9"/>
    <w:multiLevelType w:val="multilevel"/>
    <w:tmpl w:val="E75441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10248B"/>
    <w:multiLevelType w:val="hybridMultilevel"/>
    <w:tmpl w:val="9D2A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47E9"/>
    <w:multiLevelType w:val="hybridMultilevel"/>
    <w:tmpl w:val="D2128352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D4A5E"/>
    <w:multiLevelType w:val="hybridMultilevel"/>
    <w:tmpl w:val="802C8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06329D"/>
    <w:multiLevelType w:val="multilevel"/>
    <w:tmpl w:val="C83A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53B02"/>
    <w:multiLevelType w:val="hybridMultilevel"/>
    <w:tmpl w:val="D6841E6A"/>
    <w:lvl w:ilvl="0" w:tplc="1BE68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66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0F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3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9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A7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2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A3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FA221D"/>
    <w:multiLevelType w:val="hybridMultilevel"/>
    <w:tmpl w:val="DD628822"/>
    <w:lvl w:ilvl="0" w:tplc="197896AC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16A1C9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A00211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76C9CB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15E693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9A470A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2FA77C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3D619B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DD8DC7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1B1733"/>
    <w:multiLevelType w:val="multilevel"/>
    <w:tmpl w:val="5D44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1B17A0"/>
    <w:multiLevelType w:val="hybridMultilevel"/>
    <w:tmpl w:val="062ADB68"/>
    <w:lvl w:ilvl="0" w:tplc="DBBA1B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6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44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8C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EE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9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41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B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423132"/>
    <w:multiLevelType w:val="hybridMultilevel"/>
    <w:tmpl w:val="D7F091F6"/>
    <w:lvl w:ilvl="0" w:tplc="598A68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3520744"/>
    <w:multiLevelType w:val="hybridMultilevel"/>
    <w:tmpl w:val="C4CC74F4"/>
    <w:lvl w:ilvl="0" w:tplc="4728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3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A2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6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C6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E4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C8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6BB62AB"/>
    <w:multiLevelType w:val="hybridMultilevel"/>
    <w:tmpl w:val="122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90773"/>
    <w:multiLevelType w:val="multilevel"/>
    <w:tmpl w:val="CA84E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D5CD0"/>
    <w:multiLevelType w:val="multilevel"/>
    <w:tmpl w:val="AB0694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6E67C6"/>
    <w:multiLevelType w:val="hybridMultilevel"/>
    <w:tmpl w:val="0E7CE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6C6F10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91"/>
    <w:rsid w:val="0000128E"/>
    <w:rsid w:val="00001543"/>
    <w:rsid w:val="000018BB"/>
    <w:rsid w:val="00002AFC"/>
    <w:rsid w:val="00003B51"/>
    <w:rsid w:val="00003BCF"/>
    <w:rsid w:val="00004C69"/>
    <w:rsid w:val="00004EEF"/>
    <w:rsid w:val="00006B62"/>
    <w:rsid w:val="00013CA9"/>
    <w:rsid w:val="000211D9"/>
    <w:rsid w:val="000254F2"/>
    <w:rsid w:val="000257A6"/>
    <w:rsid w:val="000258C3"/>
    <w:rsid w:val="00025B1A"/>
    <w:rsid w:val="00031252"/>
    <w:rsid w:val="00035430"/>
    <w:rsid w:val="00037244"/>
    <w:rsid w:val="00042522"/>
    <w:rsid w:val="00044B3B"/>
    <w:rsid w:val="00046960"/>
    <w:rsid w:val="00047BF8"/>
    <w:rsid w:val="00050D35"/>
    <w:rsid w:val="000533A7"/>
    <w:rsid w:val="0005578B"/>
    <w:rsid w:val="00056690"/>
    <w:rsid w:val="0006052E"/>
    <w:rsid w:val="000657CA"/>
    <w:rsid w:val="00065885"/>
    <w:rsid w:val="00065FD9"/>
    <w:rsid w:val="00066E6A"/>
    <w:rsid w:val="00072F27"/>
    <w:rsid w:val="00073EB4"/>
    <w:rsid w:val="00075325"/>
    <w:rsid w:val="00075D1E"/>
    <w:rsid w:val="00075DF5"/>
    <w:rsid w:val="000761CB"/>
    <w:rsid w:val="000765C2"/>
    <w:rsid w:val="00076869"/>
    <w:rsid w:val="00082A76"/>
    <w:rsid w:val="00083444"/>
    <w:rsid w:val="0008504C"/>
    <w:rsid w:val="00087F85"/>
    <w:rsid w:val="000913C5"/>
    <w:rsid w:val="000950B6"/>
    <w:rsid w:val="0009520C"/>
    <w:rsid w:val="00096C22"/>
    <w:rsid w:val="000A2257"/>
    <w:rsid w:val="000A2309"/>
    <w:rsid w:val="000A23B4"/>
    <w:rsid w:val="000A3204"/>
    <w:rsid w:val="000A5C57"/>
    <w:rsid w:val="000A5E31"/>
    <w:rsid w:val="000A6A93"/>
    <w:rsid w:val="000B0614"/>
    <w:rsid w:val="000B289A"/>
    <w:rsid w:val="000B4498"/>
    <w:rsid w:val="000B541F"/>
    <w:rsid w:val="000B7B9D"/>
    <w:rsid w:val="000C0BFE"/>
    <w:rsid w:val="000C2E1B"/>
    <w:rsid w:val="000C69B1"/>
    <w:rsid w:val="000C7268"/>
    <w:rsid w:val="000D31D1"/>
    <w:rsid w:val="000D358C"/>
    <w:rsid w:val="000E3B5D"/>
    <w:rsid w:val="000E4E58"/>
    <w:rsid w:val="000E7BC4"/>
    <w:rsid w:val="000F0C76"/>
    <w:rsid w:val="000F0EB0"/>
    <w:rsid w:val="000F1089"/>
    <w:rsid w:val="000F1BB5"/>
    <w:rsid w:val="000F3684"/>
    <w:rsid w:val="000F4AD0"/>
    <w:rsid w:val="000F5E0D"/>
    <w:rsid w:val="000F600A"/>
    <w:rsid w:val="000F6E0C"/>
    <w:rsid w:val="0010049A"/>
    <w:rsid w:val="0010345F"/>
    <w:rsid w:val="001046A2"/>
    <w:rsid w:val="00104767"/>
    <w:rsid w:val="001123B9"/>
    <w:rsid w:val="00113DAD"/>
    <w:rsid w:val="0011408A"/>
    <w:rsid w:val="00117B34"/>
    <w:rsid w:val="00125E49"/>
    <w:rsid w:val="00131126"/>
    <w:rsid w:val="00134DAF"/>
    <w:rsid w:val="0013630F"/>
    <w:rsid w:val="00137167"/>
    <w:rsid w:val="001446A3"/>
    <w:rsid w:val="00146A83"/>
    <w:rsid w:val="001507E0"/>
    <w:rsid w:val="00150B0F"/>
    <w:rsid w:val="001569A1"/>
    <w:rsid w:val="00161335"/>
    <w:rsid w:val="00162EAC"/>
    <w:rsid w:val="001631D8"/>
    <w:rsid w:val="00164795"/>
    <w:rsid w:val="001658CA"/>
    <w:rsid w:val="00165F7B"/>
    <w:rsid w:val="00166D83"/>
    <w:rsid w:val="001703F1"/>
    <w:rsid w:val="00176AAC"/>
    <w:rsid w:val="0017765F"/>
    <w:rsid w:val="0018048D"/>
    <w:rsid w:val="00180D2B"/>
    <w:rsid w:val="00181E81"/>
    <w:rsid w:val="00185375"/>
    <w:rsid w:val="00187404"/>
    <w:rsid w:val="00187FA9"/>
    <w:rsid w:val="00192E15"/>
    <w:rsid w:val="00192F6D"/>
    <w:rsid w:val="001949F2"/>
    <w:rsid w:val="001A0C67"/>
    <w:rsid w:val="001A228C"/>
    <w:rsid w:val="001A2817"/>
    <w:rsid w:val="001A4E32"/>
    <w:rsid w:val="001A591B"/>
    <w:rsid w:val="001A5EBE"/>
    <w:rsid w:val="001A7A78"/>
    <w:rsid w:val="001B009F"/>
    <w:rsid w:val="001B0634"/>
    <w:rsid w:val="001B08E7"/>
    <w:rsid w:val="001B3918"/>
    <w:rsid w:val="001B429C"/>
    <w:rsid w:val="001B42C3"/>
    <w:rsid w:val="001B4373"/>
    <w:rsid w:val="001B440A"/>
    <w:rsid w:val="001B4B4E"/>
    <w:rsid w:val="001B7E94"/>
    <w:rsid w:val="001C335E"/>
    <w:rsid w:val="001D2585"/>
    <w:rsid w:val="001D28BB"/>
    <w:rsid w:val="001D2C77"/>
    <w:rsid w:val="001D329A"/>
    <w:rsid w:val="001D45CC"/>
    <w:rsid w:val="001D56E9"/>
    <w:rsid w:val="001D6B19"/>
    <w:rsid w:val="001D6FC5"/>
    <w:rsid w:val="001D793B"/>
    <w:rsid w:val="001E0C1E"/>
    <w:rsid w:val="001E137B"/>
    <w:rsid w:val="001E2C57"/>
    <w:rsid w:val="001E3096"/>
    <w:rsid w:val="001F14C2"/>
    <w:rsid w:val="001F152A"/>
    <w:rsid w:val="001F32E1"/>
    <w:rsid w:val="001F4405"/>
    <w:rsid w:val="001F7C56"/>
    <w:rsid w:val="00200917"/>
    <w:rsid w:val="002050D8"/>
    <w:rsid w:val="00206A65"/>
    <w:rsid w:val="0021578D"/>
    <w:rsid w:val="00216B29"/>
    <w:rsid w:val="00220FA1"/>
    <w:rsid w:val="00221D93"/>
    <w:rsid w:val="0022250B"/>
    <w:rsid w:val="002231C6"/>
    <w:rsid w:val="00223AFF"/>
    <w:rsid w:val="00224BFB"/>
    <w:rsid w:val="002255A5"/>
    <w:rsid w:val="00227235"/>
    <w:rsid w:val="00233865"/>
    <w:rsid w:val="00233990"/>
    <w:rsid w:val="00233BFF"/>
    <w:rsid w:val="002347DF"/>
    <w:rsid w:val="002408B2"/>
    <w:rsid w:val="00241D7F"/>
    <w:rsid w:val="00242000"/>
    <w:rsid w:val="0024237B"/>
    <w:rsid w:val="002427F2"/>
    <w:rsid w:val="002435A1"/>
    <w:rsid w:val="002449DD"/>
    <w:rsid w:val="00245B8E"/>
    <w:rsid w:val="002476ED"/>
    <w:rsid w:val="00247F40"/>
    <w:rsid w:val="00247FA8"/>
    <w:rsid w:val="002530D9"/>
    <w:rsid w:val="0025413C"/>
    <w:rsid w:val="002556F1"/>
    <w:rsid w:val="00261005"/>
    <w:rsid w:val="0026261E"/>
    <w:rsid w:val="00264618"/>
    <w:rsid w:val="00266EB8"/>
    <w:rsid w:val="00267731"/>
    <w:rsid w:val="0028017D"/>
    <w:rsid w:val="00280242"/>
    <w:rsid w:val="00280B36"/>
    <w:rsid w:val="00280BAC"/>
    <w:rsid w:val="002818BA"/>
    <w:rsid w:val="0028275A"/>
    <w:rsid w:val="0028326D"/>
    <w:rsid w:val="00285FAE"/>
    <w:rsid w:val="00286057"/>
    <w:rsid w:val="00286637"/>
    <w:rsid w:val="00292FA7"/>
    <w:rsid w:val="00293D31"/>
    <w:rsid w:val="0029669E"/>
    <w:rsid w:val="00296E1D"/>
    <w:rsid w:val="00297915"/>
    <w:rsid w:val="002A1431"/>
    <w:rsid w:val="002A1FF4"/>
    <w:rsid w:val="002A2690"/>
    <w:rsid w:val="002A3200"/>
    <w:rsid w:val="002A3A2D"/>
    <w:rsid w:val="002A4CDE"/>
    <w:rsid w:val="002B01E4"/>
    <w:rsid w:val="002B0D54"/>
    <w:rsid w:val="002B132A"/>
    <w:rsid w:val="002B2A0D"/>
    <w:rsid w:val="002B374F"/>
    <w:rsid w:val="002B5AE1"/>
    <w:rsid w:val="002B68D1"/>
    <w:rsid w:val="002B6E25"/>
    <w:rsid w:val="002B7E8E"/>
    <w:rsid w:val="002C37DD"/>
    <w:rsid w:val="002C45D8"/>
    <w:rsid w:val="002C6B77"/>
    <w:rsid w:val="002C6FE9"/>
    <w:rsid w:val="002C748C"/>
    <w:rsid w:val="002C7601"/>
    <w:rsid w:val="002D03A1"/>
    <w:rsid w:val="002D28B7"/>
    <w:rsid w:val="002D2E42"/>
    <w:rsid w:val="002D44EB"/>
    <w:rsid w:val="002D5151"/>
    <w:rsid w:val="002D5B1F"/>
    <w:rsid w:val="002D6946"/>
    <w:rsid w:val="002D752A"/>
    <w:rsid w:val="002E0D2C"/>
    <w:rsid w:val="002E4BB7"/>
    <w:rsid w:val="002E7B48"/>
    <w:rsid w:val="002F5270"/>
    <w:rsid w:val="002F557E"/>
    <w:rsid w:val="003023A5"/>
    <w:rsid w:val="00303C4D"/>
    <w:rsid w:val="00311DA6"/>
    <w:rsid w:val="00312C4A"/>
    <w:rsid w:val="00322C0F"/>
    <w:rsid w:val="00324CDE"/>
    <w:rsid w:val="00325293"/>
    <w:rsid w:val="00325D23"/>
    <w:rsid w:val="00326392"/>
    <w:rsid w:val="00326D68"/>
    <w:rsid w:val="00330A74"/>
    <w:rsid w:val="00330B53"/>
    <w:rsid w:val="00331C1E"/>
    <w:rsid w:val="00332762"/>
    <w:rsid w:val="00335267"/>
    <w:rsid w:val="003356C0"/>
    <w:rsid w:val="0033716D"/>
    <w:rsid w:val="003412A9"/>
    <w:rsid w:val="00344649"/>
    <w:rsid w:val="00345857"/>
    <w:rsid w:val="00346027"/>
    <w:rsid w:val="00347A88"/>
    <w:rsid w:val="0035111E"/>
    <w:rsid w:val="003519AC"/>
    <w:rsid w:val="00355633"/>
    <w:rsid w:val="00356C9F"/>
    <w:rsid w:val="003571C8"/>
    <w:rsid w:val="0035733C"/>
    <w:rsid w:val="003605FA"/>
    <w:rsid w:val="00361DEC"/>
    <w:rsid w:val="0036317E"/>
    <w:rsid w:val="00364BB5"/>
    <w:rsid w:val="0036565F"/>
    <w:rsid w:val="00372150"/>
    <w:rsid w:val="003761A8"/>
    <w:rsid w:val="00376556"/>
    <w:rsid w:val="00377A17"/>
    <w:rsid w:val="003823C6"/>
    <w:rsid w:val="00383AD1"/>
    <w:rsid w:val="00386EFE"/>
    <w:rsid w:val="00387E05"/>
    <w:rsid w:val="00395351"/>
    <w:rsid w:val="00395CD2"/>
    <w:rsid w:val="003969E3"/>
    <w:rsid w:val="003A2123"/>
    <w:rsid w:val="003A76F5"/>
    <w:rsid w:val="003A7F44"/>
    <w:rsid w:val="003B02A9"/>
    <w:rsid w:val="003B5E2B"/>
    <w:rsid w:val="003B67BD"/>
    <w:rsid w:val="003B7580"/>
    <w:rsid w:val="003C237A"/>
    <w:rsid w:val="003C339F"/>
    <w:rsid w:val="003C4319"/>
    <w:rsid w:val="003C4982"/>
    <w:rsid w:val="003C66E8"/>
    <w:rsid w:val="003D0AB2"/>
    <w:rsid w:val="003D1439"/>
    <w:rsid w:val="003D1F3F"/>
    <w:rsid w:val="003D3A70"/>
    <w:rsid w:val="003D4192"/>
    <w:rsid w:val="003E0A4C"/>
    <w:rsid w:val="003E0CD2"/>
    <w:rsid w:val="003E1D05"/>
    <w:rsid w:val="003E380D"/>
    <w:rsid w:val="003E4019"/>
    <w:rsid w:val="003E6CFC"/>
    <w:rsid w:val="003F2017"/>
    <w:rsid w:val="003F35F7"/>
    <w:rsid w:val="003F644C"/>
    <w:rsid w:val="0040010B"/>
    <w:rsid w:val="00403E4B"/>
    <w:rsid w:val="00404C30"/>
    <w:rsid w:val="004121DD"/>
    <w:rsid w:val="00412358"/>
    <w:rsid w:val="00421E06"/>
    <w:rsid w:val="0042210C"/>
    <w:rsid w:val="0042253E"/>
    <w:rsid w:val="00424414"/>
    <w:rsid w:val="00424A96"/>
    <w:rsid w:val="00424FED"/>
    <w:rsid w:val="00430FEF"/>
    <w:rsid w:val="00431259"/>
    <w:rsid w:val="00433865"/>
    <w:rsid w:val="00434E4C"/>
    <w:rsid w:val="004357FC"/>
    <w:rsid w:val="00440BC6"/>
    <w:rsid w:val="004461B6"/>
    <w:rsid w:val="00446D2D"/>
    <w:rsid w:val="004520E0"/>
    <w:rsid w:val="004539F1"/>
    <w:rsid w:val="00453FD3"/>
    <w:rsid w:val="004547CF"/>
    <w:rsid w:val="00456A8E"/>
    <w:rsid w:val="00460584"/>
    <w:rsid w:val="00464BC4"/>
    <w:rsid w:val="00473434"/>
    <w:rsid w:val="004758DB"/>
    <w:rsid w:val="00481BE8"/>
    <w:rsid w:val="00482647"/>
    <w:rsid w:val="00483B53"/>
    <w:rsid w:val="004860AF"/>
    <w:rsid w:val="00490160"/>
    <w:rsid w:val="004909B7"/>
    <w:rsid w:val="00495AE2"/>
    <w:rsid w:val="00495BAE"/>
    <w:rsid w:val="00495CDD"/>
    <w:rsid w:val="004960B6"/>
    <w:rsid w:val="00496293"/>
    <w:rsid w:val="004972B8"/>
    <w:rsid w:val="004972D6"/>
    <w:rsid w:val="004A1FE7"/>
    <w:rsid w:val="004A5837"/>
    <w:rsid w:val="004A7058"/>
    <w:rsid w:val="004B065B"/>
    <w:rsid w:val="004B0A9E"/>
    <w:rsid w:val="004B1E33"/>
    <w:rsid w:val="004B6646"/>
    <w:rsid w:val="004C0111"/>
    <w:rsid w:val="004C3DE2"/>
    <w:rsid w:val="004C780C"/>
    <w:rsid w:val="004D3824"/>
    <w:rsid w:val="004D454A"/>
    <w:rsid w:val="004D5C22"/>
    <w:rsid w:val="004E1ADB"/>
    <w:rsid w:val="004E6BEF"/>
    <w:rsid w:val="004E7456"/>
    <w:rsid w:val="004F11D5"/>
    <w:rsid w:val="004F1C8C"/>
    <w:rsid w:val="004F1CF9"/>
    <w:rsid w:val="004F34A3"/>
    <w:rsid w:val="004F3B1F"/>
    <w:rsid w:val="004F4D9F"/>
    <w:rsid w:val="004F5701"/>
    <w:rsid w:val="00500CD1"/>
    <w:rsid w:val="005020B2"/>
    <w:rsid w:val="00502DB2"/>
    <w:rsid w:val="005033E0"/>
    <w:rsid w:val="0050498D"/>
    <w:rsid w:val="00505DCA"/>
    <w:rsid w:val="00506617"/>
    <w:rsid w:val="00506B93"/>
    <w:rsid w:val="00506FD0"/>
    <w:rsid w:val="0051019C"/>
    <w:rsid w:val="0051123F"/>
    <w:rsid w:val="00514F8C"/>
    <w:rsid w:val="00515612"/>
    <w:rsid w:val="00520D68"/>
    <w:rsid w:val="00523859"/>
    <w:rsid w:val="00523A63"/>
    <w:rsid w:val="00525021"/>
    <w:rsid w:val="00527982"/>
    <w:rsid w:val="00531DA9"/>
    <w:rsid w:val="00532E09"/>
    <w:rsid w:val="00533AAD"/>
    <w:rsid w:val="005342C9"/>
    <w:rsid w:val="00534E84"/>
    <w:rsid w:val="00540BFF"/>
    <w:rsid w:val="0054204A"/>
    <w:rsid w:val="005431CB"/>
    <w:rsid w:val="00543689"/>
    <w:rsid w:val="00547772"/>
    <w:rsid w:val="00550CDF"/>
    <w:rsid w:val="00565A84"/>
    <w:rsid w:val="00566C1A"/>
    <w:rsid w:val="00566F1B"/>
    <w:rsid w:val="005670EF"/>
    <w:rsid w:val="00567978"/>
    <w:rsid w:val="0057259A"/>
    <w:rsid w:val="005734D2"/>
    <w:rsid w:val="00573B90"/>
    <w:rsid w:val="005744AB"/>
    <w:rsid w:val="00574A00"/>
    <w:rsid w:val="005756DD"/>
    <w:rsid w:val="00575747"/>
    <w:rsid w:val="00576789"/>
    <w:rsid w:val="00577838"/>
    <w:rsid w:val="00577F92"/>
    <w:rsid w:val="005804EB"/>
    <w:rsid w:val="00580752"/>
    <w:rsid w:val="005818D6"/>
    <w:rsid w:val="005910CC"/>
    <w:rsid w:val="00591796"/>
    <w:rsid w:val="005923AD"/>
    <w:rsid w:val="00593124"/>
    <w:rsid w:val="00593C5F"/>
    <w:rsid w:val="00594C4D"/>
    <w:rsid w:val="005951A4"/>
    <w:rsid w:val="00595BB8"/>
    <w:rsid w:val="005A25EC"/>
    <w:rsid w:val="005A3AA6"/>
    <w:rsid w:val="005A488F"/>
    <w:rsid w:val="005A7494"/>
    <w:rsid w:val="005B1E86"/>
    <w:rsid w:val="005B2039"/>
    <w:rsid w:val="005B3ACF"/>
    <w:rsid w:val="005B552F"/>
    <w:rsid w:val="005B6559"/>
    <w:rsid w:val="005B6684"/>
    <w:rsid w:val="005B71F2"/>
    <w:rsid w:val="005B7F0F"/>
    <w:rsid w:val="005C316C"/>
    <w:rsid w:val="005C33FE"/>
    <w:rsid w:val="005C7BD9"/>
    <w:rsid w:val="005D3418"/>
    <w:rsid w:val="005D559A"/>
    <w:rsid w:val="005D5802"/>
    <w:rsid w:val="005D6BA6"/>
    <w:rsid w:val="005D796F"/>
    <w:rsid w:val="005E05E0"/>
    <w:rsid w:val="005E2254"/>
    <w:rsid w:val="005E286B"/>
    <w:rsid w:val="005E6389"/>
    <w:rsid w:val="005F0E27"/>
    <w:rsid w:val="005F21CC"/>
    <w:rsid w:val="005F3C1E"/>
    <w:rsid w:val="005F43B8"/>
    <w:rsid w:val="005F6733"/>
    <w:rsid w:val="005F6C26"/>
    <w:rsid w:val="006000C9"/>
    <w:rsid w:val="00600F1D"/>
    <w:rsid w:val="00602CB2"/>
    <w:rsid w:val="00605671"/>
    <w:rsid w:val="00606D30"/>
    <w:rsid w:val="006106A2"/>
    <w:rsid w:val="006112E0"/>
    <w:rsid w:val="00611729"/>
    <w:rsid w:val="00612C68"/>
    <w:rsid w:val="00614236"/>
    <w:rsid w:val="00614D4B"/>
    <w:rsid w:val="00621969"/>
    <w:rsid w:val="00622337"/>
    <w:rsid w:val="006226B6"/>
    <w:rsid w:val="00625159"/>
    <w:rsid w:val="006303C8"/>
    <w:rsid w:val="0063198A"/>
    <w:rsid w:val="00632EA2"/>
    <w:rsid w:val="0063312E"/>
    <w:rsid w:val="006343B7"/>
    <w:rsid w:val="00636E20"/>
    <w:rsid w:val="00637FBF"/>
    <w:rsid w:val="00640492"/>
    <w:rsid w:val="0064347C"/>
    <w:rsid w:val="00644336"/>
    <w:rsid w:val="00645F20"/>
    <w:rsid w:val="006512E8"/>
    <w:rsid w:val="006527EC"/>
    <w:rsid w:val="00652BFC"/>
    <w:rsid w:val="00652CA7"/>
    <w:rsid w:val="006532F1"/>
    <w:rsid w:val="0065342D"/>
    <w:rsid w:val="00656974"/>
    <w:rsid w:val="00656D64"/>
    <w:rsid w:val="0066157E"/>
    <w:rsid w:val="00661B36"/>
    <w:rsid w:val="00665E23"/>
    <w:rsid w:val="006663AF"/>
    <w:rsid w:val="006705DD"/>
    <w:rsid w:val="0067095A"/>
    <w:rsid w:val="00673FBF"/>
    <w:rsid w:val="00674834"/>
    <w:rsid w:val="00676A4D"/>
    <w:rsid w:val="0067745D"/>
    <w:rsid w:val="00680B73"/>
    <w:rsid w:val="006810CD"/>
    <w:rsid w:val="00681435"/>
    <w:rsid w:val="00681650"/>
    <w:rsid w:val="00682A19"/>
    <w:rsid w:val="00682C55"/>
    <w:rsid w:val="00683875"/>
    <w:rsid w:val="00685311"/>
    <w:rsid w:val="00685F21"/>
    <w:rsid w:val="00687CD9"/>
    <w:rsid w:val="00690927"/>
    <w:rsid w:val="00693CCB"/>
    <w:rsid w:val="00693ED2"/>
    <w:rsid w:val="0069478D"/>
    <w:rsid w:val="00697BD0"/>
    <w:rsid w:val="006A15CF"/>
    <w:rsid w:val="006B0240"/>
    <w:rsid w:val="006B6CD1"/>
    <w:rsid w:val="006C03E5"/>
    <w:rsid w:val="006C3137"/>
    <w:rsid w:val="006C3864"/>
    <w:rsid w:val="006C6182"/>
    <w:rsid w:val="006C79E2"/>
    <w:rsid w:val="006D2FF4"/>
    <w:rsid w:val="006D3373"/>
    <w:rsid w:val="006D55FC"/>
    <w:rsid w:val="006E2FB3"/>
    <w:rsid w:val="006F1C82"/>
    <w:rsid w:val="006F518A"/>
    <w:rsid w:val="006F5DDA"/>
    <w:rsid w:val="006F65F0"/>
    <w:rsid w:val="007018A4"/>
    <w:rsid w:val="00704DAE"/>
    <w:rsid w:val="007063F4"/>
    <w:rsid w:val="007120DD"/>
    <w:rsid w:val="00712A2A"/>
    <w:rsid w:val="00717359"/>
    <w:rsid w:val="00717CDB"/>
    <w:rsid w:val="00717D92"/>
    <w:rsid w:val="00720925"/>
    <w:rsid w:val="00720E52"/>
    <w:rsid w:val="007216FC"/>
    <w:rsid w:val="007218E8"/>
    <w:rsid w:val="007234F7"/>
    <w:rsid w:val="00724BD4"/>
    <w:rsid w:val="00725554"/>
    <w:rsid w:val="0073242D"/>
    <w:rsid w:val="00733F78"/>
    <w:rsid w:val="00736D45"/>
    <w:rsid w:val="00740CBB"/>
    <w:rsid w:val="007425A4"/>
    <w:rsid w:val="00747173"/>
    <w:rsid w:val="0075078B"/>
    <w:rsid w:val="0075202A"/>
    <w:rsid w:val="0075420F"/>
    <w:rsid w:val="0075571D"/>
    <w:rsid w:val="00756FB8"/>
    <w:rsid w:val="007603CF"/>
    <w:rsid w:val="00760F63"/>
    <w:rsid w:val="00761C79"/>
    <w:rsid w:val="00764593"/>
    <w:rsid w:val="007647F6"/>
    <w:rsid w:val="00764C34"/>
    <w:rsid w:val="00767130"/>
    <w:rsid w:val="007672B6"/>
    <w:rsid w:val="0076774F"/>
    <w:rsid w:val="00772A02"/>
    <w:rsid w:val="007767A7"/>
    <w:rsid w:val="00777A24"/>
    <w:rsid w:val="0078072A"/>
    <w:rsid w:val="00781BBA"/>
    <w:rsid w:val="00784B1B"/>
    <w:rsid w:val="007857AB"/>
    <w:rsid w:val="00785A5A"/>
    <w:rsid w:val="00785EF6"/>
    <w:rsid w:val="0079010B"/>
    <w:rsid w:val="007902DB"/>
    <w:rsid w:val="00792622"/>
    <w:rsid w:val="00793F8D"/>
    <w:rsid w:val="00795899"/>
    <w:rsid w:val="00796754"/>
    <w:rsid w:val="00796A90"/>
    <w:rsid w:val="007A1205"/>
    <w:rsid w:val="007A219E"/>
    <w:rsid w:val="007A5A09"/>
    <w:rsid w:val="007A5E96"/>
    <w:rsid w:val="007A66FC"/>
    <w:rsid w:val="007B0D78"/>
    <w:rsid w:val="007B2094"/>
    <w:rsid w:val="007B3F08"/>
    <w:rsid w:val="007B467B"/>
    <w:rsid w:val="007B509B"/>
    <w:rsid w:val="007B6474"/>
    <w:rsid w:val="007C032C"/>
    <w:rsid w:val="007C0F1E"/>
    <w:rsid w:val="007C3699"/>
    <w:rsid w:val="007C389F"/>
    <w:rsid w:val="007C3A8F"/>
    <w:rsid w:val="007C5696"/>
    <w:rsid w:val="007C69DD"/>
    <w:rsid w:val="007D06D3"/>
    <w:rsid w:val="007D2A38"/>
    <w:rsid w:val="007D2B11"/>
    <w:rsid w:val="007D4746"/>
    <w:rsid w:val="007D522F"/>
    <w:rsid w:val="007D57CE"/>
    <w:rsid w:val="007D7CBA"/>
    <w:rsid w:val="007E0C6A"/>
    <w:rsid w:val="007E13BD"/>
    <w:rsid w:val="007E22B7"/>
    <w:rsid w:val="007E3B1E"/>
    <w:rsid w:val="007E3FBB"/>
    <w:rsid w:val="007E521E"/>
    <w:rsid w:val="007E768F"/>
    <w:rsid w:val="007F0567"/>
    <w:rsid w:val="007F1420"/>
    <w:rsid w:val="007F3063"/>
    <w:rsid w:val="007F49DA"/>
    <w:rsid w:val="00800F05"/>
    <w:rsid w:val="0080158E"/>
    <w:rsid w:val="0080189A"/>
    <w:rsid w:val="008023D2"/>
    <w:rsid w:val="008030A3"/>
    <w:rsid w:val="00806DF8"/>
    <w:rsid w:val="008073BA"/>
    <w:rsid w:val="008103E9"/>
    <w:rsid w:val="00810FFB"/>
    <w:rsid w:val="008138AC"/>
    <w:rsid w:val="00814B05"/>
    <w:rsid w:val="00820761"/>
    <w:rsid w:val="00822993"/>
    <w:rsid w:val="00833299"/>
    <w:rsid w:val="0083466F"/>
    <w:rsid w:val="00836CA9"/>
    <w:rsid w:val="00841486"/>
    <w:rsid w:val="0084488A"/>
    <w:rsid w:val="008453F9"/>
    <w:rsid w:val="00850CCD"/>
    <w:rsid w:val="00854695"/>
    <w:rsid w:val="00855317"/>
    <w:rsid w:val="008558E3"/>
    <w:rsid w:val="0085671C"/>
    <w:rsid w:val="00857A8B"/>
    <w:rsid w:val="00860408"/>
    <w:rsid w:val="00863239"/>
    <w:rsid w:val="0086467E"/>
    <w:rsid w:val="00866945"/>
    <w:rsid w:val="00870DEC"/>
    <w:rsid w:val="008744BB"/>
    <w:rsid w:val="00874617"/>
    <w:rsid w:val="00876EC5"/>
    <w:rsid w:val="00880495"/>
    <w:rsid w:val="00881A49"/>
    <w:rsid w:val="008828A9"/>
    <w:rsid w:val="0088515C"/>
    <w:rsid w:val="00885BC5"/>
    <w:rsid w:val="0088607A"/>
    <w:rsid w:val="00890CA0"/>
    <w:rsid w:val="00891438"/>
    <w:rsid w:val="00893413"/>
    <w:rsid w:val="008959A8"/>
    <w:rsid w:val="00895E2D"/>
    <w:rsid w:val="0089682F"/>
    <w:rsid w:val="008A0036"/>
    <w:rsid w:val="008A104C"/>
    <w:rsid w:val="008A149E"/>
    <w:rsid w:val="008A249E"/>
    <w:rsid w:val="008A367F"/>
    <w:rsid w:val="008A36E7"/>
    <w:rsid w:val="008A5AAC"/>
    <w:rsid w:val="008B1AFA"/>
    <w:rsid w:val="008B2804"/>
    <w:rsid w:val="008B2BF0"/>
    <w:rsid w:val="008B3F8C"/>
    <w:rsid w:val="008B7820"/>
    <w:rsid w:val="008C2B46"/>
    <w:rsid w:val="008C55A7"/>
    <w:rsid w:val="008C7973"/>
    <w:rsid w:val="008D0354"/>
    <w:rsid w:val="008D3ABC"/>
    <w:rsid w:val="008D60AE"/>
    <w:rsid w:val="008D654B"/>
    <w:rsid w:val="008E086D"/>
    <w:rsid w:val="008E3E15"/>
    <w:rsid w:val="008E5BAE"/>
    <w:rsid w:val="008E6103"/>
    <w:rsid w:val="008E7025"/>
    <w:rsid w:val="008F34F6"/>
    <w:rsid w:val="008F4679"/>
    <w:rsid w:val="008F790A"/>
    <w:rsid w:val="00903783"/>
    <w:rsid w:val="009037B6"/>
    <w:rsid w:val="00903F05"/>
    <w:rsid w:val="00904A6E"/>
    <w:rsid w:val="00905E14"/>
    <w:rsid w:val="00905FCC"/>
    <w:rsid w:val="00907143"/>
    <w:rsid w:val="009167E3"/>
    <w:rsid w:val="009202A1"/>
    <w:rsid w:val="00920AD2"/>
    <w:rsid w:val="0092175F"/>
    <w:rsid w:val="00922E43"/>
    <w:rsid w:val="009242B4"/>
    <w:rsid w:val="00930AEE"/>
    <w:rsid w:val="00931A86"/>
    <w:rsid w:val="00931BE6"/>
    <w:rsid w:val="009338A0"/>
    <w:rsid w:val="00933AF3"/>
    <w:rsid w:val="00935BE0"/>
    <w:rsid w:val="00936A8E"/>
    <w:rsid w:val="00936CEB"/>
    <w:rsid w:val="00936D7F"/>
    <w:rsid w:val="00941449"/>
    <w:rsid w:val="00941F27"/>
    <w:rsid w:val="00944076"/>
    <w:rsid w:val="0094480A"/>
    <w:rsid w:val="00944B32"/>
    <w:rsid w:val="00950074"/>
    <w:rsid w:val="00951640"/>
    <w:rsid w:val="00953627"/>
    <w:rsid w:val="00953AD0"/>
    <w:rsid w:val="009552AF"/>
    <w:rsid w:val="009560DF"/>
    <w:rsid w:val="009609B0"/>
    <w:rsid w:val="00961DB1"/>
    <w:rsid w:val="00962313"/>
    <w:rsid w:val="00963A4A"/>
    <w:rsid w:val="00964378"/>
    <w:rsid w:val="0096484F"/>
    <w:rsid w:val="0097036A"/>
    <w:rsid w:val="00970755"/>
    <w:rsid w:val="00972568"/>
    <w:rsid w:val="009739B2"/>
    <w:rsid w:val="00973CA5"/>
    <w:rsid w:val="0097439D"/>
    <w:rsid w:val="009743B6"/>
    <w:rsid w:val="00974BE4"/>
    <w:rsid w:val="00976063"/>
    <w:rsid w:val="00977C4D"/>
    <w:rsid w:val="00980CAD"/>
    <w:rsid w:val="0098457E"/>
    <w:rsid w:val="00984CFF"/>
    <w:rsid w:val="009856E6"/>
    <w:rsid w:val="0098640F"/>
    <w:rsid w:val="00987D62"/>
    <w:rsid w:val="009915F4"/>
    <w:rsid w:val="00994140"/>
    <w:rsid w:val="009947ED"/>
    <w:rsid w:val="009A3F38"/>
    <w:rsid w:val="009A77F6"/>
    <w:rsid w:val="009A792F"/>
    <w:rsid w:val="009B364F"/>
    <w:rsid w:val="009B413C"/>
    <w:rsid w:val="009B41C6"/>
    <w:rsid w:val="009C2AC5"/>
    <w:rsid w:val="009C4FE1"/>
    <w:rsid w:val="009C53C8"/>
    <w:rsid w:val="009D2FBB"/>
    <w:rsid w:val="009D4FA6"/>
    <w:rsid w:val="009E0910"/>
    <w:rsid w:val="009E1520"/>
    <w:rsid w:val="009E32C0"/>
    <w:rsid w:val="009E45F1"/>
    <w:rsid w:val="009E52DD"/>
    <w:rsid w:val="009E55EA"/>
    <w:rsid w:val="009E7219"/>
    <w:rsid w:val="009E7675"/>
    <w:rsid w:val="009E7B64"/>
    <w:rsid w:val="009F3733"/>
    <w:rsid w:val="009F6A07"/>
    <w:rsid w:val="009F6A40"/>
    <w:rsid w:val="009F705B"/>
    <w:rsid w:val="00A00E89"/>
    <w:rsid w:val="00A058DC"/>
    <w:rsid w:val="00A078E2"/>
    <w:rsid w:val="00A13431"/>
    <w:rsid w:val="00A14776"/>
    <w:rsid w:val="00A15AC1"/>
    <w:rsid w:val="00A15C39"/>
    <w:rsid w:val="00A1665B"/>
    <w:rsid w:val="00A1766D"/>
    <w:rsid w:val="00A17CC9"/>
    <w:rsid w:val="00A23FF1"/>
    <w:rsid w:val="00A27E9A"/>
    <w:rsid w:val="00A337FE"/>
    <w:rsid w:val="00A37E69"/>
    <w:rsid w:val="00A40E03"/>
    <w:rsid w:val="00A4140D"/>
    <w:rsid w:val="00A4409F"/>
    <w:rsid w:val="00A44264"/>
    <w:rsid w:val="00A44AC7"/>
    <w:rsid w:val="00A50A69"/>
    <w:rsid w:val="00A52324"/>
    <w:rsid w:val="00A532C7"/>
    <w:rsid w:val="00A5652C"/>
    <w:rsid w:val="00A575F3"/>
    <w:rsid w:val="00A57750"/>
    <w:rsid w:val="00A61087"/>
    <w:rsid w:val="00A61B94"/>
    <w:rsid w:val="00A66199"/>
    <w:rsid w:val="00A6730B"/>
    <w:rsid w:val="00A708F4"/>
    <w:rsid w:val="00A708F9"/>
    <w:rsid w:val="00A71458"/>
    <w:rsid w:val="00A71D39"/>
    <w:rsid w:val="00A74F6D"/>
    <w:rsid w:val="00A824D5"/>
    <w:rsid w:val="00A83916"/>
    <w:rsid w:val="00A864CA"/>
    <w:rsid w:val="00A902CC"/>
    <w:rsid w:val="00A91723"/>
    <w:rsid w:val="00A972B7"/>
    <w:rsid w:val="00AA07D8"/>
    <w:rsid w:val="00AA0AA1"/>
    <w:rsid w:val="00AA458E"/>
    <w:rsid w:val="00AA55B4"/>
    <w:rsid w:val="00AA60D0"/>
    <w:rsid w:val="00AA642E"/>
    <w:rsid w:val="00AA7941"/>
    <w:rsid w:val="00AB0380"/>
    <w:rsid w:val="00AB1CD9"/>
    <w:rsid w:val="00AB4423"/>
    <w:rsid w:val="00AB58F7"/>
    <w:rsid w:val="00AB5BEB"/>
    <w:rsid w:val="00AB5EFB"/>
    <w:rsid w:val="00AC1E7E"/>
    <w:rsid w:val="00AC3BD1"/>
    <w:rsid w:val="00AD1063"/>
    <w:rsid w:val="00AD4D6B"/>
    <w:rsid w:val="00AD6FEE"/>
    <w:rsid w:val="00AD7A29"/>
    <w:rsid w:val="00AE0CF9"/>
    <w:rsid w:val="00AE0DFF"/>
    <w:rsid w:val="00AE699B"/>
    <w:rsid w:val="00AE6ED9"/>
    <w:rsid w:val="00AE7977"/>
    <w:rsid w:val="00AF2297"/>
    <w:rsid w:val="00AF53C7"/>
    <w:rsid w:val="00B02256"/>
    <w:rsid w:val="00B03D23"/>
    <w:rsid w:val="00B1133A"/>
    <w:rsid w:val="00B115AE"/>
    <w:rsid w:val="00B1160F"/>
    <w:rsid w:val="00B12C03"/>
    <w:rsid w:val="00B14D53"/>
    <w:rsid w:val="00B15630"/>
    <w:rsid w:val="00B15E36"/>
    <w:rsid w:val="00B16C5C"/>
    <w:rsid w:val="00B20589"/>
    <w:rsid w:val="00B2133D"/>
    <w:rsid w:val="00B22C34"/>
    <w:rsid w:val="00B22C65"/>
    <w:rsid w:val="00B2311B"/>
    <w:rsid w:val="00B248FC"/>
    <w:rsid w:val="00B2602E"/>
    <w:rsid w:val="00B322E3"/>
    <w:rsid w:val="00B326B3"/>
    <w:rsid w:val="00B33FF5"/>
    <w:rsid w:val="00B34724"/>
    <w:rsid w:val="00B3594F"/>
    <w:rsid w:val="00B36478"/>
    <w:rsid w:val="00B367A5"/>
    <w:rsid w:val="00B372E0"/>
    <w:rsid w:val="00B37EA2"/>
    <w:rsid w:val="00B42B3A"/>
    <w:rsid w:val="00B43085"/>
    <w:rsid w:val="00B43AF9"/>
    <w:rsid w:val="00B43FD7"/>
    <w:rsid w:val="00B45174"/>
    <w:rsid w:val="00B530F5"/>
    <w:rsid w:val="00B57044"/>
    <w:rsid w:val="00B61946"/>
    <w:rsid w:val="00B61F09"/>
    <w:rsid w:val="00B624E1"/>
    <w:rsid w:val="00B63D24"/>
    <w:rsid w:val="00B6510C"/>
    <w:rsid w:val="00B72DD3"/>
    <w:rsid w:val="00B73336"/>
    <w:rsid w:val="00B76903"/>
    <w:rsid w:val="00B76C55"/>
    <w:rsid w:val="00B82994"/>
    <w:rsid w:val="00B84C48"/>
    <w:rsid w:val="00B857C1"/>
    <w:rsid w:val="00B92AE1"/>
    <w:rsid w:val="00B93199"/>
    <w:rsid w:val="00B937B5"/>
    <w:rsid w:val="00BA2058"/>
    <w:rsid w:val="00BA20EC"/>
    <w:rsid w:val="00BA70AA"/>
    <w:rsid w:val="00BB290D"/>
    <w:rsid w:val="00BC007B"/>
    <w:rsid w:val="00BC3F93"/>
    <w:rsid w:val="00BC5F07"/>
    <w:rsid w:val="00BC60A2"/>
    <w:rsid w:val="00BC69A1"/>
    <w:rsid w:val="00BD3C3D"/>
    <w:rsid w:val="00BE0395"/>
    <w:rsid w:val="00BE0828"/>
    <w:rsid w:val="00BE12B9"/>
    <w:rsid w:val="00BE1A0A"/>
    <w:rsid w:val="00BE23F2"/>
    <w:rsid w:val="00BE264D"/>
    <w:rsid w:val="00BE7501"/>
    <w:rsid w:val="00BF052E"/>
    <w:rsid w:val="00BF5B5E"/>
    <w:rsid w:val="00BF65EA"/>
    <w:rsid w:val="00BF75B6"/>
    <w:rsid w:val="00C019CC"/>
    <w:rsid w:val="00C02D73"/>
    <w:rsid w:val="00C07647"/>
    <w:rsid w:val="00C106D2"/>
    <w:rsid w:val="00C10E16"/>
    <w:rsid w:val="00C1122B"/>
    <w:rsid w:val="00C1150C"/>
    <w:rsid w:val="00C246E6"/>
    <w:rsid w:val="00C24F30"/>
    <w:rsid w:val="00C26F05"/>
    <w:rsid w:val="00C317C7"/>
    <w:rsid w:val="00C33439"/>
    <w:rsid w:val="00C36FFA"/>
    <w:rsid w:val="00C37100"/>
    <w:rsid w:val="00C407F9"/>
    <w:rsid w:val="00C433F8"/>
    <w:rsid w:val="00C44BD6"/>
    <w:rsid w:val="00C44F2C"/>
    <w:rsid w:val="00C47984"/>
    <w:rsid w:val="00C5374E"/>
    <w:rsid w:val="00C54F0F"/>
    <w:rsid w:val="00C6007D"/>
    <w:rsid w:val="00C64874"/>
    <w:rsid w:val="00C7059A"/>
    <w:rsid w:val="00C737BF"/>
    <w:rsid w:val="00C74EA9"/>
    <w:rsid w:val="00C76DDB"/>
    <w:rsid w:val="00C85067"/>
    <w:rsid w:val="00C87C51"/>
    <w:rsid w:val="00C90528"/>
    <w:rsid w:val="00C91ADC"/>
    <w:rsid w:val="00C92F0D"/>
    <w:rsid w:val="00C93395"/>
    <w:rsid w:val="00C96263"/>
    <w:rsid w:val="00C96516"/>
    <w:rsid w:val="00C96DA2"/>
    <w:rsid w:val="00CA081A"/>
    <w:rsid w:val="00CA2C82"/>
    <w:rsid w:val="00CA4A74"/>
    <w:rsid w:val="00CA4A9C"/>
    <w:rsid w:val="00CA62D2"/>
    <w:rsid w:val="00CB11CB"/>
    <w:rsid w:val="00CB191A"/>
    <w:rsid w:val="00CB3472"/>
    <w:rsid w:val="00CB399C"/>
    <w:rsid w:val="00CB3BAA"/>
    <w:rsid w:val="00CC1A97"/>
    <w:rsid w:val="00CC205A"/>
    <w:rsid w:val="00CC3EBB"/>
    <w:rsid w:val="00CC467B"/>
    <w:rsid w:val="00CC6FB6"/>
    <w:rsid w:val="00CD24E4"/>
    <w:rsid w:val="00CD2B17"/>
    <w:rsid w:val="00CD65B5"/>
    <w:rsid w:val="00CD72D5"/>
    <w:rsid w:val="00CE0B8B"/>
    <w:rsid w:val="00CE2D4B"/>
    <w:rsid w:val="00CE37D9"/>
    <w:rsid w:val="00CE7476"/>
    <w:rsid w:val="00CE764E"/>
    <w:rsid w:val="00CF0F73"/>
    <w:rsid w:val="00CF3E3E"/>
    <w:rsid w:val="00CF4AB5"/>
    <w:rsid w:val="00CF5429"/>
    <w:rsid w:val="00CF5596"/>
    <w:rsid w:val="00CF67F1"/>
    <w:rsid w:val="00CF6F65"/>
    <w:rsid w:val="00CF70A4"/>
    <w:rsid w:val="00D01A24"/>
    <w:rsid w:val="00D01CA1"/>
    <w:rsid w:val="00D02A71"/>
    <w:rsid w:val="00D039FA"/>
    <w:rsid w:val="00D0446D"/>
    <w:rsid w:val="00D04F55"/>
    <w:rsid w:val="00D05DD8"/>
    <w:rsid w:val="00D07E3B"/>
    <w:rsid w:val="00D14CF8"/>
    <w:rsid w:val="00D20144"/>
    <w:rsid w:val="00D22699"/>
    <w:rsid w:val="00D233D2"/>
    <w:rsid w:val="00D24842"/>
    <w:rsid w:val="00D26163"/>
    <w:rsid w:val="00D262BD"/>
    <w:rsid w:val="00D27709"/>
    <w:rsid w:val="00D277B4"/>
    <w:rsid w:val="00D30FC4"/>
    <w:rsid w:val="00D3149A"/>
    <w:rsid w:val="00D33710"/>
    <w:rsid w:val="00D33931"/>
    <w:rsid w:val="00D4105B"/>
    <w:rsid w:val="00D41F8A"/>
    <w:rsid w:val="00D44906"/>
    <w:rsid w:val="00D45D22"/>
    <w:rsid w:val="00D5314C"/>
    <w:rsid w:val="00D53451"/>
    <w:rsid w:val="00D53D6A"/>
    <w:rsid w:val="00D54A89"/>
    <w:rsid w:val="00D564DD"/>
    <w:rsid w:val="00D6029F"/>
    <w:rsid w:val="00D61EF3"/>
    <w:rsid w:val="00D62159"/>
    <w:rsid w:val="00D62D65"/>
    <w:rsid w:val="00D64524"/>
    <w:rsid w:val="00D658ED"/>
    <w:rsid w:val="00D66657"/>
    <w:rsid w:val="00D66706"/>
    <w:rsid w:val="00D66B28"/>
    <w:rsid w:val="00D67025"/>
    <w:rsid w:val="00D6743F"/>
    <w:rsid w:val="00D723DB"/>
    <w:rsid w:val="00D7264A"/>
    <w:rsid w:val="00D737B9"/>
    <w:rsid w:val="00D74BD9"/>
    <w:rsid w:val="00D8109F"/>
    <w:rsid w:val="00D852FB"/>
    <w:rsid w:val="00D868E9"/>
    <w:rsid w:val="00D9338B"/>
    <w:rsid w:val="00D9365D"/>
    <w:rsid w:val="00D94982"/>
    <w:rsid w:val="00D972A4"/>
    <w:rsid w:val="00D97925"/>
    <w:rsid w:val="00DA1897"/>
    <w:rsid w:val="00DA5ABB"/>
    <w:rsid w:val="00DB3B7C"/>
    <w:rsid w:val="00DC05D7"/>
    <w:rsid w:val="00DC0AE1"/>
    <w:rsid w:val="00DC1CA4"/>
    <w:rsid w:val="00DC2FA6"/>
    <w:rsid w:val="00DC64FF"/>
    <w:rsid w:val="00DC66AE"/>
    <w:rsid w:val="00DC731D"/>
    <w:rsid w:val="00DD620E"/>
    <w:rsid w:val="00DD676B"/>
    <w:rsid w:val="00DD7BD5"/>
    <w:rsid w:val="00DE2F22"/>
    <w:rsid w:val="00DE32B2"/>
    <w:rsid w:val="00DE4D90"/>
    <w:rsid w:val="00DF0BDE"/>
    <w:rsid w:val="00DF54F8"/>
    <w:rsid w:val="00DF7529"/>
    <w:rsid w:val="00E034A8"/>
    <w:rsid w:val="00E05E9A"/>
    <w:rsid w:val="00E12038"/>
    <w:rsid w:val="00E15691"/>
    <w:rsid w:val="00E2092B"/>
    <w:rsid w:val="00E241BC"/>
    <w:rsid w:val="00E25B8B"/>
    <w:rsid w:val="00E26A24"/>
    <w:rsid w:val="00E27984"/>
    <w:rsid w:val="00E27E1C"/>
    <w:rsid w:val="00E32D6A"/>
    <w:rsid w:val="00E34B62"/>
    <w:rsid w:val="00E35BAF"/>
    <w:rsid w:val="00E36931"/>
    <w:rsid w:val="00E40807"/>
    <w:rsid w:val="00E413CB"/>
    <w:rsid w:val="00E41B0D"/>
    <w:rsid w:val="00E45EEF"/>
    <w:rsid w:val="00E50397"/>
    <w:rsid w:val="00E50404"/>
    <w:rsid w:val="00E518AD"/>
    <w:rsid w:val="00E53861"/>
    <w:rsid w:val="00E542E9"/>
    <w:rsid w:val="00E548D6"/>
    <w:rsid w:val="00E54FB9"/>
    <w:rsid w:val="00E57250"/>
    <w:rsid w:val="00E609F8"/>
    <w:rsid w:val="00E60E72"/>
    <w:rsid w:val="00E61BB9"/>
    <w:rsid w:val="00E62F3E"/>
    <w:rsid w:val="00E64313"/>
    <w:rsid w:val="00E64B66"/>
    <w:rsid w:val="00E66471"/>
    <w:rsid w:val="00E67080"/>
    <w:rsid w:val="00E72690"/>
    <w:rsid w:val="00E7289C"/>
    <w:rsid w:val="00E72E80"/>
    <w:rsid w:val="00E734C5"/>
    <w:rsid w:val="00E765BA"/>
    <w:rsid w:val="00E76AC1"/>
    <w:rsid w:val="00E81837"/>
    <w:rsid w:val="00E823CA"/>
    <w:rsid w:val="00E825AB"/>
    <w:rsid w:val="00E828DC"/>
    <w:rsid w:val="00E82CB7"/>
    <w:rsid w:val="00E860CF"/>
    <w:rsid w:val="00E9120D"/>
    <w:rsid w:val="00E91C97"/>
    <w:rsid w:val="00E93864"/>
    <w:rsid w:val="00E95147"/>
    <w:rsid w:val="00EA033D"/>
    <w:rsid w:val="00EA2792"/>
    <w:rsid w:val="00EA34F4"/>
    <w:rsid w:val="00EA3561"/>
    <w:rsid w:val="00EA3780"/>
    <w:rsid w:val="00EB1D2C"/>
    <w:rsid w:val="00EB4513"/>
    <w:rsid w:val="00EB68AF"/>
    <w:rsid w:val="00EB7806"/>
    <w:rsid w:val="00EC23A7"/>
    <w:rsid w:val="00EC3147"/>
    <w:rsid w:val="00EC5833"/>
    <w:rsid w:val="00EC5859"/>
    <w:rsid w:val="00ED125E"/>
    <w:rsid w:val="00ED26FA"/>
    <w:rsid w:val="00ED45E5"/>
    <w:rsid w:val="00ED4A5F"/>
    <w:rsid w:val="00ED59B3"/>
    <w:rsid w:val="00ED5A51"/>
    <w:rsid w:val="00EE2358"/>
    <w:rsid w:val="00EE7815"/>
    <w:rsid w:val="00EE7E3C"/>
    <w:rsid w:val="00EF0D41"/>
    <w:rsid w:val="00EF15A9"/>
    <w:rsid w:val="00EF18CB"/>
    <w:rsid w:val="00EF1D95"/>
    <w:rsid w:val="00EF4017"/>
    <w:rsid w:val="00EF459C"/>
    <w:rsid w:val="00EF5030"/>
    <w:rsid w:val="00EF5C4B"/>
    <w:rsid w:val="00F00815"/>
    <w:rsid w:val="00F01543"/>
    <w:rsid w:val="00F02B9F"/>
    <w:rsid w:val="00F109D2"/>
    <w:rsid w:val="00F12F4F"/>
    <w:rsid w:val="00F13BC3"/>
    <w:rsid w:val="00F13DA9"/>
    <w:rsid w:val="00F149DB"/>
    <w:rsid w:val="00F155B0"/>
    <w:rsid w:val="00F165C9"/>
    <w:rsid w:val="00F16C6E"/>
    <w:rsid w:val="00F20DD4"/>
    <w:rsid w:val="00F229DD"/>
    <w:rsid w:val="00F2617C"/>
    <w:rsid w:val="00F272C6"/>
    <w:rsid w:val="00F274B2"/>
    <w:rsid w:val="00F32439"/>
    <w:rsid w:val="00F33E3B"/>
    <w:rsid w:val="00F35594"/>
    <w:rsid w:val="00F35CC4"/>
    <w:rsid w:val="00F406BE"/>
    <w:rsid w:val="00F414F1"/>
    <w:rsid w:val="00F42378"/>
    <w:rsid w:val="00F4249C"/>
    <w:rsid w:val="00F46DB5"/>
    <w:rsid w:val="00F516B7"/>
    <w:rsid w:val="00F52100"/>
    <w:rsid w:val="00F52EFE"/>
    <w:rsid w:val="00F55C24"/>
    <w:rsid w:val="00F560ED"/>
    <w:rsid w:val="00F56225"/>
    <w:rsid w:val="00F60090"/>
    <w:rsid w:val="00F60F02"/>
    <w:rsid w:val="00F61D0E"/>
    <w:rsid w:val="00F656A0"/>
    <w:rsid w:val="00F71EEF"/>
    <w:rsid w:val="00F72185"/>
    <w:rsid w:val="00F72C3E"/>
    <w:rsid w:val="00F72D1D"/>
    <w:rsid w:val="00F74D9A"/>
    <w:rsid w:val="00F7598B"/>
    <w:rsid w:val="00F80552"/>
    <w:rsid w:val="00F81053"/>
    <w:rsid w:val="00F81399"/>
    <w:rsid w:val="00F81A3A"/>
    <w:rsid w:val="00F83FD4"/>
    <w:rsid w:val="00F8478C"/>
    <w:rsid w:val="00F85FDD"/>
    <w:rsid w:val="00F864EF"/>
    <w:rsid w:val="00F8668C"/>
    <w:rsid w:val="00F908E5"/>
    <w:rsid w:val="00F923A5"/>
    <w:rsid w:val="00F971EF"/>
    <w:rsid w:val="00FA06DA"/>
    <w:rsid w:val="00FA2FC2"/>
    <w:rsid w:val="00FA5283"/>
    <w:rsid w:val="00FA77B0"/>
    <w:rsid w:val="00FB07A6"/>
    <w:rsid w:val="00FB2E21"/>
    <w:rsid w:val="00FB54D9"/>
    <w:rsid w:val="00FB5EA5"/>
    <w:rsid w:val="00FB78D7"/>
    <w:rsid w:val="00FC19C6"/>
    <w:rsid w:val="00FC220A"/>
    <w:rsid w:val="00FC2E3E"/>
    <w:rsid w:val="00FC4928"/>
    <w:rsid w:val="00FC7767"/>
    <w:rsid w:val="00FD0368"/>
    <w:rsid w:val="00FD0B08"/>
    <w:rsid w:val="00FD36AB"/>
    <w:rsid w:val="00FD7875"/>
    <w:rsid w:val="00FD7C12"/>
    <w:rsid w:val="00FE0E91"/>
    <w:rsid w:val="00FE3705"/>
    <w:rsid w:val="00FE4438"/>
    <w:rsid w:val="00FE7BE2"/>
    <w:rsid w:val="00FF31C5"/>
    <w:rsid w:val="00FF373D"/>
    <w:rsid w:val="00FF4E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F"/>
  </w:style>
  <w:style w:type="paragraph" w:styleId="1">
    <w:name w:val="heading 1"/>
    <w:basedOn w:val="a"/>
    <w:next w:val="a"/>
    <w:link w:val="10"/>
    <w:uiPriority w:val="9"/>
    <w:qFormat/>
    <w:rsid w:val="0083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83466F"/>
    <w:pPr>
      <w:spacing w:after="0" w:line="240" w:lineRule="auto"/>
    </w:pPr>
  </w:style>
  <w:style w:type="paragraph" w:customStyle="1" w:styleId="11">
    <w:name w:val="Стиль1"/>
    <w:basedOn w:val="a"/>
    <w:link w:val="12"/>
    <w:rsid w:val="002818BA"/>
    <w:rPr>
      <w:rFonts w:eastAsia="Times New Roman"/>
      <w:b/>
      <w:bCs/>
    </w:rPr>
  </w:style>
  <w:style w:type="character" w:customStyle="1" w:styleId="12">
    <w:name w:val="Стиль1 Знак"/>
    <w:link w:val="11"/>
    <w:rsid w:val="002818BA"/>
    <w:rPr>
      <w:rFonts w:ascii="Arial" w:eastAsia="Times New Roman" w:hAnsi="Arial" w:cs="Arial"/>
      <w:b/>
      <w:bCs/>
      <w:color w:val="333333"/>
      <w:sz w:val="21"/>
      <w:szCs w:val="21"/>
      <w:shd w:val="clear" w:color="auto" w:fill="F2F2F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66F"/>
    <w:rPr>
      <w:i/>
      <w:iCs/>
      <w:smallCaps/>
      <w:spacing w:val="5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466F"/>
    <w:rPr>
      <w:smallCaps/>
      <w:sz w:val="52"/>
      <w:szCs w:val="52"/>
    </w:rPr>
  </w:style>
  <w:style w:type="character" w:styleId="a7">
    <w:name w:val="Strong"/>
    <w:uiPriority w:val="22"/>
    <w:qFormat/>
    <w:rsid w:val="0083466F"/>
    <w:rPr>
      <w:b/>
      <w:bCs/>
    </w:rPr>
  </w:style>
  <w:style w:type="character" w:styleId="a8">
    <w:name w:val="Emphasis"/>
    <w:uiPriority w:val="20"/>
    <w:qFormat/>
    <w:rsid w:val="0083466F"/>
    <w:rPr>
      <w:b/>
      <w:bCs/>
      <w:i/>
      <w:iCs/>
      <w:spacing w:val="1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818BA"/>
  </w:style>
  <w:style w:type="paragraph" w:styleId="a9">
    <w:name w:val="List Paragraph"/>
    <w:basedOn w:val="a"/>
    <w:uiPriority w:val="34"/>
    <w:qFormat/>
    <w:rsid w:val="008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6F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66F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3466F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3466F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46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466F"/>
    <w:rPr>
      <w:i/>
      <w:iCs/>
    </w:rPr>
  </w:style>
  <w:style w:type="character" w:styleId="ae">
    <w:name w:val="Subtle Emphasis"/>
    <w:uiPriority w:val="19"/>
    <w:qFormat/>
    <w:rsid w:val="0083466F"/>
    <w:rPr>
      <w:i/>
      <w:iCs/>
    </w:rPr>
  </w:style>
  <w:style w:type="character" w:styleId="af">
    <w:name w:val="Intense Emphasis"/>
    <w:uiPriority w:val="21"/>
    <w:qFormat/>
    <w:rsid w:val="008346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466F"/>
    <w:rPr>
      <w:smallCaps/>
    </w:rPr>
  </w:style>
  <w:style w:type="character" w:styleId="af1">
    <w:name w:val="Intense Reference"/>
    <w:uiPriority w:val="32"/>
    <w:qFormat/>
    <w:rsid w:val="0083466F"/>
    <w:rPr>
      <w:b/>
      <w:bCs/>
      <w:smallCaps/>
    </w:rPr>
  </w:style>
  <w:style w:type="character" w:styleId="af2">
    <w:name w:val="Book Title"/>
    <w:basedOn w:val="a0"/>
    <w:uiPriority w:val="33"/>
    <w:qFormat/>
    <w:rsid w:val="008346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66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E9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D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303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67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67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567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7978"/>
    <w:pPr>
      <w:widowControl w:val="0"/>
      <w:shd w:val="clear" w:color="auto" w:fill="FFFFFF"/>
      <w:spacing w:before="84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567978"/>
    <w:pPr>
      <w:widowControl w:val="0"/>
      <w:shd w:val="clear" w:color="auto" w:fill="FFFFFF"/>
      <w:spacing w:before="42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567978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F"/>
  </w:style>
  <w:style w:type="paragraph" w:styleId="1">
    <w:name w:val="heading 1"/>
    <w:basedOn w:val="a"/>
    <w:next w:val="a"/>
    <w:link w:val="10"/>
    <w:uiPriority w:val="9"/>
    <w:qFormat/>
    <w:rsid w:val="0083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83466F"/>
    <w:pPr>
      <w:spacing w:after="0" w:line="240" w:lineRule="auto"/>
    </w:pPr>
  </w:style>
  <w:style w:type="paragraph" w:customStyle="1" w:styleId="11">
    <w:name w:val="Стиль1"/>
    <w:basedOn w:val="a"/>
    <w:link w:val="12"/>
    <w:rsid w:val="002818BA"/>
    <w:rPr>
      <w:rFonts w:eastAsia="Times New Roman"/>
      <w:b/>
      <w:bCs/>
    </w:rPr>
  </w:style>
  <w:style w:type="character" w:customStyle="1" w:styleId="12">
    <w:name w:val="Стиль1 Знак"/>
    <w:link w:val="11"/>
    <w:rsid w:val="002818BA"/>
    <w:rPr>
      <w:rFonts w:ascii="Arial" w:eastAsia="Times New Roman" w:hAnsi="Arial" w:cs="Arial"/>
      <w:b/>
      <w:bCs/>
      <w:color w:val="333333"/>
      <w:sz w:val="21"/>
      <w:szCs w:val="21"/>
      <w:shd w:val="clear" w:color="auto" w:fill="F2F2F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66F"/>
    <w:rPr>
      <w:i/>
      <w:iCs/>
      <w:smallCaps/>
      <w:spacing w:val="5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466F"/>
    <w:rPr>
      <w:smallCaps/>
      <w:sz w:val="52"/>
      <w:szCs w:val="52"/>
    </w:rPr>
  </w:style>
  <w:style w:type="character" w:styleId="a7">
    <w:name w:val="Strong"/>
    <w:uiPriority w:val="22"/>
    <w:qFormat/>
    <w:rsid w:val="0083466F"/>
    <w:rPr>
      <w:b/>
      <w:bCs/>
    </w:rPr>
  </w:style>
  <w:style w:type="character" w:styleId="a8">
    <w:name w:val="Emphasis"/>
    <w:uiPriority w:val="20"/>
    <w:qFormat/>
    <w:rsid w:val="0083466F"/>
    <w:rPr>
      <w:b/>
      <w:bCs/>
      <w:i/>
      <w:iCs/>
      <w:spacing w:val="1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818BA"/>
  </w:style>
  <w:style w:type="paragraph" w:styleId="a9">
    <w:name w:val="List Paragraph"/>
    <w:basedOn w:val="a"/>
    <w:uiPriority w:val="34"/>
    <w:qFormat/>
    <w:rsid w:val="008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6F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66F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3466F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3466F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46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466F"/>
    <w:rPr>
      <w:i/>
      <w:iCs/>
    </w:rPr>
  </w:style>
  <w:style w:type="character" w:styleId="ae">
    <w:name w:val="Subtle Emphasis"/>
    <w:uiPriority w:val="19"/>
    <w:qFormat/>
    <w:rsid w:val="0083466F"/>
    <w:rPr>
      <w:i/>
      <w:iCs/>
    </w:rPr>
  </w:style>
  <w:style w:type="character" w:styleId="af">
    <w:name w:val="Intense Emphasis"/>
    <w:uiPriority w:val="21"/>
    <w:qFormat/>
    <w:rsid w:val="008346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466F"/>
    <w:rPr>
      <w:smallCaps/>
    </w:rPr>
  </w:style>
  <w:style w:type="character" w:styleId="af1">
    <w:name w:val="Intense Reference"/>
    <w:uiPriority w:val="32"/>
    <w:qFormat/>
    <w:rsid w:val="0083466F"/>
    <w:rPr>
      <w:b/>
      <w:bCs/>
      <w:smallCaps/>
    </w:rPr>
  </w:style>
  <w:style w:type="character" w:styleId="af2">
    <w:name w:val="Book Title"/>
    <w:basedOn w:val="a0"/>
    <w:uiPriority w:val="33"/>
    <w:qFormat/>
    <w:rsid w:val="008346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66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E9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D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303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67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679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567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7978"/>
    <w:pPr>
      <w:widowControl w:val="0"/>
      <w:shd w:val="clear" w:color="auto" w:fill="FFFFFF"/>
      <w:spacing w:before="84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567978"/>
    <w:pPr>
      <w:widowControl w:val="0"/>
      <w:shd w:val="clear" w:color="auto" w:fill="FFFFFF"/>
      <w:spacing w:before="42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567978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4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D31A-DA57-4D05-B4A5-969B5A07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</dc:creator>
  <cp:lastModifiedBy>Обр</cp:lastModifiedBy>
  <cp:revision>23</cp:revision>
  <cp:lastPrinted>2021-01-15T12:40:00Z</cp:lastPrinted>
  <dcterms:created xsi:type="dcterms:W3CDTF">2022-10-13T10:58:00Z</dcterms:created>
  <dcterms:modified xsi:type="dcterms:W3CDTF">2022-11-23T08:06:00Z</dcterms:modified>
</cp:coreProperties>
</file>