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85" w:rsidRDefault="00702497">
      <w:bookmarkStart w:id="0" w:name="_GoBack"/>
      <w:bookmarkEnd w:id="0"/>
      <w:r>
        <w:rPr>
          <w:rFonts w:ascii="Arial" w:hAnsi="Arial" w:cs="Arial"/>
          <w:color w:val="333333"/>
          <w:sz w:val="26"/>
          <w:szCs w:val="26"/>
        </w:rPr>
        <w:t>Наступивший 2022 год посвящен культурному наследию народов России. Об этом говорится в Указе, который подписал Президент страны Владимир Путин.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Ежегодно с 2007-го глава государства своим указом посвящает следующий год какой-либо теме для привлечения к ней общественного внимания.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 «Решение было принято в целях популяризации народного искусства и сохранения культурных традиций, памятников истории и культуры, этнокультурного многообразия, культурной самобытности всех народов и этнических общностей», — говорится в Указе.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Нематериальное культурное наследие в образах народного искусства, бережно сохраняемое, воссоздаваемое и передаваемое от поколения к поколению, формирует у представителей разных народов чувство самобытности и преемственности, отражает культурный код и дух каждого народа.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 xml:space="preserve">Предложение объявить 2022-й Годом культурного наследия народов России Владимир Путин поддержал еще в ноябре 2019-го. На заседании Совета по межнациональным отношениям он отметил необходимость «хорошо и содержательно» наполнить программу года и </w:t>
      </w:r>
      <w:r w:rsidRPr="00907BF1">
        <w:rPr>
          <w:rFonts w:ascii="Arial" w:hAnsi="Arial" w:cs="Arial"/>
          <w:b/>
          <w:color w:val="333333"/>
          <w:sz w:val="26"/>
          <w:szCs w:val="26"/>
        </w:rPr>
        <w:t>учесть особенности каждого региона России.</w:t>
      </w:r>
      <w:r w:rsidRPr="00907BF1">
        <w:rPr>
          <w:rFonts w:ascii="Arial" w:hAnsi="Arial" w:cs="Arial"/>
          <w:b/>
          <w:color w:val="333333"/>
          <w:sz w:val="20"/>
          <w:szCs w:val="20"/>
        </w:rPr>
        <w:br/>
      </w:r>
      <w:r w:rsidRPr="00907BF1">
        <w:rPr>
          <w:rFonts w:ascii="Arial" w:hAnsi="Arial" w:cs="Arial"/>
          <w:b/>
          <w:color w:val="333333"/>
          <w:sz w:val="26"/>
          <w:szCs w:val="26"/>
        </w:rPr>
        <w:t>Президент поручил Правительству за два месяца создать организационный комитет, а также разработать и утвердить план основных мероприятий по проведению Года культурного наследия народов России.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В рамках Года  культурного наследия народов России в регионах пройдут фестивали, ярмарки, тематические выставки, лекции, мастер-классы, а также концерты творческих коллективов.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Дополнительно сообщаем, что согласно Конвенции об охране нематериального культурного наследия, принятой ЮНЕСКО 17.10.2003 года, «Нематериальное культурное наследие» означает обычаи, формы представления и выражения, знания и навыки, а также связанные с ними инструменты, предметы, артефакты и культурные пространства, признанные сообществами, группами и, в некоторых случаях, отдельными лицами в качестве части их культурного наследия.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Это наследие проявляется в таких областях, как: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- устные традиции и формы выражения, включая язык в качестве носителя нематериального культурного наследия;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- исполнительские искусства;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- обычаи, обряды, празднества;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- знания и обычаи, относящиеся к природе и вселенной;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- знания и навыки, связанные с традиционными ремеслами.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Под эгидой ЮНЕСКО введена номинация памятников нематериальной культуры - разнообразных проявлений народной традиционной народной культуры и искусства.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 xml:space="preserve">Народное искусство играет важнейшую роль в жизни человеческого общества, так как помогает людям сохранить национальную идентичность и </w:t>
      </w:r>
      <w:r>
        <w:rPr>
          <w:rFonts w:ascii="Arial" w:hAnsi="Arial" w:cs="Arial"/>
          <w:color w:val="333333"/>
          <w:sz w:val="26"/>
          <w:szCs w:val="26"/>
        </w:rPr>
        <w:lastRenderedPageBreak/>
        <w:t>духовные ценности предков. Оно включает в себя огромное количество разнообразных форм творчества, которые можно разделить на две основные составляющие:</w:t>
      </w:r>
      <w:r w:rsidR="00907BF1">
        <w:rPr>
          <w:rFonts w:ascii="Arial" w:hAnsi="Arial" w:cs="Arial"/>
          <w:color w:val="333333"/>
          <w:sz w:val="26"/>
          <w:szCs w:val="26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 xml:space="preserve">- фольклор или устное народное творчество, проявляющееся в формах песен, танцев, сказок, легенд, мифов, былин, эпоса, частушек, анекдотов и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стихов.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6"/>
          <w:szCs w:val="26"/>
        </w:rPr>
        <w:t>-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материальное или декоративно-прикладное искусство, к наиболее распространенным видам которого относятся: плетение, ткачество, резьба, роспись, вышивание, художественная обработка металла</w:t>
      </w:r>
    </w:p>
    <w:sectPr w:rsidR="00E5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DF"/>
    <w:rsid w:val="00014FC6"/>
    <w:rsid w:val="001828A2"/>
    <w:rsid w:val="001B7680"/>
    <w:rsid w:val="00320AC0"/>
    <w:rsid w:val="00362B84"/>
    <w:rsid w:val="00365E51"/>
    <w:rsid w:val="00604A98"/>
    <w:rsid w:val="00702497"/>
    <w:rsid w:val="00725434"/>
    <w:rsid w:val="00732180"/>
    <w:rsid w:val="007378DF"/>
    <w:rsid w:val="007702AE"/>
    <w:rsid w:val="00794ABA"/>
    <w:rsid w:val="007B7854"/>
    <w:rsid w:val="008B71F7"/>
    <w:rsid w:val="00907BF1"/>
    <w:rsid w:val="009161C3"/>
    <w:rsid w:val="00AE4E4D"/>
    <w:rsid w:val="00C67ABA"/>
    <w:rsid w:val="00DA7F2E"/>
    <w:rsid w:val="00DB6BAB"/>
    <w:rsid w:val="00DB7D21"/>
    <w:rsid w:val="00E11645"/>
    <w:rsid w:val="00EF30B8"/>
    <w:rsid w:val="00F64A56"/>
    <w:rsid w:val="00F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EE5D7-C19F-4E8A-A02C-C1382732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Яковиди</dc:creator>
  <cp:keywords/>
  <dc:description/>
  <cp:lastModifiedBy>Яковиди</cp:lastModifiedBy>
  <cp:revision>2</cp:revision>
  <dcterms:created xsi:type="dcterms:W3CDTF">2022-01-13T13:10:00Z</dcterms:created>
  <dcterms:modified xsi:type="dcterms:W3CDTF">2022-01-13T13:10:00Z</dcterms:modified>
</cp:coreProperties>
</file>