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CF" w:rsidRPr="009C24CF" w:rsidRDefault="009C24CF" w:rsidP="009C24CF">
      <w:pPr>
        <w:widowControl w:val="0"/>
        <w:tabs>
          <w:tab w:val="left" w:pos="8820"/>
          <w:tab w:val="left" w:pos="9000"/>
          <w:tab w:val="left" w:pos="10080"/>
          <w:tab w:val="left" w:pos="13860"/>
          <w:tab w:val="right" w:pos="14220"/>
        </w:tabs>
        <w:spacing w:line="240" w:lineRule="auto"/>
        <w:ind w:right="6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24CF" w:rsidRPr="009C24CF" w:rsidRDefault="009C24CF" w:rsidP="009C24CF">
      <w:pPr>
        <w:widowControl w:val="0"/>
        <w:tabs>
          <w:tab w:val="left" w:pos="8820"/>
          <w:tab w:val="left" w:pos="9000"/>
          <w:tab w:val="left" w:pos="10080"/>
          <w:tab w:val="left" w:pos="13860"/>
          <w:tab w:val="right" w:pos="14220"/>
        </w:tabs>
        <w:spacing w:line="240" w:lineRule="auto"/>
        <w:ind w:right="6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9C24CF" w:rsidRDefault="009C24CF" w:rsidP="009C24CF">
      <w:pPr>
        <w:widowControl w:val="0"/>
        <w:tabs>
          <w:tab w:val="left" w:pos="8820"/>
          <w:tab w:val="left" w:pos="9000"/>
          <w:tab w:val="left" w:pos="10080"/>
          <w:tab w:val="left" w:pos="13860"/>
          <w:tab w:val="right" w:pos="14220"/>
        </w:tabs>
        <w:spacing w:line="240" w:lineRule="auto"/>
        <w:ind w:right="6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Коноковского</w:t>
      </w:r>
      <w:proofErr w:type="spellEnd"/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C24CF" w:rsidRPr="009C24CF" w:rsidRDefault="009C24CF" w:rsidP="009C24CF">
      <w:pPr>
        <w:widowControl w:val="0"/>
        <w:tabs>
          <w:tab w:val="left" w:pos="8820"/>
          <w:tab w:val="left" w:pos="9000"/>
          <w:tab w:val="left" w:pos="10080"/>
          <w:tab w:val="left" w:pos="13860"/>
          <w:tab w:val="right" w:pos="14220"/>
        </w:tabs>
        <w:spacing w:line="240" w:lineRule="auto"/>
        <w:ind w:right="6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Успенского района</w:t>
      </w:r>
    </w:p>
    <w:p w:rsidR="009C24CF" w:rsidRPr="009C24CF" w:rsidRDefault="00F6766E" w:rsidP="009C24CF">
      <w:pPr>
        <w:widowControl w:val="0"/>
        <w:tabs>
          <w:tab w:val="left" w:pos="8662"/>
          <w:tab w:val="left" w:pos="9720"/>
          <w:tab w:val="left" w:pos="10080"/>
        </w:tabs>
        <w:spacing w:after="200" w:line="240" w:lineRule="auto"/>
        <w:ind w:right="-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C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4CF"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 Н.Д.</w:t>
      </w:r>
    </w:p>
    <w:p w:rsidR="009C24CF" w:rsidRPr="009C24CF" w:rsidRDefault="009C24CF" w:rsidP="00D77AF4">
      <w:pPr>
        <w:widowControl w:val="0"/>
        <w:tabs>
          <w:tab w:val="left" w:pos="8662"/>
          <w:tab w:val="left" w:pos="9720"/>
          <w:tab w:val="left" w:pos="10080"/>
        </w:tabs>
        <w:spacing w:after="200" w:line="240" w:lineRule="auto"/>
        <w:ind w:right="-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7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C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="00C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________ 20</w:t>
      </w:r>
      <w:r w:rsidR="00A50F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24CF" w:rsidRPr="009C24CF" w:rsidRDefault="009C24CF" w:rsidP="009C24CF">
      <w:pPr>
        <w:widowControl w:val="0"/>
        <w:tabs>
          <w:tab w:val="left" w:pos="8662"/>
          <w:tab w:val="left" w:pos="9720"/>
        </w:tabs>
        <w:spacing w:after="200" w:line="240" w:lineRule="auto"/>
        <w:ind w:right="4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CF" w:rsidRPr="00C836D9" w:rsidRDefault="009C24CF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836D9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П Л А Н</w:t>
      </w:r>
    </w:p>
    <w:p w:rsidR="009C24CF" w:rsidRDefault="009C24CF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836D9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работы Муниципального бюджетного учреждения</w:t>
      </w:r>
    </w:p>
    <w:p w:rsidR="006A151D" w:rsidRPr="00C836D9" w:rsidRDefault="006A151D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6A151D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Детская библиотека.</w:t>
      </w:r>
    </w:p>
    <w:p w:rsidR="009C24CF" w:rsidRPr="00C836D9" w:rsidRDefault="006A151D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Коноковской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 xml:space="preserve"> поселенческой библиотеки</w:t>
      </w:r>
      <w:r w:rsidR="009C24CF" w:rsidRPr="00C836D9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»</w:t>
      </w:r>
    </w:p>
    <w:p w:rsidR="009C24CF" w:rsidRPr="00C836D9" w:rsidRDefault="009C24CF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proofErr w:type="spellStart"/>
      <w:r w:rsidRPr="00C836D9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Коноковского</w:t>
      </w:r>
      <w:proofErr w:type="spellEnd"/>
      <w:r w:rsidRPr="00C836D9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 xml:space="preserve"> сельского поселения Успенского района</w:t>
      </w:r>
    </w:p>
    <w:p w:rsidR="009C24CF" w:rsidRPr="00C836D9" w:rsidRDefault="009C24CF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836D9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на 20</w:t>
      </w:r>
      <w:r w:rsidR="00A50F0D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20</w:t>
      </w:r>
    </w:p>
    <w:p w:rsidR="009C24CF" w:rsidRPr="009C24CF" w:rsidRDefault="009C24CF" w:rsidP="009C24C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9C24CF" w:rsidRPr="009C24CF" w:rsidRDefault="009C24CF" w:rsidP="009C24CF">
      <w:pPr>
        <w:spacing w:after="200" w:line="276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9C24CF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с. </w:t>
      </w:r>
      <w:proofErr w:type="spellStart"/>
      <w:r w:rsidRPr="009C24CF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Коноково</w:t>
      </w:r>
      <w:proofErr w:type="spellEnd"/>
    </w:p>
    <w:p w:rsidR="009C24CF" w:rsidRDefault="009C24CF" w:rsidP="009C24CF">
      <w:pPr>
        <w:spacing w:after="200" w:line="276" w:lineRule="auto"/>
        <w:jc w:val="center"/>
        <w:rPr>
          <w:rFonts w:ascii="Arial" w:eastAsia="Times New Roman" w:hAnsi="Arial" w:cs="Arial"/>
          <w:sz w:val="44"/>
          <w:szCs w:val="40"/>
          <w:lang w:eastAsia="ru-RU"/>
        </w:rPr>
      </w:pPr>
    </w:p>
    <w:p w:rsidR="009C24CF" w:rsidRPr="009C24CF" w:rsidRDefault="009C24CF" w:rsidP="009C24CF">
      <w:pPr>
        <w:spacing w:after="200" w:line="276" w:lineRule="auto"/>
        <w:jc w:val="center"/>
        <w:rPr>
          <w:rFonts w:ascii="Arial" w:eastAsia="Times New Roman" w:hAnsi="Arial" w:cs="Arial"/>
          <w:sz w:val="44"/>
          <w:szCs w:val="40"/>
          <w:lang w:eastAsia="ru-RU"/>
        </w:rPr>
      </w:pPr>
    </w:p>
    <w:p w:rsidR="009C24CF" w:rsidRPr="009C24CF" w:rsidRDefault="009C24CF" w:rsidP="009C24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9C24CF" w:rsidRPr="009C24CF" w:rsidRDefault="009C24CF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9C24CF" w:rsidRPr="009C24CF" w:rsidRDefault="009C24CF" w:rsidP="004833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r w:rsidRPr="009C24CF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>1.ЦЕЛИ И ЗАДАЧИ, ОСНОВНЫЕ НАПРАВЛЕНИЯ ДЕЯТЕЛЬНОСТИ:</w:t>
      </w:r>
    </w:p>
    <w:p w:rsidR="000571E5" w:rsidRPr="000571E5" w:rsidRDefault="000571E5" w:rsidP="004833DF">
      <w:pPr>
        <w:widowControl w:val="0"/>
        <w:suppressAutoHyphens/>
        <w:autoSpaceDN w:val="0"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571E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ЦЕЛИ И ЗАДАЧИ, ОСНОВНЫЕ НАПРАВЛЕНИЯДЕЯТЕЛЬНОСТИ</w:t>
      </w:r>
    </w:p>
    <w:p w:rsidR="000571E5" w:rsidRPr="000571E5" w:rsidRDefault="000571E5" w:rsidP="000571E5">
      <w:pPr>
        <w:widowControl w:val="0"/>
        <w:suppressAutoHyphens/>
        <w:autoSpaceDN w:val="0"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0571E5" w:rsidRPr="000571E5" w:rsidRDefault="000571E5" w:rsidP="000571E5">
      <w:pPr>
        <w:widowControl w:val="0"/>
        <w:suppressAutoHyphens/>
        <w:autoSpaceDN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571E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1.1. Наиболее значительные события в деятельности библиотек муниципального образования в отчетный (планируемый) период</w:t>
      </w:r>
    </w:p>
    <w:p w:rsidR="000571E5" w:rsidRPr="009C24CF" w:rsidRDefault="000571E5" w:rsidP="000571E5">
      <w:pPr>
        <w:widowControl w:val="0"/>
        <w:suppressAutoHyphens/>
        <w:autoSpaceDN w:val="0"/>
        <w:spacing w:after="0" w:line="360" w:lineRule="auto"/>
        <w:ind w:right="-851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:rsidR="000571E5" w:rsidRPr="009C24CF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Свою деятельность библиотека строит в соответствии с Законом «О библиотечном деле России и Краснодарского края».</w:t>
      </w:r>
    </w:p>
    <w:p w:rsidR="000571E5" w:rsidRPr="009C24CF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Важнейшую социальную жизнь каждого народа играют государственные праздники, которые наследуют старинные обычаи, создания атмосферы согласия, единения.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перед детской библиотекой поставлены следующие цели и задачи: 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работы библиотеки как информационного, образовательного и культурного центра; 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обеспечение доступности, оперативности и комфортности получения информации пользователями библиотеки; 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оказание помощи пользователям в процессе образования, самообразования, формирования личности, развитии творческих способностей и воображения; формирование информационной культуры и культуры чтения пользователей; 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134" w:right="111" w:hanging="49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продвижение книги и чтения среди населения и повышение уровня читательской активности; 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осуществление всестороннего раскрытия фонда библиотеки с использованием различных форм индивидуальной и массовой работы;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услуг; </w:t>
      </w:r>
    </w:p>
    <w:p w:rsidR="000571E5" w:rsidRPr="009C24CF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0571E5" w:rsidRPr="009C24CF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9C24CF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  В связи с действующим законом «О местном самоуправлении» в задачи библиотеки входит взаимодействие с местными органами власти и общественными организациями. Быть органичной частью культурной и общественной жизни </w:t>
      </w:r>
      <w:proofErr w:type="spellStart"/>
      <w:r w:rsidRPr="009C24CF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Коноковского</w:t>
      </w:r>
      <w:proofErr w:type="spellEnd"/>
      <w:r w:rsidRPr="009C24CF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сельского поселения.</w:t>
      </w:r>
    </w:p>
    <w:p w:rsidR="000571E5" w:rsidRDefault="000571E5" w:rsidP="0005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Ориентирами в содержании работы библиотеки считать следующие события и даты:</w:t>
      </w:r>
    </w:p>
    <w:p w:rsidR="000571E5" w:rsidRPr="009C24CF" w:rsidRDefault="000571E5" w:rsidP="000571E5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lastRenderedPageBreak/>
        <w:t>Федеральные программы: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 Федеральная целевая программа «Доступная среда» на 2011-2020 годы;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•Федеральная целевая программа «Повышение безопасности дорожного движения в 2013-2020 гг.»;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•Федеральная целевая программа «Охрана окружающей среды на 2012 - 2020 гг.»;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•Федеральная целевая программа «Развитие культуры и туризма» на 2013-2020 годы;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•Патриотическое воспитание граждан Российской Федерации на 2016 - 2020 гг.;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•Русский язык 2016-2020 гг.;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•Национальная программа поддержки и развития чтения - 2007-2020 гг.;</w:t>
      </w:r>
    </w:p>
    <w:p w:rsidR="000571E5" w:rsidRPr="009C24CF" w:rsidRDefault="000571E5" w:rsidP="000571E5">
      <w:pPr>
        <w:widowControl w:val="0"/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•Информационное общество на 2011-2020 гг.</w:t>
      </w:r>
    </w:p>
    <w:p w:rsidR="000571E5" w:rsidRPr="00750E51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Решение Совета глав государств СНГ об объявлении в Содружестве </w:t>
      </w:r>
      <w:r w:rsidR="00B078D2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Независимых Государств 2020 год объявлен</w:t>
      </w:r>
      <w:r w:rsidRPr="00750E51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– Годом 75-летия Победы в Великой Отеч</w:t>
      </w:r>
      <w:r w:rsidR="00B078D2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>ественной войне 1941–1945 годов.</w:t>
      </w:r>
    </w:p>
    <w:p w:rsidR="000571E5" w:rsidRPr="00FE5154" w:rsidRDefault="00FE5154" w:rsidP="00FE515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rPr>
          <w:rFonts w:ascii="Times New Roman" w:eastAsia="Arial Unicode MS" w:hAnsi="Times New Roman"/>
          <w:color w:val="000000" w:themeColor="text1"/>
          <w:kern w:val="3"/>
          <w:sz w:val="28"/>
          <w:szCs w:val="28"/>
          <w:lang w:eastAsia="ru-RU"/>
        </w:rPr>
      </w:pPr>
      <w:r w:rsidRPr="00FE5154">
        <w:rPr>
          <w:rFonts w:ascii="Times New Roman" w:eastAsia="Arial Unicode MS" w:hAnsi="Times New Roman"/>
          <w:color w:val="000000" w:themeColor="text1"/>
          <w:kern w:val="3"/>
          <w:sz w:val="28"/>
          <w:szCs w:val="28"/>
          <w:lang w:eastAsia="ru-RU"/>
        </w:rPr>
        <w:t>Краевой патриотический марафон</w:t>
      </w:r>
      <w:r w:rsidR="00B078D2">
        <w:rPr>
          <w:rFonts w:ascii="Times New Roman" w:eastAsia="Arial Unicode MS" w:hAnsi="Times New Roman"/>
          <w:color w:val="000000" w:themeColor="text1"/>
          <w:kern w:val="3"/>
          <w:sz w:val="28"/>
          <w:szCs w:val="28"/>
          <w:lang w:eastAsia="ru-RU"/>
        </w:rPr>
        <w:t xml:space="preserve"> </w:t>
      </w:r>
      <w:r w:rsidRPr="00FE5154">
        <w:rPr>
          <w:rFonts w:ascii="Times New Roman" w:eastAsia="Arial Unicode MS" w:hAnsi="Times New Roman"/>
          <w:color w:val="000000" w:themeColor="text1"/>
          <w:kern w:val="3"/>
          <w:sz w:val="28"/>
          <w:szCs w:val="28"/>
          <w:lang w:eastAsia="ru-RU"/>
        </w:rPr>
        <w:t>"От 75-летия подвига братьев-героев Игнатовых до 75-летия Великой Победы", посвященный 75-летию Великой Победы в Великой Отечественной войне. В 2020 году патриотический марафон посвящен 75-летиюПобеды в Великой Отечественной войне. Девиз года: "О подвигах, о доблести, о славе…"– с января по апрель.</w:t>
      </w:r>
    </w:p>
    <w:p w:rsidR="00A54643" w:rsidRPr="00342C96" w:rsidRDefault="00342C96" w:rsidP="00342C96">
      <w:pPr>
        <w:pStyle w:val="a6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66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342C96">
        <w:rPr>
          <w:rFonts w:ascii="Times New Roman" w:hAnsi="Times New Roman"/>
          <w:bCs/>
          <w:sz w:val="28"/>
          <w:szCs w:val="28"/>
        </w:rPr>
        <w:t>"Растим детей в любви к Отечеству". Краевой профессиональный конкурс для специалистов детских библиотек Краснодарского края –</w:t>
      </w:r>
      <w:r w:rsidRPr="00054945">
        <w:rPr>
          <w:rFonts w:ascii="Times New Roman" w:hAnsi="Times New Roman"/>
          <w:bCs/>
          <w:sz w:val="28"/>
          <w:szCs w:val="28"/>
        </w:rPr>
        <w:t>с января по апрель</w:t>
      </w:r>
    </w:p>
    <w:p w:rsidR="00D12CBD" w:rsidRPr="00D12CBD" w:rsidRDefault="00D12CBD" w:rsidP="00D12CBD">
      <w:pPr>
        <w:pStyle w:val="a6"/>
        <w:numPr>
          <w:ilvl w:val="0"/>
          <w:numId w:val="9"/>
        </w:numP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D12CBD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"Солнце земли русской". Литературно-художественный конкурс для читателей детских библиотек России и библиотек, обслуживающих детское население, посвященный 800-летию со дня рождения А. Невского –с мая по декабрь;</w:t>
      </w:r>
    </w:p>
    <w:p w:rsidR="00342C96" w:rsidRPr="00342C96" w:rsidRDefault="00342C96" w:rsidP="00D12CBD">
      <w:pPr>
        <w:pStyle w:val="a6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342C96" w:rsidRPr="00342C96" w:rsidRDefault="00342C96" w:rsidP="00342C96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42C9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Примечание: обозначенные мероприятия и даты мероприятий не являются фиксированными, в</w:t>
      </w:r>
    </w:p>
    <w:p w:rsidR="00342C96" w:rsidRPr="00342C96" w:rsidRDefault="00342C96" w:rsidP="00342C96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42C9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зависимости от тех или иных обстоятельств сроки реализации и формы мероприятий могут</w:t>
      </w:r>
    </w:p>
    <w:p w:rsidR="00342C96" w:rsidRDefault="00342C96" w:rsidP="00342C96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28"/>
          <w:szCs w:val="28"/>
          <w:lang w:eastAsia="ru-RU"/>
        </w:rPr>
      </w:pPr>
      <w:r w:rsidRPr="00342C9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быть изменены, могут быть проведены и незаявленные мероприятия.</w:t>
      </w:r>
    </w:p>
    <w:p w:rsidR="00B078D2" w:rsidRPr="00B078D2" w:rsidRDefault="00B078D2" w:rsidP="00342C96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28"/>
          <w:szCs w:val="28"/>
          <w:lang w:eastAsia="ru-RU"/>
        </w:rPr>
      </w:pPr>
    </w:p>
    <w:p w:rsidR="00B052EE" w:rsidRPr="00B052EE" w:rsidRDefault="00B052EE" w:rsidP="00C92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2.</w:t>
      </w:r>
      <w:proofErr w:type="gramStart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ОРГАНИЗАЦИЯ  ОБСЛУЖИВАНИЯ</w:t>
      </w:r>
      <w:proofErr w:type="gramEnd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ДЕТСКОГО НАСЕЛЕНИЯ</w:t>
      </w: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Формирование </w:t>
      </w:r>
      <w:proofErr w:type="spellStart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гражданско</w:t>
      </w:r>
      <w:proofErr w:type="spellEnd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– патриотической </w:t>
      </w:r>
      <w:proofErr w:type="gramStart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позиции .</w:t>
      </w:r>
      <w:proofErr w:type="gramEnd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Популяризация государственной символики России, Кубани.</w:t>
      </w: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3"/>
        <w:gridCol w:w="2400"/>
        <w:gridCol w:w="1270"/>
        <w:gridCol w:w="3822"/>
        <w:gridCol w:w="4253"/>
      </w:tblGrid>
      <w:tr w:rsidR="00B052EE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        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 xml:space="preserve">Читательская </w:t>
            </w: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 xml:space="preserve">Срок </w:t>
            </w: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исполне-ния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4C88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88" w:rsidRPr="00B052EE" w:rsidRDefault="00E44C88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  <w:r w:rsidRPr="00342C96">
              <w:rPr>
                <w:rFonts w:ascii="Times New Roman" w:hAnsi="Times New Roman"/>
                <w:bCs/>
                <w:sz w:val="28"/>
                <w:szCs w:val="28"/>
              </w:rPr>
              <w:t>Растим детей в любви к Отечеству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44C88">
              <w:rPr>
                <w:rFonts w:ascii="Times New Roman" w:hAnsi="Times New Roman"/>
                <w:bCs/>
                <w:sz w:val="28"/>
                <w:szCs w:val="28"/>
              </w:rPr>
              <w:t xml:space="preserve">Приглашение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 прочтению»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88" w:rsidRPr="00E44C88" w:rsidRDefault="00E44C88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E44C8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Краевой конкурс</w:t>
            </w:r>
          </w:p>
          <w:p w:rsidR="00E44C88" w:rsidRPr="00E44C88" w:rsidRDefault="00E44C88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E44C8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Выставочная деятельность в библиотеке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88" w:rsidRPr="00015ACB" w:rsidRDefault="00E44C88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15A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88" w:rsidRPr="00E44C88" w:rsidRDefault="00E44C88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E44C8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 ноября 2019 года по апрель 2020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88" w:rsidRPr="00E44C88" w:rsidRDefault="00E44C88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E44C8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библиотека</w:t>
            </w:r>
          </w:p>
        </w:tc>
      </w:tr>
      <w:tr w:rsidR="00FE5154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54" w:rsidRPr="00FE5154" w:rsidRDefault="00FE5154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8"/>
                <w:szCs w:val="28"/>
                <w:lang w:eastAsia="ru-RU"/>
              </w:rPr>
            </w:pPr>
            <w:r w:rsidRPr="00FE5154">
              <w:rPr>
                <w:rFonts w:ascii="Times New Roman" w:hAnsi="Times New Roman" w:cs="Times New Roman"/>
                <w:sz w:val="28"/>
                <w:szCs w:val="28"/>
              </w:rPr>
              <w:t>"Великая Отечественная война: взгляд подростка-читателя"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54" w:rsidRPr="00FE5154" w:rsidRDefault="00FE5154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FE5154">
              <w:rPr>
                <w:rFonts w:ascii="Times New Roman" w:hAnsi="Times New Roman" w:cs="Times New Roman"/>
                <w:szCs w:val="28"/>
              </w:rPr>
              <w:t>Анкетирование, направленное на изучение интересов читателей детских библиотек Краснодарского края к литературе о Великой Отечественной войне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54" w:rsidRPr="00FE5154" w:rsidRDefault="00FE5154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FE5154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54" w:rsidRPr="003F1B4B" w:rsidRDefault="003F1B4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</w:t>
            </w:r>
            <w:r w:rsidRPr="003F1B4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января по декабрь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54" w:rsidRPr="003F1B4B" w:rsidRDefault="003F1B4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3F1B4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библиотека</w:t>
            </w:r>
          </w:p>
        </w:tc>
      </w:tr>
      <w:tr w:rsidR="00B052EE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674D8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  «Пылающий адрес войны: Сталинград!»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674D8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(о Сталинградской битве)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2февраля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библиотека</w:t>
            </w:r>
          </w:p>
        </w:tc>
      </w:tr>
      <w:tr w:rsidR="00B052EE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674D8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«Дети и война: на войне маленьких не бывает»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рок мужества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1-6 </w:t>
            </w:r>
            <w:proofErr w:type="spellStart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AC07E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AC07EB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Служба солдатская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  <w:r w:rsidR="00AC07EB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</w:t>
            </w:r>
            <w:r w:rsidR="00AC07EB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вест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4-7 </w:t>
            </w:r>
            <w:proofErr w:type="spellStart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23февраля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A166EC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EC" w:rsidRPr="00730865" w:rsidRDefault="00A166EC" w:rsidP="00A166E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«Герои наших книг» 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EC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</w:t>
            </w:r>
            <w:r w:rsidR="00A166EC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еделя детской и юношеской книги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EC" w:rsidRPr="00730865" w:rsidRDefault="00A166E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4-7 </w:t>
            </w:r>
            <w:proofErr w:type="spellStart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EC" w:rsidRPr="00730865" w:rsidRDefault="00A166E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23.03.-31.03.20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EC" w:rsidRPr="00B052EE" w:rsidRDefault="00A166E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AC07E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Arial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Arial"/>
                <w:kern w:val="3"/>
                <w:sz w:val="28"/>
                <w:szCs w:val="28"/>
                <w:lang w:eastAsia="ru-RU"/>
              </w:rPr>
              <w:t>«Сквозь года звенит Победа»</w:t>
            </w:r>
            <w:r w:rsidR="00730865">
              <w:rPr>
                <w:rFonts w:ascii="Times New Roman" w:eastAsia="Arial Unicode MS" w:hAnsi="Times New Roman" w:cs="Arial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DD4C2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Поздравление ветеранов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B" w:rsidRPr="00730865" w:rsidRDefault="00730865" w:rsidP="003739B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3739BB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Нет, не забыть о той войне, </w:t>
            </w:r>
          </w:p>
          <w:p w:rsidR="00B052EE" w:rsidRPr="00730865" w:rsidRDefault="003739BB" w:rsidP="003739B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Прошедшей уже в прошлом веке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</w:t>
            </w: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3739B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Оформление постоянной выставки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3739B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D12CBD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CBD" w:rsidRDefault="00D12CBD" w:rsidP="003739B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D12CB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"С</w:t>
            </w:r>
            <w:bookmarkStart w:id="0" w:name="_GoBack"/>
            <w:bookmarkEnd w:id="0"/>
            <w:r w:rsidRPr="00D12CB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олнце земли русской"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CBD" w:rsidRPr="00730865" w:rsidRDefault="00D12CB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D12CB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Литературно-художественный конкурс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CBD" w:rsidRPr="00730865" w:rsidRDefault="00D12CB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CBD" w:rsidRPr="00730865" w:rsidRDefault="00D12CB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 мая по 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CBD" w:rsidRPr="00B052EE" w:rsidRDefault="00D12CB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FE4377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Pr="00D12CBD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FE4377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«Имя Невского в памяти народа»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Pr="00D12CBD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FE4377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Проведение виртуальной </w:t>
            </w:r>
            <w:r w:rsidRPr="00FE4377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 xml:space="preserve">экскурсии по памятным местам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FE4377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07.04.2020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Default="00FE4377" w:rsidP="00FE4377">
            <w:r w:rsidRPr="00EB188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/-/-/-</w:t>
            </w:r>
          </w:p>
        </w:tc>
      </w:tr>
      <w:tr w:rsidR="00FE4377" w:rsidRPr="00B052EE" w:rsidTr="00BF76F1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Pr="00730865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«</w:t>
            </w: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Я – капелька России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Pr="00730865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Информ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ационный</w:t>
            </w: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Pr="00730865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Pr="00730865" w:rsidRDefault="00FE4377" w:rsidP="00FE437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7" w:rsidRDefault="00FE4377" w:rsidP="00FE4377">
            <w:r w:rsidRPr="00EB188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/-/-/-</w:t>
            </w:r>
          </w:p>
        </w:tc>
      </w:tr>
      <w:tr w:rsidR="00B052EE" w:rsidRPr="00B052EE" w:rsidTr="00BF76F1">
        <w:trPr>
          <w:trHeight w:val="303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3739B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«Тот самый первый день войны»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3739B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Тематическая беседа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97455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«Белый, синий, красный цвет – символ славы и побед»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5C" w:rsidRPr="00730865" w:rsidRDefault="0097455C" w:rsidP="0097455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B052EE" w:rsidRPr="00730865" w:rsidRDefault="0097455C" w:rsidP="0097455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Патриотический час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1-6кл.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22августа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97455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«Первые шаги в мир закона»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равовой экскурс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12декабря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6F706E" w:rsidRDefault="006F706E" w:rsidP="00730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865" w:rsidRPr="009C24CF" w:rsidRDefault="00730865" w:rsidP="00730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4CF">
        <w:rPr>
          <w:rFonts w:ascii="Times New Roman" w:eastAsia="Calibri" w:hAnsi="Times New Roman" w:cs="Times New Roman"/>
          <w:b/>
          <w:sz w:val="28"/>
          <w:szCs w:val="28"/>
        </w:rPr>
        <w:t>Краеведческая деятельность (краеведческие чтения (тематика), деятельность библиотек по сохранению и развитию исторических, культурных и народных традиций края, историческое краеведение, литературное краеведение, краеведческих клубов, экологическое краеведение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0865" w:rsidRDefault="00730865" w:rsidP="007308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730865" w:rsidRPr="00B052EE" w:rsidRDefault="00730865" w:rsidP="007308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2506"/>
        <w:gridCol w:w="1270"/>
        <w:gridCol w:w="4227"/>
        <w:gridCol w:w="4395"/>
      </w:tblGrid>
      <w:tr w:rsidR="00730865" w:rsidRPr="00B052EE" w:rsidTr="00730865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исполне</w:t>
            </w:r>
            <w:proofErr w:type="spellEnd"/>
          </w:p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0865" w:rsidRPr="00B052EE" w:rsidTr="00730865">
        <w:trPr>
          <w:trHeight w:val="1014"/>
        </w:trPr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«</w:t>
            </w:r>
            <w:r w:rsidRPr="00730865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В этом январе суровом, снежном пришла Победа на Кубань!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рок воинской славы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23января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730865" w:rsidRPr="00B052EE" w:rsidTr="00730865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Символы </w:t>
            </w:r>
            <w:proofErr w:type="spellStart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кубани</w:t>
            </w:r>
            <w:proofErr w:type="spellEnd"/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- гордость Кубани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ини выставка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1июня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730865" w:rsidRPr="00B052EE" w:rsidTr="00730865">
        <w:trPr>
          <w:trHeight w:val="34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История библиотеки в фотографиях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формление альбома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730865" w:rsidRPr="00B052EE" w:rsidTr="00730865">
        <w:trPr>
          <w:trHeight w:val="34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«Уголок Кубани - отчий дом»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ко дню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0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Краснодарского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730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рая и дню  семью в крае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13 сентябрь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730865" w:rsidRPr="00B052EE" w:rsidTr="00730865"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 той земле, где ты родился…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Всекубанский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урок.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1 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1196C" w:rsidRPr="00B052EE" w:rsidTr="00730865"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96C" w:rsidRDefault="0021196C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«Мы славим вас отечества сыны.»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96C" w:rsidRDefault="0021196C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Читательская конференция.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96C" w:rsidRPr="00B052EE" w:rsidRDefault="0021196C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96C" w:rsidRDefault="0021196C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96C" w:rsidRPr="00B052EE" w:rsidRDefault="0021196C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730865" w:rsidRPr="00B052EE" w:rsidTr="00730865"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730865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Georgia" w:hAnsi="Georgia"/>
                <w:color w:val="000000"/>
                <w:sz w:val="28"/>
                <w:szCs w:val="28"/>
              </w:rPr>
              <w:t>«О той,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 кто дарует нам жизнь и тепло…».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Т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ематич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еская программа.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3-6кл.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21ноября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65" w:rsidRPr="00B052EE" w:rsidRDefault="00730865" w:rsidP="0073086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730865" w:rsidRPr="00506D49" w:rsidRDefault="00730865" w:rsidP="00730865">
      <w:pPr>
        <w:shd w:val="clear" w:color="auto" w:fill="FFFFFF"/>
        <w:spacing w:before="300" w:after="0" w:line="240" w:lineRule="auto"/>
        <w:ind w:right="45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Выпуск краеведческих изданий, электронных презентаций</w:t>
      </w:r>
    </w:p>
    <w:p w:rsidR="00730865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Выпустить информационные </w:t>
      </w:r>
      <w:hyperlink r:id="rId5" w:tooltip="Буклет" w:history="1">
        <w:r w:rsidRPr="00506D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буклеты</w:t>
        </w:r>
      </w:hyperlink>
      <w:r w:rsidRPr="00506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посвященные писателям юбилярам края.</w:t>
      </w:r>
      <w:r w:rsidR="00524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6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презентации для демонстрации к мероприятиям на данную тему.</w:t>
      </w:r>
    </w:p>
    <w:p w:rsidR="00730865" w:rsidRPr="00A46749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Раскрытие и продвижение краеведческих фондов, в том числе создание виртуальных выставок и музеев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865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Размещать новые поступления краеведческой тематики в разделе </w:t>
      </w:r>
      <w:proofErr w:type="spellStart"/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художественные произведения кубанских авторов – в разделах фонда </w:t>
      </w:r>
      <w:hyperlink r:id="rId6" w:tooltip="Художественная литература" w:history="1">
        <w:r w:rsidRPr="00066F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художественной литературы</w:t>
        </w:r>
      </w:hyperlink>
      <w:r w:rsidRPr="00506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«Проза Кубани» и «</w:t>
      </w:r>
      <w:r w:rsidRPr="00066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Поэтический мир </w:t>
      </w:r>
      <w:proofErr w:type="spellStart"/>
      <w:r w:rsidRPr="00066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кубани</w:t>
      </w:r>
      <w:proofErr w:type="spellEnd"/>
      <w:r w:rsidRPr="00066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30865" w:rsidRPr="00066FB7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книжные</w:t>
      </w:r>
      <w:r w:rsidRPr="0006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закладки</w:t>
      </w: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юбилеям писателей Кубани «Литературная карта Кубани» – в течении года.</w:t>
      </w:r>
    </w:p>
    <w:p w:rsidR="00730865" w:rsidRPr="00066FB7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свободный доступ к фонду краеведческих изданий.</w:t>
      </w:r>
    </w:p>
    <w:p w:rsidR="00730865" w:rsidRPr="00506D49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работу по обновлению </w:t>
      </w:r>
      <w:r w:rsidRPr="0006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 выставки</w:t>
      </w: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декоративно-прикладного творчества и традиций кубанского казачества «</w:t>
      </w:r>
      <w:r w:rsidRPr="0006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я живу и край мне этот дорог</w:t>
      </w:r>
      <w:r w:rsidRPr="0050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30865" w:rsidRPr="00A46749" w:rsidRDefault="00730865" w:rsidP="007308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0865" w:rsidRPr="00A46749" w:rsidRDefault="00730865" w:rsidP="007308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0865" w:rsidRDefault="00730865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Работа в помощь реализации Закона Краснодарского края №1539-КЗ</w:t>
      </w:r>
    </w:p>
    <w:p w:rsidR="00B052EE" w:rsidRPr="00B052EE" w:rsidRDefault="005247EB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(«</w:t>
      </w:r>
      <w:r w:rsidR="00B052EE"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детский» закон).</w:t>
      </w: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2619"/>
        <w:gridCol w:w="1425"/>
        <w:gridCol w:w="3260"/>
        <w:gridCol w:w="4253"/>
      </w:tblGrid>
      <w:tr w:rsidR="00B052EE" w:rsidRPr="00B052EE" w:rsidTr="00AE00C6">
        <w:trPr>
          <w:trHeight w:val="85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AE00C6">
        <w:trPr>
          <w:trHeight w:val="56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Праздник детства-это я и ты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гры, конкурсы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1-5кл.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AE00C6">
        <w:trPr>
          <w:trHeight w:val="567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DE6847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Хорошо ли ты знаешь детский закон?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730865" w:rsidP="00DE684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Мини лекторий.</w:t>
            </w:r>
            <w:r w:rsidR="00DE6847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3-5кл.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3C5695" w:rsidRPr="00B052EE" w:rsidTr="00AE00C6">
        <w:trPr>
          <w:trHeight w:val="567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695" w:rsidRPr="00730865" w:rsidRDefault="003C569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"Знай и выполняй Закон 1539"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695" w:rsidRDefault="00730865" w:rsidP="00DE684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Пятиминутка</w:t>
            </w:r>
            <w:r w:rsidR="003C569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после проводимых 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мероприятий.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695" w:rsidRPr="00B052EE" w:rsidRDefault="003C569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695" w:rsidRPr="00B052EE" w:rsidRDefault="003C569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695" w:rsidRPr="00B052EE" w:rsidRDefault="003C569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B052EE" w:rsidRPr="00B052EE" w:rsidTr="00AE00C6">
        <w:trPr>
          <w:trHeight w:val="56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spellStart"/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Законию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FC3687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Памятка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</w:t>
            </w:r>
            <w:r w:rsidR="00634DA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Правовое просвещение, содействие повышению правовой и социальной культуры, участие библиотек в избирательных кампаниях.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2"/>
        <w:gridCol w:w="2629"/>
        <w:gridCol w:w="1236"/>
        <w:gridCol w:w="3556"/>
        <w:gridCol w:w="4253"/>
      </w:tblGrid>
      <w:tr w:rsidR="00B052EE" w:rsidRPr="00B052EE" w:rsidTr="00BF76F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исполне</w:t>
            </w:r>
            <w:proofErr w:type="spellEnd"/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4976D9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Verdana" w:hAnsi="Verdana"/>
                <w:color w:val="666666"/>
              </w:rPr>
              <w:t xml:space="preserve"> </w:t>
            </w:r>
            <w:r w:rsidRPr="00730865">
              <w:rPr>
                <w:rFonts w:ascii="Times New Roman" w:hAnsi="Times New Roman" w:cs="Times New Roman"/>
                <w:sz w:val="28"/>
                <w:szCs w:val="28"/>
              </w:rPr>
              <w:t>«Я гражданин, а это значит…»</w:t>
            </w:r>
            <w:r w:rsidR="00730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</w:t>
            </w:r>
            <w:r w:rsidR="004976D9" w:rsidRPr="004976D9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нтерактивная викторина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4976D9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«Адресовано молодому избирателю»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4976D9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Устный обзор</w:t>
            </w:r>
            <w:r w:rsid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spellStart"/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Законию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равовое путешествие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3-6кл.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</w:t>
            </w:r>
            <w:r w:rsidR="00634DA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</w:t>
      </w:r>
    </w:p>
    <w:p w:rsidR="0090042E" w:rsidRPr="00B052EE" w:rsidRDefault="0090042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2611"/>
        <w:gridCol w:w="1253"/>
        <w:gridCol w:w="3540"/>
        <w:gridCol w:w="4253"/>
      </w:tblGrid>
      <w:tr w:rsidR="00B052EE" w:rsidRPr="00B052EE" w:rsidTr="00BF7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Содержание </w:t>
            </w: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Форма работы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</w:t>
            </w: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льская группа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4940" w:rsidRPr="00B052EE" w:rsidTr="00BF7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940" w:rsidRPr="0000693D" w:rsidRDefault="00444940" w:rsidP="004449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C8244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«Русские игры и забавы - от Рождества до Крещения»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940" w:rsidRPr="0000693D" w:rsidRDefault="00444940" w:rsidP="004449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C8244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Литературный  коллаж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940" w:rsidRPr="00730865" w:rsidRDefault="00444940" w:rsidP="004449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4-7кл.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940" w:rsidRPr="00730865" w:rsidRDefault="00444940" w:rsidP="004449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940" w:rsidRPr="00B052EE" w:rsidRDefault="00444940" w:rsidP="0044494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730865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4976D9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Разные но не чужие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Ч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ас информации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5-9кл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4976D9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Вместе скучно, а в </w:t>
            </w:r>
            <w:proofErr w:type="spellStart"/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розь</w:t>
            </w:r>
            <w:proofErr w:type="spellEnd"/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тесно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</w:t>
            </w:r>
            <w:r w:rsidR="00B052EE"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гры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1-5кл.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4976D9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 июнь</w:t>
            </w:r>
          </w:p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rPr>
          <w:trHeight w:val="3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595DA4" w:rsidP="00595DA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«Минин и Пожарский - защитники земли русской</w:t>
            </w:r>
            <w:r w:rsidR="0000693D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595DA4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Библиотечный час</w:t>
            </w:r>
            <w:r w:rsidR="0000693D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730865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3086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  <w:r w:rsidR="0000693D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3086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Духовность, Нравственность. Милосердие. Работа с социально незащищенными слоями населения, пользователями с ограниченными возможностями здоровья.   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2524"/>
        <w:gridCol w:w="1288"/>
        <w:gridCol w:w="3486"/>
        <w:gridCol w:w="4253"/>
      </w:tblGrid>
      <w:tr w:rsidR="00B052EE" w:rsidRPr="00B052EE" w:rsidTr="00BF76F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rPr>
          <w:trHeight w:val="372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«</w:t>
            </w:r>
            <w:r w:rsidR="00B24F2E" w:rsidRPr="0000693D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Добрый след на земле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24F2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Душевная беседа</w:t>
            </w:r>
            <w:r w:rsid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bCs/>
                <w:color w:val="000000"/>
                <w:kern w:val="3"/>
                <w:sz w:val="28"/>
                <w:szCs w:val="28"/>
                <w:lang w:eastAsia="ru-RU"/>
              </w:rPr>
              <w:t>3-6кл.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</w:t>
            </w:r>
            <w:r w:rsidR="00595DA4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r w:rsidR="00B24F2E"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Почемучкина</w:t>
            </w:r>
            <w:proofErr w:type="spellEnd"/>
            <w:r w:rsidR="00B24F2E"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поляна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еседа- викторина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1-6кл.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Нам годы не беда, коль душа молода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рок доброты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3-7кл.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Не жалейте сердца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Тематическая 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прогр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амма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2-5кл.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3декабря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Мероприятия, направленные </w:t>
      </w:r>
      <w:proofErr w:type="gramStart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на  профилактику</w:t>
      </w:r>
      <w:proofErr w:type="gramEnd"/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асоциальных явлений</w:t>
      </w: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(наркомания, алкоголизм, курение)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0"/>
        <w:gridCol w:w="2612"/>
        <w:gridCol w:w="1306"/>
        <w:gridCol w:w="3415"/>
        <w:gridCol w:w="4253"/>
      </w:tblGrid>
      <w:tr w:rsidR="00B052EE" w:rsidRPr="00B052EE" w:rsidTr="00BF76F1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Содержание </w:t>
            </w: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Форма работы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</w:t>
            </w: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ьская группа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7F17" w:rsidRPr="00B052EE" w:rsidTr="00BF76F1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C8244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«Русские игры и забавы - от Рождества до Крещения»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C82446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Литературный  коллаж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5-7кл.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Шаг в пропасть отменяется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Памятка.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bCs/>
                <w:color w:val="000000"/>
                <w:kern w:val="3"/>
                <w:sz w:val="28"/>
                <w:szCs w:val="28"/>
                <w:lang w:eastAsia="ru-RU"/>
              </w:rPr>
              <w:t>7-11кл.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Книга помогает побеждать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Альтернатива вредным привычкам.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1-3кл.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«Здоровье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-залог красоты и долголетия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бзор-дискуссия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bCs/>
                <w:color w:val="000000"/>
                <w:kern w:val="3"/>
                <w:sz w:val="28"/>
                <w:szCs w:val="28"/>
                <w:lang w:eastAsia="ru-RU"/>
              </w:rPr>
              <w:t>6-9кл.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Роковой шаг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24F2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</w:t>
            </w:r>
            <w:r w:rsidRPr="00B24F2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ктуальный  разговор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bCs/>
                <w:color w:val="000000"/>
                <w:kern w:val="3"/>
                <w:sz w:val="28"/>
                <w:szCs w:val="28"/>
                <w:lang w:eastAsia="ru-RU"/>
              </w:rPr>
              <w:t>4-8кл.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Думай до, а не после!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24F2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</w:t>
            </w:r>
            <w:r w:rsidRPr="00B24F2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кция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8-10кл.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26 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На планете здоровья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24F2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</w:t>
            </w:r>
            <w:r w:rsidRPr="00B24F2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гры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bCs/>
                <w:color w:val="000000"/>
                <w:kern w:val="3"/>
                <w:sz w:val="28"/>
                <w:szCs w:val="28"/>
                <w:lang w:eastAsia="ru-RU"/>
              </w:rPr>
              <w:t>7-9кл.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 ты знал?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Памятка.</w:t>
            </w:r>
          </w:p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Даже не пробуй — это опасно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bCs/>
                <w:color w:val="000000"/>
                <w:kern w:val="3"/>
                <w:sz w:val="28"/>
                <w:szCs w:val="28"/>
                <w:lang w:eastAsia="ru-RU"/>
              </w:rPr>
              <w:t>.4-7кл.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Мир опасных пристрастий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Час информации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Ваше здоровье — вам беречь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рофилактический</w:t>
            </w:r>
          </w:p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рок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2-5кл.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A7F17" w:rsidRPr="00B052EE" w:rsidTr="00BF76F1">
        <w:tc>
          <w:tcPr>
            <w:tcW w:w="3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Не отнимай у себя завтра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еседа-размышление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00693D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6-9кл.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F17" w:rsidRPr="00B052EE" w:rsidRDefault="009A7F17" w:rsidP="009A7F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52EE" w:rsidRPr="00B052EE" w:rsidRDefault="00B052EE" w:rsidP="00B2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Книга и семья. Формирование культуры семейных отношений. Гендерное равенство.</w:t>
      </w:r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3"/>
        <w:gridCol w:w="2594"/>
        <w:gridCol w:w="1324"/>
        <w:gridCol w:w="3078"/>
        <w:gridCol w:w="4253"/>
      </w:tblGrid>
      <w:tr w:rsidR="00B052EE" w:rsidRPr="00B052EE" w:rsidTr="00BF76F1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Содержание </w:t>
            </w: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Форма работы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</w:t>
            </w: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ьская группа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lastRenderedPageBreak/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23324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«Нежный, добрый, очень милый, праздник мам неповторимый»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онкурсная прогр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амма.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5-7кл.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33241" w:rsidRPr="00B052EE" w:rsidTr="00BF76F1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53" w:rsidRPr="0000693D" w:rsidRDefault="0000693D" w:rsidP="00727E5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  <w:lang w:eastAsia="ru-RU"/>
              </w:rPr>
              <w:t>«</w:t>
            </w:r>
            <w:r w:rsidR="00727E53" w:rsidRPr="0000693D"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  <w:lang w:eastAsia="ru-RU"/>
              </w:rPr>
              <w:t>Семья - не бремя, а награда, ведь без семьи и счастья нет.</w:t>
            </w:r>
            <w:r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  <w:lang w:eastAsia="ru-RU"/>
              </w:rPr>
              <w:t>»</w:t>
            </w:r>
          </w:p>
          <w:p w:rsidR="00233241" w:rsidRPr="0000693D" w:rsidRDefault="00233241" w:rsidP="00727E5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41" w:rsidRPr="0000693D" w:rsidRDefault="0000693D" w:rsidP="000069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Посиделки по семейному.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41" w:rsidRPr="0000693D" w:rsidRDefault="00233241" w:rsidP="002332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41" w:rsidRPr="0000693D" w:rsidRDefault="00233241" w:rsidP="002332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41" w:rsidRPr="00B052EE" w:rsidRDefault="00233241" w:rsidP="002332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B052EE" w:rsidRPr="00B052EE" w:rsidTr="00BF76F1"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23324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0693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«Покровители семейного счастья»</w:t>
            </w:r>
            <w:r w:rsidR="0000693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Т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ематич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еская программа.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1-5кл.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8июля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00693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Моя мама — солнышко, я её подсолнушек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Т</w:t>
            </w:r>
            <w:r w:rsidR="00B052EE"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ематический час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1-3кл.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30</w:t>
            </w:r>
            <w:r w:rsidR="000B2F69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9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0693D" w:rsidRDefault="0000693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727E53" w:rsidRPr="0000693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Раскрытые в детстве страницы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727E53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32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307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Июнь</w:t>
            </w: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24F2E" w:rsidRPr="00B052EE" w:rsidTr="00BF76F1"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2E" w:rsidRPr="0000693D" w:rsidRDefault="00B24F2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2E" w:rsidRPr="00B052EE" w:rsidRDefault="00B24F2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2E" w:rsidRPr="00B052EE" w:rsidRDefault="00B24F2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2E" w:rsidRPr="00B052EE" w:rsidRDefault="00B24F2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2E" w:rsidRPr="00B052EE" w:rsidRDefault="00B24F2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Содействие развитию художественно – эстетических вкусов. Продвижение книги, популяризация чтения. Эстетическое просвещение</w:t>
      </w: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2717"/>
        <w:gridCol w:w="1324"/>
        <w:gridCol w:w="3027"/>
        <w:gridCol w:w="4253"/>
      </w:tblGrid>
      <w:tr w:rsidR="00B052EE" w:rsidRPr="00B052EE" w:rsidTr="00BF76F1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«Когда строку диктует чувство»</w:t>
            </w:r>
            <w:r w:rsid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Час поэтического настроения</w:t>
            </w:r>
            <w:r w:rsid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2-5кл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21марта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CB040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П.П. Ершов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Бенефис книги, писателя(Открытие Недели)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1-9кл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24-30марта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-/-/-/-</w:t>
            </w:r>
          </w:p>
        </w:tc>
      </w:tr>
      <w:tr w:rsidR="00B87A9F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9F" w:rsidRPr="00076C4D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«Любимая детская книжка вашей семьи»</w:t>
            </w:r>
            <w:r w:rsid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9F" w:rsidRPr="00076C4D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Конкурсная игровая викторина </w:t>
            </w: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(принести свою любимую книгу)</w:t>
            </w:r>
            <w:r w:rsid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9F" w:rsidRPr="00076C4D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9F" w:rsidRPr="00076C4D" w:rsidRDefault="00FC3687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9F" w:rsidRPr="00B052EE" w:rsidRDefault="00B87A9F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B052EE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076C4D" w:rsidP="00076C4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«Война: великая беда- Великая Победа».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076C4D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Обзор альбомов на местном материале (к 75 лет ВОВ).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FC3687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-/-/-/-</w:t>
            </w:r>
          </w:p>
        </w:tc>
      </w:tr>
      <w:tr w:rsidR="00D271C7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C7" w:rsidRPr="00076C4D" w:rsidRDefault="00D271C7" w:rsidP="00D5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C4D">
              <w:rPr>
                <w:rFonts w:ascii="Times New Roman" w:hAnsi="Times New Roman" w:cs="Times New Roman"/>
                <w:sz w:val="28"/>
                <w:szCs w:val="28"/>
              </w:rPr>
              <w:t>«Не ходите, дети, в Африку гулять!»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C7" w:rsidRPr="00076C4D" w:rsidRDefault="00D539C4" w:rsidP="00D2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C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271C7" w:rsidRPr="00076C4D">
              <w:rPr>
                <w:rFonts w:ascii="Times New Roman" w:hAnsi="Times New Roman" w:cs="Times New Roman"/>
                <w:sz w:val="28"/>
                <w:szCs w:val="28"/>
              </w:rPr>
              <w:t>итературное путешествие по книгам Корнея Чуковского</w:t>
            </w:r>
            <w:r w:rsidR="00076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C7" w:rsidRPr="00076C4D" w:rsidRDefault="00D539C4" w:rsidP="00D271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2-6 </w:t>
            </w:r>
            <w:proofErr w:type="spellStart"/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C7" w:rsidRPr="00076C4D" w:rsidRDefault="00D271C7" w:rsidP="00D271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 апреля день рождение Корнея Ивановича Чуковского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C7" w:rsidRPr="00B052EE" w:rsidRDefault="00D271C7" w:rsidP="00D271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B92114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14" w:rsidRPr="00076C4D" w:rsidRDefault="00076C4D" w:rsidP="00B9211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«Волшебных слов чудесный мир»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14" w:rsidRPr="00076C4D" w:rsidRDefault="00076C4D" w:rsidP="00B9211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14" w:rsidRPr="00076C4D" w:rsidRDefault="00B92114" w:rsidP="00B9211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14" w:rsidRPr="00076C4D" w:rsidRDefault="00B92114" w:rsidP="00B9211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25.04.20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114" w:rsidRPr="00B052EE" w:rsidRDefault="00B92114" w:rsidP="00B9211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44B22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22" w:rsidRPr="00076C4D" w:rsidRDefault="00844B22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«Слов русских золотая россыпь»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22" w:rsidRPr="00076C4D" w:rsidRDefault="0048722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</w:t>
            </w:r>
            <w:r w:rsidR="00844B22"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нижно</w:t>
            </w:r>
            <w:proofErr w:type="spellEnd"/>
            <w:r w:rsidR="00844B22"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-иллюстративная выставка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22" w:rsidRPr="00076C4D" w:rsidRDefault="00844B22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22" w:rsidRPr="00076C4D" w:rsidRDefault="00844B22" w:rsidP="00844B2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24.05.20</w:t>
            </w:r>
          </w:p>
          <w:p w:rsidR="00844B22" w:rsidRPr="00076C4D" w:rsidRDefault="00844B22" w:rsidP="00844B2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22" w:rsidRPr="00B052EE" w:rsidRDefault="00844B22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B052EE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48722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B052EE"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Читающая улыбка летом, или книга на каникулах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F16C7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Акция по </w:t>
            </w:r>
            <w:r w:rsidR="0048722B"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программным</w:t>
            </w: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книгам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F16C7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июнь</w:t>
            </w:r>
          </w:p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F16C7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«Здесь и сегодня ликует Пушкинский день!» </w:t>
            </w:r>
            <w:r w:rsidR="00B052EE"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(Пушкинский день в России)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F16C71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Биографический 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л</w:t>
            </w: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итературный конкурс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076C4D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076C4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42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Зимних праздников звонкое веселье</w:t>
            </w:r>
          </w:p>
        </w:tc>
        <w:tc>
          <w:tcPr>
            <w:tcW w:w="27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игров.прогр</w:t>
            </w:r>
            <w:proofErr w:type="spellEnd"/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1-5кл.</w:t>
            </w:r>
          </w:p>
        </w:tc>
        <w:tc>
          <w:tcPr>
            <w:tcW w:w="30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E2401E" w:rsidRPr="00B052EE" w:rsidTr="00BF76F1"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01E" w:rsidRPr="00B052EE" w:rsidRDefault="00E2401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01E" w:rsidRPr="00B052EE" w:rsidRDefault="00E2401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01E" w:rsidRPr="00B052EE" w:rsidRDefault="00E2401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01E" w:rsidRPr="00B052EE" w:rsidRDefault="00E2401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01E" w:rsidRPr="00B052EE" w:rsidRDefault="00E2401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E2401E" w:rsidRPr="009C24CF" w:rsidRDefault="00E2401E" w:rsidP="00E2401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E2401E" w:rsidRDefault="00E2401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Экологическое просвещение, экология человека.</w:t>
      </w:r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2630"/>
        <w:gridCol w:w="1288"/>
        <w:gridCol w:w="3186"/>
        <w:gridCol w:w="4253"/>
      </w:tblGrid>
      <w:tr w:rsidR="00B052EE" w:rsidRPr="00B052EE" w:rsidTr="00BF76F1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«Без птиц невозможно представить планету Земля»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48722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r w:rsidR="00B052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ознават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ельный </w:t>
            </w:r>
            <w:r w:rsidR="00B052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час, викторина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3-6кл.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1апреля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«Подводный мир»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48722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</w:t>
            </w:r>
            <w:r w:rsidR="00FE45B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икторина, посвященный Дню рыбака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2-5кл.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«Живёт на свете очень много собачек, кошек, птиц, зверей…»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Экочас</w:t>
            </w:r>
            <w:proofErr w:type="spellEnd"/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 4 </w:t>
            </w:r>
            <w:r w:rsidR="00B052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Работа в помощь профориентации.</w:t>
      </w:r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2630"/>
        <w:gridCol w:w="1288"/>
        <w:gridCol w:w="2991"/>
        <w:gridCol w:w="4253"/>
      </w:tblGrid>
      <w:tr w:rsidR="00B052EE" w:rsidRPr="00B052EE" w:rsidTr="00BF76F1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исполне</w:t>
            </w:r>
            <w:proofErr w:type="spellEnd"/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48722B" w:rsidP="004872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«Любимец века». С приглашением Приходько Н.</w:t>
            </w:r>
            <w:r w:rsidR="00AE6D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о </w:t>
            </w:r>
            <w:r w:rsidR="00AE6D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Гагарин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48722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r w:rsidR="00B052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ознавательный час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2-6кл.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12апреля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FE45B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«Новому времени – новые профессии»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48722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r w:rsidR="00FE45B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амятка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7-9кл.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0AC" w:rsidRPr="0048722B" w:rsidRDefault="0048722B" w:rsidP="007B60A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</w:t>
            </w:r>
            <w:r w:rsidR="007B60AC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 будущее с</w:t>
            </w:r>
          </w:p>
          <w:p w:rsidR="00B052EE" w:rsidRPr="0048722B" w:rsidRDefault="0048722B" w:rsidP="007B60A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</w:t>
            </w:r>
            <w:r w:rsidR="007B60AC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веренностью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7B60A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Методико</w:t>
            </w:r>
            <w:proofErr w:type="spellEnd"/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- библиографическое пособие</w:t>
            </w:r>
            <w:r w:rsid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48722B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7B60AC" w:rsidRDefault="007B60AC" w:rsidP="00483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</w:pPr>
    </w:p>
    <w:p w:rsidR="007B60AC" w:rsidRDefault="007B60AC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</w:pPr>
    </w:p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</w:pPr>
      <w:r w:rsidRPr="00B052EE"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  <w:t>Спорт. Физическая культура.</w:t>
      </w:r>
    </w:p>
    <w:tbl>
      <w:tblPr>
        <w:tblW w:w="14742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6"/>
        <w:gridCol w:w="2629"/>
        <w:gridCol w:w="1289"/>
        <w:gridCol w:w="3167"/>
        <w:gridCol w:w="4111"/>
      </w:tblGrid>
      <w:tr w:rsidR="00B052EE" w:rsidRPr="00B052EE" w:rsidTr="00BF76F1"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Читательс</w:t>
            </w:r>
            <w:proofErr w:type="spellEnd"/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кая группа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исполне</w:t>
            </w:r>
            <w:proofErr w:type="spellEnd"/>
          </w:p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proofErr w:type="spellStart"/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52EE" w:rsidRPr="00B052EE" w:rsidTr="00BF76F1"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48722B" w:rsidRDefault="007B60AC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«Мы красивы и сильны»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48722B" w:rsidRDefault="0048722B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</w:t>
            </w:r>
            <w:r w:rsidR="00B052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онкурсная прогр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амма</w:t>
            </w:r>
            <w:r w:rsidR="00B052EE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6-8кл.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7апреля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BF76F1"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48722B" w:rsidRDefault="007B60A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«В поисках клада ЗДОРОВЬЯ»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48722B" w:rsidRDefault="0048722B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</w:t>
            </w:r>
            <w:r w:rsidR="007B60AC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вест</w:t>
            </w:r>
            <w:proofErr w:type="spellEnd"/>
            <w:r w:rsidR="007B60AC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-игра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B052EE" w:rsidRPr="00B052EE" w:rsidTr="006F706E">
        <w:tc>
          <w:tcPr>
            <w:tcW w:w="354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48722B" w:rsidRDefault="007B60A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«Спорт на страницах книг»</w:t>
            </w:r>
          </w:p>
        </w:tc>
        <w:tc>
          <w:tcPr>
            <w:tcW w:w="262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48722B" w:rsidRDefault="0048722B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</w:t>
            </w:r>
            <w:r w:rsidR="007B60AC" w:rsidRPr="0048722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нижная выставка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5-7кл.</w:t>
            </w:r>
          </w:p>
        </w:tc>
        <w:tc>
          <w:tcPr>
            <w:tcW w:w="316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B052EE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B052EE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6F706E" w:rsidRPr="00B052EE" w:rsidTr="00BF76F1"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06E" w:rsidRPr="0048722B" w:rsidRDefault="006F706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06E" w:rsidRDefault="006F706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06E" w:rsidRPr="00B052EE" w:rsidRDefault="006F706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06E" w:rsidRPr="00B052EE" w:rsidRDefault="006F706E" w:rsidP="00B052E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06E" w:rsidRPr="00B052EE" w:rsidRDefault="006F706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B052EE" w:rsidRP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6F706E" w:rsidRPr="006F706E" w:rsidRDefault="006F706E" w:rsidP="006F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F706E">
        <w:rPr>
          <w:rFonts w:ascii="Times New Roman" w:eastAsia="Calibri" w:hAnsi="Times New Roman" w:cs="Times New Roman"/>
          <w:b/>
          <w:sz w:val="28"/>
          <w:szCs w:val="28"/>
        </w:rPr>
        <w:t>сероссийского ку</w:t>
      </w:r>
      <w:r>
        <w:rPr>
          <w:rFonts w:ascii="Times New Roman" w:eastAsia="Calibri" w:hAnsi="Times New Roman" w:cs="Times New Roman"/>
          <w:b/>
          <w:sz w:val="28"/>
          <w:szCs w:val="28"/>
        </w:rPr>
        <w:t>льтурно-образовательного проект</w:t>
      </w:r>
      <w:r w:rsidRPr="006F706E">
        <w:rPr>
          <w:rFonts w:ascii="Times New Roman" w:eastAsia="Calibri" w:hAnsi="Times New Roman" w:cs="Times New Roman"/>
          <w:b/>
          <w:sz w:val="28"/>
          <w:szCs w:val="28"/>
        </w:rPr>
        <w:t xml:space="preserve"> "Культурный норматив школьника".</w:t>
      </w:r>
    </w:p>
    <w:p w:rsidR="006F706E" w:rsidRDefault="006F706E" w:rsidP="006F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06E" w:rsidRDefault="006F706E" w:rsidP="008F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4433"/>
        <w:gridCol w:w="3368"/>
        <w:gridCol w:w="1681"/>
        <w:gridCol w:w="1596"/>
        <w:gridCol w:w="1261"/>
        <w:gridCol w:w="1257"/>
        <w:gridCol w:w="1254"/>
      </w:tblGrid>
      <w:tr w:rsidR="006F706E" w:rsidRPr="00A466BB" w:rsidTr="00FE5154">
        <w:tc>
          <w:tcPr>
            <w:tcW w:w="14850" w:type="dxa"/>
            <w:gridSpan w:val="7"/>
          </w:tcPr>
          <w:p w:rsidR="006F706E" w:rsidRPr="008F2D5E" w:rsidRDefault="006F706E" w:rsidP="00FE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5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 "Культурный норматив школьника"</w:t>
            </w:r>
          </w:p>
        </w:tc>
      </w:tr>
      <w:tr w:rsidR="006F706E" w:rsidRPr="00A466BB" w:rsidTr="00FE5154">
        <w:tc>
          <w:tcPr>
            <w:tcW w:w="14850" w:type="dxa"/>
            <w:gridSpan w:val="7"/>
          </w:tcPr>
          <w:p w:rsidR="006F706E" w:rsidRPr="00E41EFC" w:rsidRDefault="006F706E" w:rsidP="00FE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F706E" w:rsidRPr="00A466BB" w:rsidTr="006F706E">
        <w:tc>
          <w:tcPr>
            <w:tcW w:w="4433" w:type="dxa"/>
            <w:vMerge w:val="restart"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368" w:type="dxa"/>
            <w:vMerge w:val="restart"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77" w:type="dxa"/>
            <w:gridSpan w:val="2"/>
            <w:vMerge w:val="restart"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772" w:type="dxa"/>
            <w:gridSpan w:val="3"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6F706E" w:rsidRPr="00A466BB" w:rsidTr="006F706E">
        <w:tc>
          <w:tcPr>
            <w:tcW w:w="4433" w:type="dxa"/>
            <w:vMerge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vMerge/>
          </w:tcPr>
          <w:p w:rsidR="006F706E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gridSpan w:val="3"/>
          </w:tcPr>
          <w:p w:rsidR="006F706E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F706E" w:rsidRPr="00A466BB" w:rsidTr="006F706E">
        <w:tc>
          <w:tcPr>
            <w:tcW w:w="4433" w:type="dxa"/>
            <w:vMerge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6" w:type="dxa"/>
          </w:tcPr>
          <w:p w:rsidR="006F706E" w:rsidRPr="00A466BB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61" w:type="dxa"/>
          </w:tcPr>
          <w:p w:rsidR="006F706E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57" w:type="dxa"/>
          </w:tcPr>
          <w:p w:rsidR="006F706E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54" w:type="dxa"/>
          </w:tcPr>
          <w:p w:rsidR="006F706E" w:rsidRDefault="006F706E" w:rsidP="00F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22B3F" w:rsidRPr="00A466BB" w:rsidTr="006F706E">
        <w:tc>
          <w:tcPr>
            <w:tcW w:w="4433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722B3F">
              <w:rPr>
                <w:rFonts w:ascii="Times New Roman" w:hAnsi="Times New Roman"/>
                <w:sz w:val="28"/>
                <w:szCs w:val="28"/>
              </w:rPr>
              <w:t>Коноковская</w:t>
            </w:r>
            <w:proofErr w:type="spellEnd"/>
            <w:r w:rsidRPr="00722B3F">
              <w:rPr>
                <w:rFonts w:ascii="Times New Roman" w:hAnsi="Times New Roman"/>
                <w:sz w:val="28"/>
                <w:szCs w:val="28"/>
              </w:rPr>
              <w:t xml:space="preserve"> поселенческая библиотека» администрации </w:t>
            </w:r>
            <w:proofErr w:type="spellStart"/>
            <w:r w:rsidRPr="00722B3F">
              <w:rPr>
                <w:rFonts w:ascii="Times New Roman" w:hAnsi="Times New Roman"/>
                <w:sz w:val="28"/>
                <w:szCs w:val="28"/>
              </w:rPr>
              <w:t>Коноковского</w:t>
            </w:r>
            <w:proofErr w:type="spellEnd"/>
            <w:r w:rsidRPr="00722B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22B3F" w:rsidRPr="00722B3F" w:rsidRDefault="00E735AF" w:rsidP="00722B3F">
            <w:pPr>
              <w:rPr>
                <w:rFonts w:ascii="Times New Roman" w:hAnsi="Times New Roman"/>
                <w:sz w:val="28"/>
                <w:szCs w:val="28"/>
              </w:rPr>
            </w:pPr>
            <w:r w:rsidRPr="00E735AF">
              <w:rPr>
                <w:rFonts w:ascii="Times New Roman" w:hAnsi="Times New Roman"/>
                <w:sz w:val="28"/>
                <w:szCs w:val="28"/>
              </w:rPr>
              <w:t>«В этом январе суровом, снежном пришла Победа на Кубань!»</w:t>
            </w:r>
            <w:r w:rsidRPr="00E735AF">
              <w:rPr>
                <w:rFonts w:ascii="Times New Roman" w:hAnsi="Times New Roman"/>
                <w:sz w:val="28"/>
                <w:szCs w:val="28"/>
              </w:rPr>
              <w:tab/>
              <w:t>Урок воинской славы.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23.01.20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261" w:type="dxa"/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7" w:type="dxa"/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4" w:type="dxa"/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22B3F" w:rsidRPr="00A466BB" w:rsidTr="006F706E">
        <w:tc>
          <w:tcPr>
            <w:tcW w:w="4433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722B3F">
              <w:rPr>
                <w:rFonts w:ascii="Times New Roman" w:hAnsi="Times New Roman"/>
                <w:sz w:val="28"/>
                <w:szCs w:val="28"/>
              </w:rPr>
              <w:t>Коноковская</w:t>
            </w:r>
            <w:proofErr w:type="spellEnd"/>
            <w:r w:rsidRPr="00722B3F">
              <w:rPr>
                <w:rFonts w:ascii="Times New Roman" w:hAnsi="Times New Roman"/>
                <w:sz w:val="28"/>
                <w:szCs w:val="28"/>
              </w:rPr>
              <w:t xml:space="preserve"> поселенческая библиотека» администрации </w:t>
            </w:r>
            <w:proofErr w:type="spellStart"/>
            <w:r w:rsidRPr="00722B3F">
              <w:rPr>
                <w:rFonts w:ascii="Times New Roman" w:hAnsi="Times New Roman"/>
                <w:sz w:val="28"/>
                <w:szCs w:val="28"/>
              </w:rPr>
              <w:t>Коноковского</w:t>
            </w:r>
            <w:proofErr w:type="spellEnd"/>
            <w:r w:rsidRPr="00722B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«Герои наших книг»: неделя детской и юношеской книги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23.03.-31.03.20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7" w:type="dxa"/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B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4" w:type="dxa"/>
          </w:tcPr>
          <w:p w:rsidR="00722B3F" w:rsidRP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B3F" w:rsidRPr="00A466BB" w:rsidTr="00FE5154">
        <w:tc>
          <w:tcPr>
            <w:tcW w:w="4433" w:type="dxa"/>
          </w:tcPr>
          <w:p w:rsid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22B3F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</w:tcPr>
          <w:p w:rsidR="00722B3F" w:rsidRPr="001E3D78" w:rsidRDefault="00722B3F" w:rsidP="00722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7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</w:tbl>
    <w:p w:rsidR="00276BA6" w:rsidRDefault="00276BA6" w:rsidP="009C24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6749" w:rsidRPr="00A46749" w:rsidRDefault="00A46749" w:rsidP="009C24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МБУ КПБ                                                                                                     Григорян И.В.</w:t>
      </w:r>
    </w:p>
    <w:p w:rsidR="00A46749" w:rsidRDefault="00A46749" w:rsidP="009C24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749" w:rsidRDefault="00A46749" w:rsidP="009C24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749" w:rsidRPr="00866059" w:rsidRDefault="00A46749" w:rsidP="009C24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46749" w:rsidRPr="00866059" w:rsidSect="00D77AF4">
      <w:pgSz w:w="16838" w:h="11906" w:orient="landscape"/>
      <w:pgMar w:top="720" w:right="1387" w:bottom="709" w:left="1134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FA7"/>
    <w:multiLevelType w:val="multilevel"/>
    <w:tmpl w:val="E424F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F87E6C"/>
    <w:multiLevelType w:val="multilevel"/>
    <w:tmpl w:val="9B54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B7F1F"/>
    <w:multiLevelType w:val="multilevel"/>
    <w:tmpl w:val="16F4ED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64957CD"/>
    <w:multiLevelType w:val="hybridMultilevel"/>
    <w:tmpl w:val="F9A8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1B69"/>
    <w:multiLevelType w:val="multilevel"/>
    <w:tmpl w:val="804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B2BC3"/>
    <w:multiLevelType w:val="multilevel"/>
    <w:tmpl w:val="4796C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6D0943"/>
    <w:multiLevelType w:val="hybridMultilevel"/>
    <w:tmpl w:val="214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63F"/>
    <w:multiLevelType w:val="hybridMultilevel"/>
    <w:tmpl w:val="89DE70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8"/>
    <w:rsid w:val="0000693D"/>
    <w:rsid w:val="00015ACB"/>
    <w:rsid w:val="000233FB"/>
    <w:rsid w:val="00054945"/>
    <w:rsid w:val="000571E5"/>
    <w:rsid w:val="00066FB7"/>
    <w:rsid w:val="00074CCF"/>
    <w:rsid w:val="00076C4D"/>
    <w:rsid w:val="00083030"/>
    <w:rsid w:val="000A6907"/>
    <w:rsid w:val="000B2F69"/>
    <w:rsid w:val="000C26F7"/>
    <w:rsid w:val="000D57D2"/>
    <w:rsid w:val="0010406E"/>
    <w:rsid w:val="00123426"/>
    <w:rsid w:val="0018430F"/>
    <w:rsid w:val="00191C9B"/>
    <w:rsid w:val="001D58F2"/>
    <w:rsid w:val="0021196C"/>
    <w:rsid w:val="00233241"/>
    <w:rsid w:val="00276BA6"/>
    <w:rsid w:val="00281279"/>
    <w:rsid w:val="002B5C76"/>
    <w:rsid w:val="002C1322"/>
    <w:rsid w:val="002E31EB"/>
    <w:rsid w:val="002F7404"/>
    <w:rsid w:val="00342C96"/>
    <w:rsid w:val="003739BB"/>
    <w:rsid w:val="00373CC1"/>
    <w:rsid w:val="003A0764"/>
    <w:rsid w:val="003C5695"/>
    <w:rsid w:val="003F1B4B"/>
    <w:rsid w:val="0041705B"/>
    <w:rsid w:val="0044136D"/>
    <w:rsid w:val="00444940"/>
    <w:rsid w:val="004833DF"/>
    <w:rsid w:val="0048722B"/>
    <w:rsid w:val="00494A75"/>
    <w:rsid w:val="004976D9"/>
    <w:rsid w:val="004D6224"/>
    <w:rsid w:val="004F1078"/>
    <w:rsid w:val="00506D49"/>
    <w:rsid w:val="005247EB"/>
    <w:rsid w:val="00536A07"/>
    <w:rsid w:val="00595DA4"/>
    <w:rsid w:val="005A6E0B"/>
    <w:rsid w:val="005B3081"/>
    <w:rsid w:val="005B7B39"/>
    <w:rsid w:val="0060212B"/>
    <w:rsid w:val="00613105"/>
    <w:rsid w:val="00633C9D"/>
    <w:rsid w:val="00634DAE"/>
    <w:rsid w:val="0064414D"/>
    <w:rsid w:val="00650645"/>
    <w:rsid w:val="00674D8D"/>
    <w:rsid w:val="006A0EFA"/>
    <w:rsid w:val="006A151D"/>
    <w:rsid w:val="006D5F0E"/>
    <w:rsid w:val="006F706E"/>
    <w:rsid w:val="00714C45"/>
    <w:rsid w:val="00722B3F"/>
    <w:rsid w:val="00725308"/>
    <w:rsid w:val="00727E53"/>
    <w:rsid w:val="00730865"/>
    <w:rsid w:val="007412C9"/>
    <w:rsid w:val="00744DD8"/>
    <w:rsid w:val="00750E51"/>
    <w:rsid w:val="007A5FDB"/>
    <w:rsid w:val="007A73FD"/>
    <w:rsid w:val="007B60AC"/>
    <w:rsid w:val="00800CE2"/>
    <w:rsid w:val="00844B22"/>
    <w:rsid w:val="00854DAE"/>
    <w:rsid w:val="00863F7E"/>
    <w:rsid w:val="00866059"/>
    <w:rsid w:val="008735CB"/>
    <w:rsid w:val="008A609D"/>
    <w:rsid w:val="008B5824"/>
    <w:rsid w:val="008C1EED"/>
    <w:rsid w:val="008D4F85"/>
    <w:rsid w:val="008D6E05"/>
    <w:rsid w:val="008E6F6E"/>
    <w:rsid w:val="008F2D5E"/>
    <w:rsid w:val="0090042E"/>
    <w:rsid w:val="009236CC"/>
    <w:rsid w:val="00951C03"/>
    <w:rsid w:val="0097455C"/>
    <w:rsid w:val="009A7F17"/>
    <w:rsid w:val="009C24CF"/>
    <w:rsid w:val="009C66A6"/>
    <w:rsid w:val="009E2134"/>
    <w:rsid w:val="009F1A6F"/>
    <w:rsid w:val="00A166EC"/>
    <w:rsid w:val="00A36D4B"/>
    <w:rsid w:val="00A46749"/>
    <w:rsid w:val="00A50F0D"/>
    <w:rsid w:val="00A532D9"/>
    <w:rsid w:val="00A54643"/>
    <w:rsid w:val="00A817AC"/>
    <w:rsid w:val="00A823C4"/>
    <w:rsid w:val="00A87176"/>
    <w:rsid w:val="00AA251C"/>
    <w:rsid w:val="00AB5352"/>
    <w:rsid w:val="00AC07EB"/>
    <w:rsid w:val="00AC7785"/>
    <w:rsid w:val="00AE00C6"/>
    <w:rsid w:val="00AE6DEE"/>
    <w:rsid w:val="00AE758B"/>
    <w:rsid w:val="00B052EE"/>
    <w:rsid w:val="00B078D2"/>
    <w:rsid w:val="00B24F2E"/>
    <w:rsid w:val="00B87A9F"/>
    <w:rsid w:val="00B90A63"/>
    <w:rsid w:val="00B92114"/>
    <w:rsid w:val="00BE06B6"/>
    <w:rsid w:val="00BF28EB"/>
    <w:rsid w:val="00BF76F1"/>
    <w:rsid w:val="00C12689"/>
    <w:rsid w:val="00C365A4"/>
    <w:rsid w:val="00C36B51"/>
    <w:rsid w:val="00C57668"/>
    <w:rsid w:val="00C6736C"/>
    <w:rsid w:val="00C809B9"/>
    <w:rsid w:val="00C836D9"/>
    <w:rsid w:val="00C9290C"/>
    <w:rsid w:val="00CB0401"/>
    <w:rsid w:val="00CE2E8F"/>
    <w:rsid w:val="00CE30A9"/>
    <w:rsid w:val="00CF793B"/>
    <w:rsid w:val="00D12CBD"/>
    <w:rsid w:val="00D271C7"/>
    <w:rsid w:val="00D34798"/>
    <w:rsid w:val="00D539C4"/>
    <w:rsid w:val="00D6099B"/>
    <w:rsid w:val="00D77AF4"/>
    <w:rsid w:val="00DC42AD"/>
    <w:rsid w:val="00DD3A64"/>
    <w:rsid w:val="00DD4C21"/>
    <w:rsid w:val="00DE6847"/>
    <w:rsid w:val="00E122FE"/>
    <w:rsid w:val="00E131D1"/>
    <w:rsid w:val="00E2401E"/>
    <w:rsid w:val="00E44C88"/>
    <w:rsid w:val="00E57D48"/>
    <w:rsid w:val="00E70C32"/>
    <w:rsid w:val="00E735AF"/>
    <w:rsid w:val="00ED6B97"/>
    <w:rsid w:val="00EE0031"/>
    <w:rsid w:val="00EE6439"/>
    <w:rsid w:val="00F16C71"/>
    <w:rsid w:val="00F33315"/>
    <w:rsid w:val="00F6766E"/>
    <w:rsid w:val="00FA149E"/>
    <w:rsid w:val="00FA1725"/>
    <w:rsid w:val="00FB4B3C"/>
    <w:rsid w:val="00FB7C20"/>
    <w:rsid w:val="00FC3687"/>
    <w:rsid w:val="00FD0F80"/>
    <w:rsid w:val="00FE4377"/>
    <w:rsid w:val="00FE45BE"/>
    <w:rsid w:val="00FE5154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4741"/>
  <w15:chartTrackingRefBased/>
  <w15:docId w15:val="{FA2CF48E-29D8-43D0-9A3A-EFDE87F3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22"/>
  </w:style>
  <w:style w:type="paragraph" w:styleId="1">
    <w:name w:val="heading 1"/>
    <w:basedOn w:val="a"/>
    <w:next w:val="a"/>
    <w:link w:val="10"/>
    <w:uiPriority w:val="9"/>
    <w:qFormat/>
    <w:rsid w:val="00A81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1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17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17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A817AC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C24CF"/>
  </w:style>
  <w:style w:type="paragraph" w:customStyle="1" w:styleId="msonormal0">
    <w:name w:val="msonormal"/>
    <w:basedOn w:val="a"/>
    <w:rsid w:val="009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4C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4C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24C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Гиперссылка1"/>
    <w:basedOn w:val="a0"/>
    <w:uiPriority w:val="99"/>
    <w:rsid w:val="009C24CF"/>
    <w:rPr>
      <w:color w:val="0563C1"/>
      <w:u w:val="single"/>
    </w:rPr>
  </w:style>
  <w:style w:type="character" w:styleId="a7">
    <w:name w:val="Hyperlink"/>
    <w:basedOn w:val="a0"/>
    <w:uiPriority w:val="99"/>
    <w:semiHidden/>
    <w:unhideWhenUsed/>
    <w:rsid w:val="009C24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24CF"/>
    <w:rPr>
      <w:color w:val="800080"/>
      <w:u w:val="single"/>
    </w:rPr>
  </w:style>
  <w:style w:type="character" w:styleId="a9">
    <w:name w:val="Strong"/>
    <w:basedOn w:val="a0"/>
    <w:uiPriority w:val="22"/>
    <w:qFormat/>
    <w:rsid w:val="000C26F7"/>
    <w:rPr>
      <w:b/>
      <w:bCs/>
    </w:rPr>
  </w:style>
  <w:style w:type="table" w:styleId="aa">
    <w:name w:val="Table Grid"/>
    <w:basedOn w:val="a1"/>
    <w:uiPriority w:val="59"/>
    <w:rsid w:val="006F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udozhestvennaya_literatura/" TargetMode="External"/><Relationship Id="rId5" Type="http://schemas.openxmlformats.org/officeDocument/2006/relationships/hyperlink" Target="http://www.pandia.ru/text/category/buk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14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92</cp:revision>
  <dcterms:created xsi:type="dcterms:W3CDTF">2018-09-20T11:39:00Z</dcterms:created>
  <dcterms:modified xsi:type="dcterms:W3CDTF">2020-01-13T13:07:00Z</dcterms:modified>
</cp:coreProperties>
</file>