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C50" w:rsidRDefault="00003C50" w:rsidP="00317D17">
      <w:pPr>
        <w:jc w:val="center"/>
        <w:rPr>
          <w:sz w:val="2"/>
          <w:szCs w:val="2"/>
        </w:rPr>
      </w:pPr>
    </w:p>
    <w:p w:rsidR="008824A0" w:rsidRPr="002043B8" w:rsidRDefault="00317D17" w:rsidP="002043B8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2043B8">
        <w:rPr>
          <w:rFonts w:ascii="Times New Roman" w:hAnsi="Times New Roman" w:cs="Times New Roman"/>
          <w:sz w:val="28"/>
          <w:szCs w:val="28"/>
        </w:rPr>
        <w:t xml:space="preserve">  </w:t>
      </w:r>
      <w:r w:rsidR="008824A0" w:rsidRPr="002043B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43B8">
        <w:rPr>
          <w:rFonts w:ascii="Times New Roman" w:hAnsi="Times New Roman" w:cs="Times New Roman"/>
          <w:sz w:val="28"/>
          <w:szCs w:val="28"/>
        </w:rPr>
        <w:t xml:space="preserve"> </w:t>
      </w:r>
      <w:r w:rsidR="0093469D" w:rsidRPr="002043B8">
        <w:rPr>
          <w:rFonts w:ascii="Times New Roman" w:hAnsi="Times New Roman" w:cs="Times New Roman"/>
          <w:sz w:val="28"/>
          <w:szCs w:val="28"/>
        </w:rPr>
        <w:t>Апелляция</w:t>
      </w:r>
      <w:bookmarkStart w:id="1" w:name="bookmark1"/>
      <w:bookmarkEnd w:id="0"/>
    </w:p>
    <w:p w:rsidR="00003C50" w:rsidRPr="002043B8" w:rsidRDefault="0093469D" w:rsidP="002043B8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Сроки, места и порядок ее подачи</w:t>
      </w:r>
      <w:bookmarkEnd w:id="1"/>
      <w:r w:rsidR="00317D17" w:rsidRPr="002043B8">
        <w:rPr>
          <w:rFonts w:ascii="Times New Roman" w:hAnsi="Times New Roman" w:cs="Times New Roman"/>
          <w:sz w:val="28"/>
          <w:szCs w:val="28"/>
        </w:rPr>
        <w:t xml:space="preserve"> в 2018 году</w:t>
      </w:r>
    </w:p>
    <w:p w:rsidR="00317D17" w:rsidRPr="002043B8" w:rsidRDefault="00317D17" w:rsidP="002043B8">
      <w:pPr>
        <w:pStyle w:val="10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206" w:type="dxa"/>
        <w:tblInd w:w="1242" w:type="dxa"/>
        <w:tblLook w:val="04A0"/>
      </w:tblPr>
      <w:tblGrid>
        <w:gridCol w:w="5245"/>
        <w:gridCol w:w="4961"/>
      </w:tblGrid>
      <w:tr w:rsidR="00317D17" w:rsidRPr="002043B8" w:rsidTr="008824A0">
        <w:tc>
          <w:tcPr>
            <w:tcW w:w="5245" w:type="dxa"/>
          </w:tcPr>
          <w:p w:rsidR="00317D17" w:rsidRPr="002043B8" w:rsidRDefault="00317D17" w:rsidP="002043B8">
            <w:pPr>
              <w:pStyle w:val="1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043B8">
              <w:rPr>
                <w:rFonts w:ascii="Times New Roman" w:hAnsi="Times New Roman" w:cs="Times New Roman"/>
                <w:sz w:val="28"/>
                <w:szCs w:val="28"/>
              </w:rPr>
              <w:t>О нарушении установленного порядка проведения ГИА по учебному предмету</w:t>
            </w:r>
          </w:p>
          <w:p w:rsidR="00317D17" w:rsidRPr="002043B8" w:rsidRDefault="00317D17" w:rsidP="002043B8">
            <w:pPr>
              <w:pStyle w:val="1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317D17" w:rsidRPr="002043B8" w:rsidRDefault="00317D17" w:rsidP="002043B8">
            <w:pPr>
              <w:pStyle w:val="10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043B8">
              <w:rPr>
                <w:rFonts w:ascii="Times New Roman" w:hAnsi="Times New Roman" w:cs="Times New Roman"/>
                <w:sz w:val="28"/>
                <w:szCs w:val="28"/>
              </w:rPr>
              <w:t>О несогласии с выстав</w:t>
            </w:r>
            <w:r w:rsidR="008824A0" w:rsidRPr="002043B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043B8">
              <w:rPr>
                <w:rFonts w:ascii="Times New Roman" w:hAnsi="Times New Roman" w:cs="Times New Roman"/>
                <w:sz w:val="28"/>
                <w:szCs w:val="28"/>
              </w:rPr>
              <w:t>енными баллами</w:t>
            </w:r>
          </w:p>
        </w:tc>
      </w:tr>
    </w:tbl>
    <w:p w:rsidR="008824A0" w:rsidRPr="002043B8" w:rsidRDefault="008824A0" w:rsidP="002043B8">
      <w:pPr>
        <w:pStyle w:val="10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317D17" w:rsidRPr="002043B8" w:rsidRDefault="008824A0" w:rsidP="002043B8">
      <w:pPr>
        <w:pStyle w:val="10"/>
        <w:shd w:val="clear" w:color="auto" w:fill="auto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Когда подается апелляция?</w:t>
      </w:r>
    </w:p>
    <w:p w:rsidR="008824A0" w:rsidRPr="002043B8" w:rsidRDefault="008824A0" w:rsidP="002043B8">
      <w:pPr>
        <w:pStyle w:val="23"/>
        <w:framePr w:w="5001" w:h="2455" w:hRule="exact" w:wrap="none" w:vAnchor="page" w:hAnchor="page" w:x="2581" w:y="354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firstLine="240"/>
        <w:rPr>
          <w:rFonts w:ascii="Times New Roman" w:hAnsi="Times New Roman" w:cs="Times New Roman"/>
        </w:rPr>
      </w:pPr>
      <w:bookmarkStart w:id="2" w:name="bookmark3"/>
      <w:r w:rsidRPr="002043B8">
        <w:rPr>
          <w:rFonts w:ascii="Times New Roman" w:hAnsi="Times New Roman" w:cs="Times New Roman"/>
        </w:rPr>
        <w:t>в день проведения экзамена</w:t>
      </w:r>
      <w:bookmarkEnd w:id="2"/>
    </w:p>
    <w:p w:rsidR="008824A0" w:rsidRPr="002043B8" w:rsidRDefault="008824A0" w:rsidP="002043B8">
      <w:pPr>
        <w:pStyle w:val="25"/>
        <w:framePr w:w="5001" w:h="2455" w:hRule="exact" w:wrap="none" w:vAnchor="page" w:hAnchor="page" w:x="2581" w:y="354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firstLine="240"/>
        <w:jc w:val="center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 xml:space="preserve">(по соответствующему учебному предмету) уполномоченному представителю ГЭК, </w:t>
      </w:r>
      <w:r w:rsidRPr="002043B8">
        <w:rPr>
          <w:rStyle w:val="214pt"/>
          <w:rFonts w:ascii="Times New Roman" w:hAnsi="Times New Roman" w:cs="Times New Roman"/>
        </w:rPr>
        <w:t xml:space="preserve">не покидая пункта проведения экзамена (далее - ППЭ) </w:t>
      </w:r>
      <w:r w:rsidRPr="002043B8">
        <w:rPr>
          <w:rFonts w:ascii="Times New Roman" w:hAnsi="Times New Roman" w:cs="Times New Roman"/>
          <w:sz w:val="28"/>
          <w:szCs w:val="28"/>
        </w:rPr>
        <w:t xml:space="preserve">после окончания экзамена, </w:t>
      </w:r>
      <w:r w:rsidRPr="002043B8">
        <w:rPr>
          <w:rStyle w:val="214pt"/>
          <w:rFonts w:ascii="Times New Roman" w:hAnsi="Times New Roman" w:cs="Times New Roman"/>
        </w:rPr>
        <w:t>до выхода из ППЭ</w:t>
      </w:r>
    </w:p>
    <w:p w:rsidR="00003C50" w:rsidRPr="002043B8" w:rsidRDefault="0093469D" w:rsidP="002043B8">
      <w:pPr>
        <w:pStyle w:val="25"/>
        <w:framePr w:w="10300" w:h="3135" w:hRule="exact" w:wrap="none" w:vAnchor="page" w:hAnchor="page" w:x="2570" w:y="642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right="40"/>
        <w:jc w:val="center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Конфликтная комиссия для приема апелляций</w:t>
      </w:r>
      <w:r w:rsidRPr="002043B8">
        <w:rPr>
          <w:rFonts w:ascii="Times New Roman" w:hAnsi="Times New Roman" w:cs="Times New Roman"/>
          <w:sz w:val="28"/>
          <w:szCs w:val="28"/>
        </w:rPr>
        <w:br/>
      </w:r>
      <w:r w:rsidRPr="002043B8">
        <w:rPr>
          <w:rStyle w:val="214pt"/>
          <w:rFonts w:ascii="Times New Roman" w:hAnsi="Times New Roman" w:cs="Times New Roman"/>
        </w:rPr>
        <w:t xml:space="preserve">по русскому языку, математике и химии </w:t>
      </w:r>
      <w:r w:rsidRPr="002043B8">
        <w:rPr>
          <w:rFonts w:ascii="Times New Roman" w:hAnsi="Times New Roman" w:cs="Times New Roman"/>
          <w:sz w:val="28"/>
          <w:szCs w:val="28"/>
        </w:rPr>
        <w:t>располагае</w:t>
      </w:r>
      <w:r w:rsidRPr="002043B8">
        <w:rPr>
          <w:rFonts w:ascii="Times New Roman" w:hAnsi="Times New Roman" w:cs="Times New Roman"/>
          <w:sz w:val="28"/>
          <w:szCs w:val="28"/>
        </w:rPr>
        <w:t>тся и проводит</w:t>
      </w:r>
      <w:r w:rsidRPr="002043B8">
        <w:rPr>
          <w:rFonts w:ascii="Times New Roman" w:hAnsi="Times New Roman" w:cs="Times New Roman"/>
          <w:sz w:val="28"/>
          <w:szCs w:val="28"/>
        </w:rPr>
        <w:br/>
        <w:t>заседания в ГБОУ ДПО «Институт развития образования» Краснодарского края</w:t>
      </w:r>
      <w:r w:rsidRPr="002043B8">
        <w:rPr>
          <w:rFonts w:ascii="Times New Roman" w:hAnsi="Times New Roman" w:cs="Times New Roman"/>
          <w:sz w:val="28"/>
          <w:szCs w:val="28"/>
        </w:rPr>
        <w:br/>
        <w:t>по адресу: г. Краснодар, ул. Сормовская, 167, тел.: 8(861)232-88-85</w:t>
      </w:r>
      <w:r w:rsidRPr="002043B8">
        <w:rPr>
          <w:rFonts w:ascii="Times New Roman" w:hAnsi="Times New Roman" w:cs="Times New Roman"/>
          <w:sz w:val="28"/>
          <w:szCs w:val="28"/>
        </w:rPr>
        <w:br/>
        <w:t>Территориальная конфликтная подкомиссия для приема апелляций</w:t>
      </w:r>
      <w:r w:rsidRPr="002043B8">
        <w:rPr>
          <w:rFonts w:ascii="Times New Roman" w:hAnsi="Times New Roman" w:cs="Times New Roman"/>
          <w:sz w:val="28"/>
          <w:szCs w:val="28"/>
        </w:rPr>
        <w:br/>
      </w:r>
      <w:r w:rsidRPr="002043B8">
        <w:rPr>
          <w:rStyle w:val="214pt"/>
          <w:rFonts w:ascii="Times New Roman" w:hAnsi="Times New Roman" w:cs="Times New Roman"/>
        </w:rPr>
        <w:t xml:space="preserve">по остальным предметам по выбору </w:t>
      </w:r>
      <w:r w:rsidRPr="002043B8">
        <w:rPr>
          <w:rFonts w:ascii="Times New Roman" w:hAnsi="Times New Roman" w:cs="Times New Roman"/>
          <w:sz w:val="28"/>
          <w:szCs w:val="28"/>
        </w:rPr>
        <w:t>распол</w:t>
      </w:r>
      <w:r w:rsidRPr="002043B8">
        <w:rPr>
          <w:rFonts w:ascii="Times New Roman" w:hAnsi="Times New Roman" w:cs="Times New Roman"/>
          <w:sz w:val="28"/>
          <w:szCs w:val="28"/>
        </w:rPr>
        <w:t>агается и проводит заседания</w:t>
      </w:r>
      <w:r w:rsidRPr="002043B8">
        <w:rPr>
          <w:rFonts w:ascii="Times New Roman" w:hAnsi="Times New Roman" w:cs="Times New Roman"/>
          <w:sz w:val="28"/>
          <w:szCs w:val="28"/>
        </w:rPr>
        <w:br/>
      </w:r>
      <w:r w:rsidR="008824A0" w:rsidRPr="002043B8">
        <w:rPr>
          <w:rFonts w:ascii="Times New Roman" w:hAnsi="Times New Roman" w:cs="Times New Roman"/>
          <w:sz w:val="28"/>
          <w:szCs w:val="28"/>
        </w:rPr>
        <w:t>в управлении образования по адресу: г. Новокубанск, ул. Первомайская 134,  2 этаж, актовый зал, тел.: 3-02-24</w:t>
      </w:r>
    </w:p>
    <w:p w:rsidR="00003C50" w:rsidRPr="002043B8" w:rsidRDefault="0093469D" w:rsidP="002043B8">
      <w:pPr>
        <w:pStyle w:val="25"/>
        <w:framePr w:w="10300" w:h="3135" w:hRule="exact" w:wrap="none" w:vAnchor="page" w:hAnchor="page" w:x="2570" w:y="642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right="40"/>
        <w:jc w:val="center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Адрес и контактный телефон можно уточнить в своей школе</w:t>
      </w:r>
    </w:p>
    <w:p w:rsidR="00003C50" w:rsidRPr="002043B8" w:rsidRDefault="0093469D" w:rsidP="00086046">
      <w:pPr>
        <w:pStyle w:val="23"/>
        <w:framePr w:w="10726" w:h="520" w:hRule="exact" w:wrap="none" w:vAnchor="page" w:hAnchor="page" w:x="2512" w:y="12641"/>
        <w:shd w:val="clear" w:color="auto" w:fill="auto"/>
        <w:spacing w:line="240" w:lineRule="auto"/>
        <w:jc w:val="left"/>
        <w:rPr>
          <w:rFonts w:ascii="Times New Roman" w:hAnsi="Times New Roman" w:cs="Times New Roman"/>
        </w:rPr>
      </w:pPr>
      <w:bookmarkStart w:id="3" w:name="bookmark4"/>
      <w:r w:rsidRPr="002043B8">
        <w:rPr>
          <w:rFonts w:ascii="Times New Roman" w:hAnsi="Times New Roman" w:cs="Times New Roman"/>
        </w:rPr>
        <w:t>Конфликтная комиссия рассматривает апелляцию и выносит одно из</w:t>
      </w:r>
      <w:bookmarkEnd w:id="3"/>
      <w:r w:rsidR="002043B8">
        <w:rPr>
          <w:rFonts w:ascii="Times New Roman" w:hAnsi="Times New Roman" w:cs="Times New Roman"/>
        </w:rPr>
        <w:t xml:space="preserve">   </w:t>
      </w:r>
      <w:r w:rsidRPr="002043B8">
        <w:rPr>
          <w:rFonts w:ascii="Times New Roman" w:hAnsi="Times New Roman" w:cs="Times New Roman"/>
        </w:rPr>
        <w:t>решений:</w:t>
      </w:r>
    </w:p>
    <w:p w:rsidR="00003C50" w:rsidRPr="002043B8" w:rsidRDefault="00003C50" w:rsidP="002043B8">
      <w:pPr>
        <w:framePr w:wrap="none" w:vAnchor="page" w:hAnchor="page" w:x="3927" w:y="13070"/>
        <w:rPr>
          <w:rFonts w:ascii="Times New Roman" w:hAnsi="Times New Roman" w:cs="Times New Roman"/>
          <w:sz w:val="28"/>
          <w:szCs w:val="28"/>
        </w:rPr>
      </w:pPr>
    </w:p>
    <w:p w:rsidR="00003C50" w:rsidRPr="002043B8" w:rsidRDefault="0093469D" w:rsidP="00086046">
      <w:pPr>
        <w:pStyle w:val="25"/>
        <w:framePr w:w="5082" w:h="1095" w:hRule="exact" w:wrap="none" w:vAnchor="page" w:hAnchor="page" w:x="2558" w:y="1328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1) об отклонении апелляции;</w:t>
      </w:r>
    </w:p>
    <w:p w:rsidR="00003C50" w:rsidRPr="002043B8" w:rsidRDefault="0093469D" w:rsidP="00086046">
      <w:pPr>
        <w:pStyle w:val="25"/>
        <w:framePr w:w="5082" w:h="1095" w:hRule="exact" w:wrap="none" w:vAnchor="page" w:hAnchor="page" w:x="2558" w:y="1328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2) об удовлетворении апелляции</w:t>
      </w:r>
    </w:p>
    <w:p w:rsidR="00003C50" w:rsidRPr="002043B8" w:rsidRDefault="0093469D" w:rsidP="00086046">
      <w:pPr>
        <w:pStyle w:val="25"/>
        <w:framePr w:w="4966" w:h="1325" w:hRule="exact" w:wrap="none" w:vAnchor="page" w:hAnchor="page" w:x="8169" w:y="1333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1) об отклонении апелляции и</w:t>
      </w:r>
      <w:r w:rsidRPr="002043B8">
        <w:rPr>
          <w:rFonts w:ascii="Times New Roman" w:hAnsi="Times New Roman" w:cs="Times New Roman"/>
          <w:sz w:val="28"/>
          <w:szCs w:val="28"/>
        </w:rPr>
        <w:br/>
        <w:t>сохранении выставленных баллов;</w:t>
      </w:r>
      <w:r w:rsidRPr="002043B8">
        <w:rPr>
          <w:rFonts w:ascii="Times New Roman" w:hAnsi="Times New Roman" w:cs="Times New Roman"/>
          <w:sz w:val="28"/>
          <w:szCs w:val="28"/>
        </w:rPr>
        <w:br/>
        <w:t xml:space="preserve">2) об </w:t>
      </w:r>
      <w:r w:rsidRPr="002043B8">
        <w:rPr>
          <w:rFonts w:ascii="Times New Roman" w:hAnsi="Times New Roman" w:cs="Times New Roman"/>
          <w:sz w:val="28"/>
          <w:szCs w:val="28"/>
        </w:rPr>
        <w:t>удовлетворении апелляции и</w:t>
      </w:r>
      <w:r w:rsidRPr="002043B8">
        <w:rPr>
          <w:rFonts w:ascii="Times New Roman" w:hAnsi="Times New Roman" w:cs="Times New Roman"/>
          <w:sz w:val="28"/>
          <w:szCs w:val="28"/>
        </w:rPr>
        <w:br/>
        <w:t>выставлении других баллов</w:t>
      </w:r>
    </w:p>
    <w:p w:rsidR="00003C50" w:rsidRPr="002043B8" w:rsidRDefault="0093469D" w:rsidP="002043B8">
      <w:pPr>
        <w:pStyle w:val="40"/>
        <w:framePr w:w="10116" w:wrap="none" w:vAnchor="page" w:hAnchor="page" w:x="2910" w:y="148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>Дата, время приема и рассмотрения апелляции</w:t>
      </w:r>
    </w:p>
    <w:p w:rsidR="00003C50" w:rsidRPr="002043B8" w:rsidRDefault="0093469D" w:rsidP="003A4B66">
      <w:pPr>
        <w:pStyle w:val="25"/>
        <w:framePr w:w="11290" w:h="842" w:hRule="exact" w:wrap="none" w:vAnchor="page" w:hAnchor="page" w:x="2213" w:y="15572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043B8">
        <w:rPr>
          <w:rFonts w:ascii="Times New Roman" w:hAnsi="Times New Roman" w:cs="Times New Roman"/>
          <w:sz w:val="28"/>
          <w:szCs w:val="28"/>
        </w:rPr>
        <w:t xml:space="preserve">Официальные письма о дате, времени приема и рассмотрения апелляций о несогласии с выставленными баллами размещаются на </w:t>
      </w:r>
      <w:r w:rsidRPr="002043B8">
        <w:rPr>
          <w:rStyle w:val="214pt"/>
          <w:rFonts w:ascii="Times New Roman" w:hAnsi="Times New Roman" w:cs="Times New Roman"/>
        </w:rPr>
        <w:t xml:space="preserve">сайте </w:t>
      </w:r>
      <w:hyperlink r:id="rId6" w:history="1">
        <w:r w:rsidRPr="002043B8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http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://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gas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kubannet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  <w:r w:rsidRPr="002043B8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</w:hyperlink>
      <w:r w:rsidRPr="002043B8">
        <w:rPr>
          <w:rStyle w:val="214pt"/>
          <w:rFonts w:ascii="Times New Roman" w:hAnsi="Times New Roman" w:cs="Times New Roman"/>
          <w:lang w:eastAsia="en-US" w:bidi="en-US"/>
        </w:rPr>
        <w:t xml:space="preserve"> </w:t>
      </w:r>
      <w:r w:rsidRPr="002043B8">
        <w:rPr>
          <w:rFonts w:ascii="Times New Roman" w:hAnsi="Times New Roman" w:cs="Times New Roman"/>
          <w:sz w:val="28"/>
          <w:szCs w:val="28"/>
        </w:rPr>
        <w:t>в открытом доступе.</w:t>
      </w:r>
    </w:p>
    <w:p w:rsidR="008824A0" w:rsidRDefault="008824A0" w:rsidP="002043B8">
      <w:pPr>
        <w:pStyle w:val="30"/>
        <w:framePr w:w="4485" w:h="2294" w:hRule="exact" w:wrap="none" w:vAnchor="page" w:hAnchor="page" w:x="8480" w:y="352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line="240" w:lineRule="auto"/>
      </w:pPr>
      <w:r>
        <w:t>в течение двух рабочих дней</w:t>
      </w:r>
    </w:p>
    <w:p w:rsidR="008824A0" w:rsidRDefault="008824A0" w:rsidP="002043B8">
      <w:pPr>
        <w:pStyle w:val="a5"/>
        <w:framePr w:w="4485" w:h="2294" w:hRule="exact" w:wrap="none" w:vAnchor="page" w:hAnchor="page" w:x="8480" w:y="352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left="60"/>
      </w:pPr>
      <w:r>
        <w:t>со дня объявления результатов</w:t>
      </w:r>
      <w:r>
        <w:br/>
        <w:t>ГИА по соответствующему</w:t>
      </w:r>
      <w:r>
        <w:br/>
        <w:t>учебному предмету</w:t>
      </w:r>
    </w:p>
    <w:tbl>
      <w:tblPr>
        <w:tblpPr w:leftFromText="180" w:rightFromText="180" w:vertAnchor="text" w:horzAnchor="margin" w:tblpXSpec="right" w:tblpY="662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44"/>
        <w:gridCol w:w="518"/>
        <w:gridCol w:w="379"/>
        <w:gridCol w:w="4633"/>
      </w:tblGrid>
      <w:tr w:rsidR="002043B8" w:rsidTr="00086046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3B8" w:rsidRDefault="002043B8" w:rsidP="002043B8">
            <w:pPr>
              <w:pStyle w:val="25"/>
              <w:shd w:val="clear" w:color="auto" w:fill="auto"/>
              <w:spacing w:line="240" w:lineRule="auto"/>
              <w:ind w:left="1276"/>
              <w:jc w:val="center"/>
            </w:pPr>
            <w:r>
              <w:rPr>
                <w:rStyle w:val="214pt1"/>
              </w:rPr>
              <w:t>Конфликтная рассматривает апелляцию</w:t>
            </w:r>
          </w:p>
        </w:tc>
      </w:tr>
      <w:tr w:rsidR="002043B8" w:rsidTr="00086046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52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043B8" w:rsidRDefault="002043B8" w:rsidP="002043B8">
            <w:pPr>
              <w:pStyle w:val="25"/>
              <w:shd w:val="clear" w:color="auto" w:fill="auto"/>
              <w:tabs>
                <w:tab w:val="left" w:leader="dot" w:pos="2458"/>
                <w:tab w:val="left" w:leader="dot" w:pos="4738"/>
              </w:tabs>
              <w:spacing w:line="240" w:lineRule="auto"/>
              <w:jc w:val="both"/>
            </w:pPr>
          </w:p>
        </w:tc>
        <w:tc>
          <w:tcPr>
            <w:tcW w:w="51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2043B8" w:rsidRDefault="002043B8" w:rsidP="002043B8">
            <w:pPr>
              <w:pStyle w:val="25"/>
              <w:shd w:val="clear" w:color="auto" w:fill="auto"/>
              <w:spacing w:line="240" w:lineRule="auto"/>
            </w:pPr>
          </w:p>
        </w:tc>
        <w:tc>
          <w:tcPr>
            <w:tcW w:w="379" w:type="dxa"/>
            <w:tcBorders>
              <w:top w:val="single" w:sz="4" w:space="0" w:color="auto"/>
            </w:tcBorders>
            <w:shd w:val="clear" w:color="auto" w:fill="FFFFFF"/>
          </w:tcPr>
          <w:p w:rsidR="002043B8" w:rsidRDefault="002043B8" w:rsidP="002043B8">
            <w:pPr>
              <w:rPr>
                <w:sz w:val="10"/>
                <w:szCs w:val="10"/>
              </w:rPr>
            </w:pPr>
          </w:p>
        </w:tc>
        <w:tc>
          <w:tcPr>
            <w:tcW w:w="4633" w:type="dxa"/>
            <w:tcBorders>
              <w:top w:val="single" w:sz="4" w:space="0" w:color="auto"/>
            </w:tcBorders>
            <w:shd w:val="clear" w:color="auto" w:fill="FFFFFF"/>
          </w:tcPr>
          <w:p w:rsidR="002043B8" w:rsidRDefault="002043B8" w:rsidP="002043B8">
            <w:pPr>
              <w:rPr>
                <w:sz w:val="10"/>
                <w:szCs w:val="10"/>
              </w:rPr>
            </w:pPr>
          </w:p>
        </w:tc>
      </w:tr>
      <w:tr w:rsidR="002043B8" w:rsidTr="00086046">
        <w:tblPrEx>
          <w:tblCellMar>
            <w:top w:w="0" w:type="dxa"/>
            <w:bottom w:w="0" w:type="dxa"/>
          </w:tblCellMar>
        </w:tblPrEx>
        <w:trPr>
          <w:trHeight w:hRule="exact" w:val="1136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43B8" w:rsidRPr="002043B8" w:rsidRDefault="002043B8" w:rsidP="002043B8">
            <w:pPr>
              <w:pStyle w:val="25"/>
              <w:shd w:val="clear" w:color="auto" w:fill="auto"/>
              <w:spacing w:line="240" w:lineRule="auto"/>
              <w:ind w:right="4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B8">
              <w:rPr>
                <w:rStyle w:val="28"/>
                <w:rFonts w:ascii="Times New Roman" w:hAnsi="Times New Roman" w:cs="Times New Roman"/>
                <w:sz w:val="28"/>
                <w:szCs w:val="28"/>
              </w:rPr>
              <w:t>в течение 2х рабочих дней</w:t>
            </w: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043B8" w:rsidRPr="002043B8" w:rsidRDefault="002043B8" w:rsidP="002043B8">
            <w:pPr>
              <w:pStyle w:val="2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  <w:tcBorders>
              <w:left w:val="single" w:sz="4" w:space="0" w:color="auto"/>
            </w:tcBorders>
            <w:shd w:val="clear" w:color="auto" w:fill="FFFFFF"/>
          </w:tcPr>
          <w:p w:rsidR="002043B8" w:rsidRPr="002043B8" w:rsidRDefault="002043B8" w:rsidP="002043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43B8" w:rsidRPr="002043B8" w:rsidRDefault="002043B8" w:rsidP="002043B8">
            <w:pPr>
              <w:pStyle w:val="25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3B8">
              <w:rPr>
                <w:rStyle w:val="28"/>
                <w:rFonts w:ascii="Times New Roman" w:hAnsi="Times New Roman" w:cs="Times New Roman"/>
                <w:sz w:val="28"/>
                <w:szCs w:val="28"/>
              </w:rPr>
              <w:t>в течение 4х рабочих дней, следующих за днем ее поступления в конфликтную комиссию</w:t>
            </w:r>
          </w:p>
        </w:tc>
      </w:tr>
    </w:tbl>
    <w:p w:rsidR="00003C50" w:rsidRDefault="00003C50" w:rsidP="002043B8">
      <w:pPr>
        <w:rPr>
          <w:sz w:val="2"/>
          <w:szCs w:val="2"/>
        </w:rPr>
      </w:pPr>
    </w:p>
    <w:sectPr w:rsidR="00003C50" w:rsidSect="008824A0">
      <w:pgSz w:w="13834" w:h="16838"/>
      <w:pgMar w:top="709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69D" w:rsidRDefault="0093469D" w:rsidP="00003C50">
      <w:r>
        <w:separator/>
      </w:r>
    </w:p>
  </w:endnote>
  <w:endnote w:type="continuationSeparator" w:id="1">
    <w:p w:rsidR="0093469D" w:rsidRDefault="0093469D" w:rsidP="00003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69D" w:rsidRDefault="0093469D"/>
  </w:footnote>
  <w:footnote w:type="continuationSeparator" w:id="1">
    <w:p w:rsidR="0093469D" w:rsidRDefault="0093469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03C50"/>
    <w:rsid w:val="00003C50"/>
    <w:rsid w:val="00086046"/>
    <w:rsid w:val="002043B8"/>
    <w:rsid w:val="00317D17"/>
    <w:rsid w:val="003A4B66"/>
    <w:rsid w:val="008824A0"/>
    <w:rsid w:val="0093469D"/>
    <w:rsid w:val="00C4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3C5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3C50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sid w:val="00003C50"/>
    <w:rPr>
      <w:rFonts w:ascii="Tahoma" w:eastAsia="Tahoma" w:hAnsi="Tahoma" w:cs="Tahom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Подпись к картинке (2)"/>
    <w:basedOn w:val="2"/>
    <w:rsid w:val="00003C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Подпись к картинке (3)_"/>
    <w:basedOn w:val="a0"/>
    <w:link w:val="30"/>
    <w:rsid w:val="00003C5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Подпись к картинке (3)"/>
    <w:basedOn w:val="3"/>
    <w:rsid w:val="00003C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003C50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22">
    <w:name w:val="Заголовок №2_"/>
    <w:basedOn w:val="a0"/>
    <w:link w:val="23"/>
    <w:rsid w:val="00003C5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_"/>
    <w:basedOn w:val="a0"/>
    <w:link w:val="25"/>
    <w:rsid w:val="00003C5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">
    <w:name w:val="Основной текст (2) + 14 pt;Полужирный"/>
    <w:basedOn w:val="24"/>
    <w:rsid w:val="00003C50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14pt0">
    <w:name w:val="Основной текст (2) + 14 pt;Полужирный"/>
    <w:basedOn w:val="24"/>
    <w:rsid w:val="00003C50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003C5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4pt1">
    <w:name w:val="Основной текст (2) + 14 pt;Полужирный"/>
    <w:basedOn w:val="24"/>
    <w:rsid w:val="00003C50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Tahoma32pt">
    <w:name w:val="Основной текст (2) + Tahoma;32 pt;Курсив"/>
    <w:basedOn w:val="24"/>
    <w:rsid w:val="00003C50"/>
    <w:rPr>
      <w:rFonts w:ascii="Tahoma" w:eastAsia="Tahoma" w:hAnsi="Tahoma" w:cs="Tahoma"/>
      <w:i/>
      <w:iCs/>
      <w:color w:val="000000"/>
      <w:spacing w:val="0"/>
      <w:w w:val="100"/>
      <w:position w:val="0"/>
      <w:sz w:val="64"/>
      <w:szCs w:val="64"/>
      <w:lang w:val="ru-RU" w:eastAsia="ru-RU" w:bidi="ru-RU"/>
    </w:rPr>
  </w:style>
  <w:style w:type="character" w:customStyle="1" w:styleId="26">
    <w:name w:val="Основной текст (2)"/>
    <w:basedOn w:val="24"/>
    <w:rsid w:val="00003C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Tahoma25pt">
    <w:name w:val="Основной текст (2) + Tahoma;25 pt"/>
    <w:basedOn w:val="24"/>
    <w:rsid w:val="00003C50"/>
    <w:rPr>
      <w:rFonts w:ascii="Tahoma" w:eastAsia="Tahoma" w:hAnsi="Tahoma" w:cs="Tahoma"/>
      <w:color w:val="000000"/>
      <w:spacing w:val="0"/>
      <w:w w:val="100"/>
      <w:position w:val="0"/>
      <w:sz w:val="50"/>
      <w:szCs w:val="50"/>
      <w:lang w:val="ru-RU" w:eastAsia="ru-RU" w:bidi="ru-RU"/>
    </w:rPr>
  </w:style>
  <w:style w:type="character" w:customStyle="1" w:styleId="27">
    <w:name w:val="Основной текст (2)"/>
    <w:basedOn w:val="24"/>
    <w:rsid w:val="00003C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8">
    <w:name w:val="Основной текст (2)"/>
    <w:basedOn w:val="24"/>
    <w:rsid w:val="00003C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FranklinGothicBook4pt">
    <w:name w:val="Основной текст (2) + Franklin Gothic Book;4 pt"/>
    <w:basedOn w:val="24"/>
    <w:rsid w:val="00003C50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8"/>
      <w:szCs w:val="8"/>
      <w:lang w:val="ru-RU" w:eastAsia="ru-RU" w:bidi="ru-RU"/>
    </w:rPr>
  </w:style>
  <w:style w:type="character" w:customStyle="1" w:styleId="32">
    <w:name w:val="Основной текст (3)_"/>
    <w:basedOn w:val="a0"/>
    <w:link w:val="33"/>
    <w:rsid w:val="00003C5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Подпись к таблице (2)_"/>
    <w:basedOn w:val="a0"/>
    <w:link w:val="2a"/>
    <w:rsid w:val="00003C5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b">
    <w:name w:val="Подпись к таблице (2)"/>
    <w:basedOn w:val="29"/>
    <w:rsid w:val="00003C5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003C5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a8">
    <w:name w:val="Подпись к таблице"/>
    <w:basedOn w:val="a6"/>
    <w:rsid w:val="00003C50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a9">
    <w:name w:val="Другое_"/>
    <w:basedOn w:val="a0"/>
    <w:link w:val="aa"/>
    <w:rsid w:val="00003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003C5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20">
    <w:name w:val="Подпись к картинке (2)"/>
    <w:basedOn w:val="a"/>
    <w:link w:val="2"/>
    <w:rsid w:val="00003C50"/>
    <w:pPr>
      <w:shd w:val="clear" w:color="auto" w:fill="FFFFFF"/>
      <w:spacing w:after="180" w:line="0" w:lineRule="atLeast"/>
    </w:pPr>
    <w:rPr>
      <w:rFonts w:ascii="Tahoma" w:eastAsia="Tahoma" w:hAnsi="Tahoma" w:cs="Tahoma"/>
      <w:b/>
      <w:bCs/>
      <w:sz w:val="22"/>
      <w:szCs w:val="22"/>
    </w:rPr>
  </w:style>
  <w:style w:type="paragraph" w:customStyle="1" w:styleId="30">
    <w:name w:val="Подпись к картинке (3)"/>
    <w:basedOn w:val="a"/>
    <w:link w:val="3"/>
    <w:rsid w:val="00003C50"/>
    <w:pPr>
      <w:shd w:val="clear" w:color="auto" w:fill="FFFFFF"/>
      <w:spacing w:before="180" w:line="0" w:lineRule="atLeast"/>
    </w:pPr>
    <w:rPr>
      <w:rFonts w:ascii="Arial" w:eastAsia="Arial" w:hAnsi="Arial" w:cs="Arial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003C50"/>
    <w:pPr>
      <w:shd w:val="clear" w:color="auto" w:fill="FFFFFF"/>
      <w:spacing w:after="120" w:line="0" w:lineRule="atLeast"/>
      <w:jc w:val="center"/>
      <w:outlineLvl w:val="0"/>
    </w:pPr>
    <w:rPr>
      <w:rFonts w:ascii="Tahoma" w:eastAsia="Tahoma" w:hAnsi="Tahoma" w:cs="Tahoma"/>
      <w:b/>
      <w:bCs/>
      <w:sz w:val="40"/>
      <w:szCs w:val="40"/>
    </w:rPr>
  </w:style>
  <w:style w:type="paragraph" w:customStyle="1" w:styleId="23">
    <w:name w:val="Заголовок №2"/>
    <w:basedOn w:val="a"/>
    <w:link w:val="22"/>
    <w:rsid w:val="00003C50"/>
    <w:pPr>
      <w:shd w:val="clear" w:color="auto" w:fill="FFFFFF"/>
      <w:spacing w:line="336" w:lineRule="exact"/>
      <w:jc w:val="center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25">
    <w:name w:val="Основной текст (2)"/>
    <w:basedOn w:val="a"/>
    <w:link w:val="24"/>
    <w:rsid w:val="00003C50"/>
    <w:pPr>
      <w:shd w:val="clear" w:color="auto" w:fill="FFFFFF"/>
      <w:spacing w:line="336" w:lineRule="exact"/>
    </w:pPr>
    <w:rPr>
      <w:rFonts w:ascii="Arial" w:eastAsia="Arial" w:hAnsi="Arial" w:cs="Arial"/>
      <w:sz w:val="26"/>
      <w:szCs w:val="26"/>
    </w:rPr>
  </w:style>
  <w:style w:type="paragraph" w:customStyle="1" w:styleId="a5">
    <w:name w:val="Подпись к картинке"/>
    <w:basedOn w:val="a"/>
    <w:link w:val="a4"/>
    <w:rsid w:val="00003C50"/>
    <w:pPr>
      <w:shd w:val="clear" w:color="auto" w:fill="FFFFFF"/>
      <w:spacing w:line="336" w:lineRule="exact"/>
      <w:jc w:val="center"/>
    </w:pPr>
    <w:rPr>
      <w:rFonts w:ascii="Arial" w:eastAsia="Arial" w:hAnsi="Arial" w:cs="Arial"/>
      <w:sz w:val="26"/>
      <w:szCs w:val="26"/>
    </w:rPr>
  </w:style>
  <w:style w:type="paragraph" w:customStyle="1" w:styleId="33">
    <w:name w:val="Основной текст (3)"/>
    <w:basedOn w:val="a"/>
    <w:link w:val="32"/>
    <w:rsid w:val="00003C50"/>
    <w:pPr>
      <w:shd w:val="clear" w:color="auto" w:fill="FFFFFF"/>
      <w:spacing w:before="60" w:line="0" w:lineRule="atLeast"/>
    </w:pPr>
    <w:rPr>
      <w:rFonts w:ascii="Arial" w:eastAsia="Arial" w:hAnsi="Arial" w:cs="Arial"/>
      <w:b/>
      <w:bCs/>
      <w:sz w:val="28"/>
      <w:szCs w:val="28"/>
    </w:rPr>
  </w:style>
  <w:style w:type="paragraph" w:customStyle="1" w:styleId="2a">
    <w:name w:val="Подпись к таблице (2)"/>
    <w:basedOn w:val="a"/>
    <w:link w:val="29"/>
    <w:rsid w:val="00003C50"/>
    <w:pPr>
      <w:shd w:val="clear" w:color="auto" w:fill="FFFFFF"/>
      <w:spacing w:after="60" w:line="0" w:lineRule="atLeast"/>
    </w:pPr>
    <w:rPr>
      <w:rFonts w:ascii="Arial" w:eastAsia="Arial" w:hAnsi="Arial" w:cs="Arial"/>
      <w:sz w:val="15"/>
      <w:szCs w:val="15"/>
    </w:rPr>
  </w:style>
  <w:style w:type="paragraph" w:customStyle="1" w:styleId="a7">
    <w:name w:val="Подпись к таблице"/>
    <w:basedOn w:val="a"/>
    <w:link w:val="a6"/>
    <w:rsid w:val="00003C50"/>
    <w:pPr>
      <w:shd w:val="clear" w:color="auto" w:fill="FFFFFF"/>
      <w:spacing w:before="60" w:line="0" w:lineRule="atLeast"/>
    </w:pPr>
    <w:rPr>
      <w:rFonts w:ascii="Franklin Gothic Book" w:eastAsia="Franklin Gothic Book" w:hAnsi="Franklin Gothic Book" w:cs="Franklin Gothic Book"/>
      <w:spacing w:val="-20"/>
    </w:rPr>
  </w:style>
  <w:style w:type="paragraph" w:customStyle="1" w:styleId="aa">
    <w:name w:val="Другое"/>
    <w:basedOn w:val="a"/>
    <w:link w:val="a9"/>
    <w:rsid w:val="00003C5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003C5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32"/>
      <w:szCs w:val="32"/>
    </w:rPr>
  </w:style>
  <w:style w:type="table" w:styleId="ab">
    <w:name w:val="Table Grid"/>
    <w:basedOn w:val="a1"/>
    <w:uiPriority w:val="59"/>
    <w:rsid w:val="00317D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08604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86046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0860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6046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as.kubanne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</dc:creator>
  <cp:lastModifiedBy>UO</cp:lastModifiedBy>
  <cp:revision>1</cp:revision>
  <dcterms:created xsi:type="dcterms:W3CDTF">2018-05-21T07:15:00Z</dcterms:created>
  <dcterms:modified xsi:type="dcterms:W3CDTF">2018-05-21T08:12:00Z</dcterms:modified>
</cp:coreProperties>
</file>